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35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  <w:bookmarkStart w:id="0" w:name="_GoBack"/>
      <w:bookmarkEnd w:id="0"/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丰都县财政局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00" w:lineRule="exact"/>
        <w:jc w:val="center"/>
        <w:rPr>
          <w:rFonts w:ascii="方正小标宋_GBK" w:eastAsia="方正小标宋_GBK"/>
          <w:spacing w:val="6"/>
          <w:sz w:val="44"/>
          <w:szCs w:val="44"/>
        </w:rPr>
      </w:pPr>
      <w:r>
        <w:rPr>
          <w:rFonts w:hint="eastAsia" w:ascii="方正小标宋_GBK" w:eastAsia="方正小标宋_GBK"/>
          <w:spacing w:val="6"/>
          <w:sz w:val="44"/>
          <w:szCs w:val="44"/>
        </w:rPr>
        <w:t>关于分配2025年对口帮扶资金</w:t>
      </w:r>
    </w:p>
    <w:p>
      <w:pPr>
        <w:spacing w:line="600" w:lineRule="exact"/>
        <w:jc w:val="center"/>
        <w:rPr>
          <w:rFonts w:ascii="方正小标宋_GBK" w:eastAsia="方正小标宋_GBK"/>
          <w:spacing w:val="6"/>
          <w:sz w:val="44"/>
          <w:szCs w:val="44"/>
        </w:rPr>
      </w:pPr>
      <w:r>
        <w:rPr>
          <w:rFonts w:hint="eastAsia" w:ascii="方正小标宋_GBK" w:eastAsia="方正小标宋_GBK"/>
          <w:spacing w:val="6"/>
          <w:sz w:val="44"/>
          <w:szCs w:val="44"/>
        </w:rPr>
        <w:t>计划的通知</w:t>
      </w:r>
    </w:p>
    <w:p>
      <w:pPr>
        <w:spacing w:line="540" w:lineRule="exact"/>
        <w:rPr>
          <w:rFonts w:ascii="Times New Roman" w:eastAsia="Times New Roman"/>
          <w:sz w:val="24"/>
        </w:rPr>
      </w:pPr>
    </w:p>
    <w:p>
      <w:pPr>
        <w:spacing w:line="660" w:lineRule="exact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丰都县双路镇、十直镇、武平镇、龙河镇人民政府</w:t>
      </w:r>
      <w:r>
        <w:rPr>
          <w:rFonts w:ascii="Times New Roman" w:eastAsia="方正仿宋_GBK"/>
          <w:sz w:val="32"/>
          <w:szCs w:val="32"/>
        </w:rPr>
        <w:t>：</w:t>
      </w:r>
    </w:p>
    <w:p>
      <w:pPr>
        <w:spacing w:line="6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　　根据</w:t>
      </w:r>
      <w:r>
        <w:rPr>
          <w:rFonts w:hint="eastAsia" w:ascii="Times New Roman" w:hAnsi="Times New Roman" w:eastAsia="方正仿宋_GBK"/>
          <w:sz w:val="32"/>
          <w:szCs w:val="32"/>
        </w:rPr>
        <w:t>《中共丰都县委办公室 丰都县人民政府办公室 关于印发〈巴南区荣昌区丰都县对口协同发展2025 年度工作任务落实方案〉的通知》（</w:t>
      </w:r>
      <w:r>
        <w:rPr>
          <w:rFonts w:hint="eastAsia" w:ascii="Times New Roman" w:eastAsia="方正仿宋_GBK"/>
          <w:sz w:val="32"/>
          <w:szCs w:val="32"/>
        </w:rPr>
        <w:t>丰委办〔2025〕45 号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eastAsia="方正仿宋_GBK"/>
          <w:sz w:val="32"/>
          <w:szCs w:val="32"/>
        </w:rPr>
        <w:t>文件要求，为保障资金有效运转，现将2025年对口帮扶资金643万元（大写陆佰肆拾叁万元整）分配至双路镇安宁耕读农文旅融合示范等项目资金计划中，具体资金分配计划和项目资金绩效目标表详见附件。</w:t>
      </w:r>
    </w:p>
    <w:p>
      <w:pPr>
        <w:spacing w:line="660" w:lineRule="exact"/>
        <w:rPr>
          <w:rFonts w:hint="eastAsia" w:ascii="Times New Roman" w:eastAsia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附件</w:t>
      </w:r>
      <w:r>
        <w:rPr>
          <w:rFonts w:hint="eastAsia" w:ascii="Times New Roman" w:eastAsia="方正仿宋_GBK"/>
          <w:sz w:val="32"/>
          <w:szCs w:val="32"/>
        </w:rPr>
        <w:t xml:space="preserve"> </w:t>
      </w:r>
      <w:r>
        <w:rPr>
          <w:rFonts w:ascii="Times New Roman" w:eastAsia="方正仿宋_GBK"/>
          <w:sz w:val="32"/>
          <w:szCs w:val="32"/>
        </w:rPr>
        <w:t>1.</w:t>
      </w:r>
      <w:r>
        <w:rPr>
          <w:rFonts w:hint="eastAsia" w:ascii="Times New Roman" w:eastAsia="方正仿宋_GBK"/>
          <w:sz w:val="32"/>
          <w:szCs w:val="32"/>
        </w:rPr>
        <w:t>2025年对口帮扶资金分配表</w:t>
      </w:r>
    </w:p>
    <w:p>
      <w:pPr>
        <w:pStyle w:val="3"/>
        <w:spacing w:line="540" w:lineRule="exact"/>
        <w:ind w:firstLine="12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eastAsia="方正仿宋_GBK"/>
          <w:sz w:val="32"/>
          <w:szCs w:val="32"/>
        </w:rPr>
        <w:t>丰都县项目预算绩效目标表</w:t>
      </w:r>
    </w:p>
    <w:p>
      <w:pPr>
        <w:widowControl/>
        <w:spacing w:before="100" w:beforeAutospacing="1" w:after="100" w:afterAutospacing="1" w:line="360" w:lineRule="auto"/>
        <w:textAlignment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　</w:t>
      </w: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191" w:right="1349" w:bottom="1134" w:left="1349" w:header="851" w:footer="992" w:gutter="0"/>
      <w:pgNumType w:fmt="numberInDash"/>
      <w:cols w:space="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25086"/>
    <w:rsid w:val="00045ADE"/>
    <w:rsid w:val="00052FED"/>
    <w:rsid w:val="00055D4C"/>
    <w:rsid w:val="00061949"/>
    <w:rsid w:val="00062741"/>
    <w:rsid w:val="0007303E"/>
    <w:rsid w:val="00083967"/>
    <w:rsid w:val="000A00F9"/>
    <w:rsid w:val="000B3C62"/>
    <w:rsid w:val="000B45BA"/>
    <w:rsid w:val="000B79FD"/>
    <w:rsid w:val="000B7D6E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C2DD5"/>
    <w:rsid w:val="001C6F68"/>
    <w:rsid w:val="001D7471"/>
    <w:rsid w:val="001E779A"/>
    <w:rsid w:val="0022168C"/>
    <w:rsid w:val="00221F46"/>
    <w:rsid w:val="00223E40"/>
    <w:rsid w:val="002551F4"/>
    <w:rsid w:val="002627E3"/>
    <w:rsid w:val="002761E3"/>
    <w:rsid w:val="00284AD7"/>
    <w:rsid w:val="00287BBE"/>
    <w:rsid w:val="002906DA"/>
    <w:rsid w:val="002A107B"/>
    <w:rsid w:val="002A39BF"/>
    <w:rsid w:val="002B6239"/>
    <w:rsid w:val="002C7E41"/>
    <w:rsid w:val="002D5BF4"/>
    <w:rsid w:val="002D7B52"/>
    <w:rsid w:val="002E114D"/>
    <w:rsid w:val="002E33A8"/>
    <w:rsid w:val="002E6F7E"/>
    <w:rsid w:val="002F27D3"/>
    <w:rsid w:val="002F2987"/>
    <w:rsid w:val="00304FE0"/>
    <w:rsid w:val="0031071B"/>
    <w:rsid w:val="00317697"/>
    <w:rsid w:val="0032468B"/>
    <w:rsid w:val="003315BE"/>
    <w:rsid w:val="00346841"/>
    <w:rsid w:val="00355FCB"/>
    <w:rsid w:val="003575A0"/>
    <w:rsid w:val="00357F1D"/>
    <w:rsid w:val="00372A8F"/>
    <w:rsid w:val="00376CE5"/>
    <w:rsid w:val="003D0476"/>
    <w:rsid w:val="00403670"/>
    <w:rsid w:val="00404969"/>
    <w:rsid w:val="00406B81"/>
    <w:rsid w:val="00426312"/>
    <w:rsid w:val="00455A16"/>
    <w:rsid w:val="004617D2"/>
    <w:rsid w:val="00464DFD"/>
    <w:rsid w:val="00472182"/>
    <w:rsid w:val="004760A6"/>
    <w:rsid w:val="0048640D"/>
    <w:rsid w:val="004952AB"/>
    <w:rsid w:val="004A6211"/>
    <w:rsid w:val="004C3020"/>
    <w:rsid w:val="004E196C"/>
    <w:rsid w:val="004F3AE8"/>
    <w:rsid w:val="00504535"/>
    <w:rsid w:val="00510B04"/>
    <w:rsid w:val="00511184"/>
    <w:rsid w:val="00567510"/>
    <w:rsid w:val="00577CB4"/>
    <w:rsid w:val="00594F17"/>
    <w:rsid w:val="005A557E"/>
    <w:rsid w:val="005A6971"/>
    <w:rsid w:val="005B7847"/>
    <w:rsid w:val="005D2CB7"/>
    <w:rsid w:val="005E1600"/>
    <w:rsid w:val="005E1708"/>
    <w:rsid w:val="005F15CA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92714"/>
    <w:rsid w:val="006B4DA0"/>
    <w:rsid w:val="006C358F"/>
    <w:rsid w:val="006C456F"/>
    <w:rsid w:val="006D6FDC"/>
    <w:rsid w:val="006D70EC"/>
    <w:rsid w:val="006E25C1"/>
    <w:rsid w:val="006E6E09"/>
    <w:rsid w:val="006F10D7"/>
    <w:rsid w:val="006F2754"/>
    <w:rsid w:val="00714E48"/>
    <w:rsid w:val="0072272D"/>
    <w:rsid w:val="0073185A"/>
    <w:rsid w:val="007436B2"/>
    <w:rsid w:val="007478DF"/>
    <w:rsid w:val="0077016B"/>
    <w:rsid w:val="00772AD7"/>
    <w:rsid w:val="00775074"/>
    <w:rsid w:val="00785D37"/>
    <w:rsid w:val="007B7F4E"/>
    <w:rsid w:val="007C04AC"/>
    <w:rsid w:val="007E3405"/>
    <w:rsid w:val="00805D69"/>
    <w:rsid w:val="00806889"/>
    <w:rsid w:val="00810927"/>
    <w:rsid w:val="008318B4"/>
    <w:rsid w:val="00846592"/>
    <w:rsid w:val="0086049B"/>
    <w:rsid w:val="00864064"/>
    <w:rsid w:val="00892B38"/>
    <w:rsid w:val="008D5593"/>
    <w:rsid w:val="008E6253"/>
    <w:rsid w:val="008F6137"/>
    <w:rsid w:val="00901E46"/>
    <w:rsid w:val="009033C0"/>
    <w:rsid w:val="009116F0"/>
    <w:rsid w:val="009126D9"/>
    <w:rsid w:val="0091292A"/>
    <w:rsid w:val="00927812"/>
    <w:rsid w:val="00932591"/>
    <w:rsid w:val="009524B7"/>
    <w:rsid w:val="00955A7E"/>
    <w:rsid w:val="0096318B"/>
    <w:rsid w:val="00983C2C"/>
    <w:rsid w:val="00985694"/>
    <w:rsid w:val="009860E2"/>
    <w:rsid w:val="009A75DA"/>
    <w:rsid w:val="009B5B2B"/>
    <w:rsid w:val="009C290C"/>
    <w:rsid w:val="009F0A77"/>
    <w:rsid w:val="009F0C6D"/>
    <w:rsid w:val="00A01237"/>
    <w:rsid w:val="00A10C5D"/>
    <w:rsid w:val="00A55CCF"/>
    <w:rsid w:val="00A6178E"/>
    <w:rsid w:val="00A625BF"/>
    <w:rsid w:val="00A75471"/>
    <w:rsid w:val="00A95568"/>
    <w:rsid w:val="00AB6F15"/>
    <w:rsid w:val="00AD0894"/>
    <w:rsid w:val="00AE6634"/>
    <w:rsid w:val="00AE716B"/>
    <w:rsid w:val="00B0336E"/>
    <w:rsid w:val="00B17C5B"/>
    <w:rsid w:val="00B52742"/>
    <w:rsid w:val="00B72CB6"/>
    <w:rsid w:val="00B83A4D"/>
    <w:rsid w:val="00B95F2E"/>
    <w:rsid w:val="00BA1459"/>
    <w:rsid w:val="00BA14B9"/>
    <w:rsid w:val="00BC3AC3"/>
    <w:rsid w:val="00BC7A9C"/>
    <w:rsid w:val="00BE2A77"/>
    <w:rsid w:val="00BF18F8"/>
    <w:rsid w:val="00C0418A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969FE"/>
    <w:rsid w:val="00C96A6D"/>
    <w:rsid w:val="00C9743C"/>
    <w:rsid w:val="00CB47B2"/>
    <w:rsid w:val="00CB71CF"/>
    <w:rsid w:val="00CE1076"/>
    <w:rsid w:val="00CE3F44"/>
    <w:rsid w:val="00CE61B4"/>
    <w:rsid w:val="00D27278"/>
    <w:rsid w:val="00D27AD7"/>
    <w:rsid w:val="00D32606"/>
    <w:rsid w:val="00D64C26"/>
    <w:rsid w:val="00D67D28"/>
    <w:rsid w:val="00D73F82"/>
    <w:rsid w:val="00D832C8"/>
    <w:rsid w:val="00D91939"/>
    <w:rsid w:val="00DA7E3C"/>
    <w:rsid w:val="00DB279D"/>
    <w:rsid w:val="00DD3919"/>
    <w:rsid w:val="00E1418F"/>
    <w:rsid w:val="00E2282F"/>
    <w:rsid w:val="00E229F2"/>
    <w:rsid w:val="00E3090E"/>
    <w:rsid w:val="00E44366"/>
    <w:rsid w:val="00E47FA6"/>
    <w:rsid w:val="00E50228"/>
    <w:rsid w:val="00E5713A"/>
    <w:rsid w:val="00E61B3E"/>
    <w:rsid w:val="00E676E2"/>
    <w:rsid w:val="00E71FBC"/>
    <w:rsid w:val="00E76864"/>
    <w:rsid w:val="00E862C1"/>
    <w:rsid w:val="00E92548"/>
    <w:rsid w:val="00EA0714"/>
    <w:rsid w:val="00EA2987"/>
    <w:rsid w:val="00EB3200"/>
    <w:rsid w:val="00EE10EE"/>
    <w:rsid w:val="00EE1CAC"/>
    <w:rsid w:val="00F02520"/>
    <w:rsid w:val="00F03831"/>
    <w:rsid w:val="00F12AE1"/>
    <w:rsid w:val="00F134D9"/>
    <w:rsid w:val="00F21CAA"/>
    <w:rsid w:val="00F3151B"/>
    <w:rsid w:val="00F46D85"/>
    <w:rsid w:val="00F53FCA"/>
    <w:rsid w:val="00F57B9A"/>
    <w:rsid w:val="00F67C8F"/>
    <w:rsid w:val="00F7136B"/>
    <w:rsid w:val="00F72B52"/>
    <w:rsid w:val="00F95B7D"/>
    <w:rsid w:val="00F95CC3"/>
    <w:rsid w:val="00F97791"/>
    <w:rsid w:val="00FB3F47"/>
    <w:rsid w:val="00FE602D"/>
    <w:rsid w:val="04BE2062"/>
    <w:rsid w:val="0B5E0620"/>
    <w:rsid w:val="24E07064"/>
    <w:rsid w:val="2B9711FA"/>
    <w:rsid w:val="559D4C0E"/>
    <w:rsid w:val="674E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lang w:val="en-US" w:eastAsia="zh-CN" w:bidi="ar-SA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2"/>
    <w:basedOn w:val="10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570</Words>
  <Characters>3250</Characters>
  <Lines>27</Lines>
  <Paragraphs>7</Paragraphs>
  <TotalTime>193</TotalTime>
  <ScaleCrop>false</ScaleCrop>
  <LinksUpToDate>false</LinksUpToDate>
  <CharactersWithSpaces>3813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2025-07-09T02:00:00Z</cp:lastPrinted>
  <dcterms:modified xsi:type="dcterms:W3CDTF">2025-07-10T02:45:19Z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