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4F21A"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1" w:name="_GoBack"/>
      <w:bookmarkEnd w:id="1"/>
    </w:p>
    <w:p w14:paraId="72B3999C"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723207F"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0D8EFD8"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D55F843"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2CB2F5">
      <w:pPr>
        <w:spacing w:line="57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07379A">
      <w:pPr>
        <w:spacing w:line="57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E53D155"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丰节能办发</w:t>
      </w:r>
      <w:r>
        <w:rPr>
          <w:rFonts w:ascii="Times New Roman" w:hAnsi="Times New Roman" w:eastAsia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 w14:paraId="532A82DD">
      <w:pPr>
        <w:spacing w:line="57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 w14:paraId="5A1E771E">
      <w:pPr>
        <w:spacing w:line="57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</w:p>
    <w:p w14:paraId="41D2ECC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pacing w:val="-20"/>
          <w:sz w:val="44"/>
          <w:szCs w:val="44"/>
        </w:rPr>
        <w:t>丰都县节能和控制能源消费工作领导小组办公室</w:t>
      </w:r>
    </w:p>
    <w:p w14:paraId="2653D2D3">
      <w:pPr>
        <w:spacing w:line="600" w:lineRule="exact"/>
        <w:jc w:val="center"/>
        <w:rPr>
          <w:rFonts w:ascii="方正小标宋_GBK" w:hAnsi="Times New Roman" w:eastAsia="方正小标宋_GBK" w:cs="Times New Roman"/>
          <w:snapToGrid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eastAsia="zh-CN"/>
        </w:rPr>
        <w:t>关于开展全民</w:t>
      </w:r>
      <w:bookmarkStart w:id="0" w:name="OLE_LINK1"/>
      <w:r>
        <w:rPr>
          <w:rFonts w:hint="eastAsia" w:ascii="方正小标宋_GBK" w:hAnsi="方正小标宋_GBK" w:eastAsia="方正小标宋_GBK" w:cs="方正小标宋_GBK"/>
          <w:snapToGrid w:val="0"/>
          <w:sz w:val="44"/>
          <w:szCs w:val="44"/>
          <w:lang w:eastAsia="zh-CN"/>
        </w:rPr>
        <w:t>“</w:t>
      </w: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</w:rPr>
        <w:t>e起节电</w:t>
      </w:r>
      <w:bookmarkEnd w:id="0"/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  <w:lang w:eastAsia="zh-CN"/>
        </w:rPr>
        <w:t>”活动</w:t>
      </w: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</w:rPr>
        <w:t>的通知</w:t>
      </w:r>
    </w:p>
    <w:p w14:paraId="66AE4B81">
      <w:pPr>
        <w:pStyle w:val="2"/>
        <w:ind w:firstLine="0" w:firstLineChars="0"/>
        <w:rPr>
          <w:rFonts w:eastAsia="方正仿宋_GBK"/>
          <w:sz w:val="32"/>
          <w:szCs w:val="32"/>
        </w:rPr>
      </w:pPr>
    </w:p>
    <w:p w14:paraId="5B7B5C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县级各部门，各乡镇（街道），有关单位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7B1D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为扎实做好我县202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年迎峰度夏期间电力保障工作，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倡导全社会错峰用电，按照迎峰度夏节约用电的工作部署和要求，在全社会开展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全民“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e起节电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”活动，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现就开展活动的相关事宜通知如下。</w:t>
      </w:r>
    </w:p>
    <w:p w14:paraId="46CAD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一、活动要求</w:t>
      </w:r>
    </w:p>
    <w:p w14:paraId="51DDA8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积极发动干部职工全员参与“e起节电”活动；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各行业部门聚焦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机关事业单位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国有企业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工业企业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商业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企业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公共交通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数据中心和通信设施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企业、市政领域、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学校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、社区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重点领域职工针对性开展节约宣传；各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乡镇（街道）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广泛开展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社区、住宅小区的居民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“e起节电”活动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宣传推广，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在全社会营造的良好氛围。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下载“网上国网”APP，前往“热门活动”板块中的“e起节电”活动专区报名，并参与抽奖活动。活动期限为2024年6月1日00:00:00时至2024年8月31日23:59:59。活动参与详情见附件“e起节电”活动报名流程。联系人：蒋小刚：70653867/13609467486。</w:t>
      </w:r>
    </w:p>
    <w:p w14:paraId="6D92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二、工作要求</w:t>
      </w:r>
    </w:p>
    <w:p w14:paraId="2F47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该项任务纳入全市迎峰度夏考核排名，请各级部门（单位）、各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乡镇（街道）高度重视此次活动，落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实专人负责全民节电行动，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政府各机构工作人员带头参加“e起节电”活动，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在全社会营造人人节约用电、户户自觉节电、社会有序用电的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良好秩序。按照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县电力保障专班的要求，县供电公司及时采集各单位活动参与数据信息，报送至县机关事务管理中心和县电力保障专班，进行跟踪督导，并将参与情况纳入各单位节约用电工作年度绩效目标考核内容。    </w:t>
      </w:r>
    </w:p>
    <w:p w14:paraId="6B764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9F395B">
      <w:pPr>
        <w:spacing w:line="560" w:lineRule="exact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   </w:t>
      </w:r>
    </w:p>
    <w:p w14:paraId="435D7CD2">
      <w:pPr>
        <w:spacing w:line="600" w:lineRule="exact"/>
        <w:jc w:val="center"/>
        <w:rPr>
          <w:rFonts w:hint="default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sz w:val="32"/>
          <w:szCs w:val="32"/>
          <w:lang w:val="en-US" w:eastAsia="zh-CN"/>
        </w:rPr>
        <w:t xml:space="preserve">        丰都县节能和控制能源消费工作领导小组办公室</w:t>
      </w:r>
    </w:p>
    <w:p w14:paraId="17F61283">
      <w:pPr>
        <w:pStyle w:val="3"/>
        <w:spacing w:line="560" w:lineRule="exact"/>
        <w:ind w:firstLine="4800" w:firstLineChars="1500"/>
        <w:jc w:val="both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 w14:paraId="44E30D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（此件公开发布）</w:t>
      </w:r>
    </w:p>
    <w:sectPr>
      <w:footerReference r:id="rId3" w:type="default"/>
      <w:pgSz w:w="11906" w:h="16838"/>
      <w:pgMar w:top="2098" w:right="1474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870846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31166FB"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00172A27"/>
    <w:rsid w:val="0656577C"/>
    <w:rsid w:val="0F714BA1"/>
    <w:rsid w:val="14073EA5"/>
    <w:rsid w:val="26D21F88"/>
    <w:rsid w:val="2AAB73A3"/>
    <w:rsid w:val="2AE94452"/>
    <w:rsid w:val="2D96388C"/>
    <w:rsid w:val="30CC481D"/>
    <w:rsid w:val="30EA7CD0"/>
    <w:rsid w:val="32BD5DA3"/>
    <w:rsid w:val="378818F1"/>
    <w:rsid w:val="3CEF78F9"/>
    <w:rsid w:val="3D7B244D"/>
    <w:rsid w:val="43A7763B"/>
    <w:rsid w:val="46DB574F"/>
    <w:rsid w:val="48D73912"/>
    <w:rsid w:val="4B1D68B2"/>
    <w:rsid w:val="4C04165F"/>
    <w:rsid w:val="4E022635"/>
    <w:rsid w:val="4E1B610F"/>
    <w:rsid w:val="4E64595D"/>
    <w:rsid w:val="5126630E"/>
    <w:rsid w:val="53225243"/>
    <w:rsid w:val="5AE873F1"/>
    <w:rsid w:val="5B880D76"/>
    <w:rsid w:val="646557FB"/>
    <w:rsid w:val="6FAA6418"/>
    <w:rsid w:val="70057C02"/>
    <w:rsid w:val="71871B7D"/>
    <w:rsid w:val="71BB7F57"/>
    <w:rsid w:val="750F0CE9"/>
    <w:rsid w:val="792F3012"/>
    <w:rsid w:val="79426B86"/>
    <w:rsid w:val="7A3D0FDD"/>
    <w:rsid w:val="7E874A4F"/>
    <w:rsid w:val="7F4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939</Words>
  <Characters>1008</Characters>
  <Lines>0</Lines>
  <Paragraphs>0</Paragraphs>
  <TotalTime>50</TotalTime>
  <ScaleCrop>false</ScaleCrop>
  <LinksUpToDate>false</LinksUpToDate>
  <CharactersWithSpaces>1026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2023-06-16T01:37:00Z</dcterms:created>
  <dc:creator>Administrator</dc:creator>
  <cp:lastModifiedBy>Administrator</cp:lastModifiedBy>
  <cp:lastPrinted>2024-07-13T03:32:00Z</cp:lastPrinted>
  <dcterms:modified xsi:type="dcterms:W3CDTF">2024-08-14T09:32:24Z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911A3B2E7D2A445695529553FD27A767_13</vt:lpwstr>
  </property>
</Properties>
</file>