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napToGrid w:val="0"/>
          <w:color w:val="FF0000"/>
          <w:w w:val="70"/>
          <w:sz w:val="110"/>
          <w:szCs w:val="110"/>
          <w:u w:val="none" w:color="FF0000"/>
        </w:rPr>
      </w:pPr>
      <w:r>
        <w:rPr>
          <w:rFonts w:hint="default" w:ascii="Times New Roman" w:hAnsi="Times New Roman" w:cs="Times New Roman"/>
          <w:sz w:val="110"/>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925195</wp:posOffset>
                </wp:positionV>
                <wp:extent cx="5673725" cy="5715"/>
                <wp:effectExtent l="0" t="0" r="0" b="0"/>
                <wp:wrapNone/>
                <wp:docPr id="2" name="直接箭头连接符 2"/>
                <wp:cNvGraphicFramePr/>
                <a:graphic xmlns:a="http://schemas.openxmlformats.org/drawingml/2006/main">
                  <a:graphicData uri="http://schemas.microsoft.com/office/word/2010/wordprocessingShape">
                    <wps:wsp>
                      <wps:cNvCnPr/>
                      <wps:spPr>
                        <a:xfrm flipV="1">
                          <a:off x="0" y="0"/>
                          <a:ext cx="5673725" cy="5715"/>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4pt;margin-top:72.85pt;height:0.45pt;width:446.75pt;z-index:251660288;mso-width-relative:page;mso-height-relative:page;" filled="f" stroked="t" coordsize="21600,21600" o:gfxdata="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&#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MNlzNgAAAAKAQAADwAAAAAAAAABACAAAAAiAAAA&#10;ZHJzL2Rvd25yZXYueG1sUEsBAhQAFAAAAAgAh07iQNthlugHAgAA+QMAAA4AAAAAAAAAAQAgAAAA&#10;JwEAAGRycy9lMm9Eb2MueG1sUEsFBgAAAAAGAAYAWQEAAKAFAAAAAA==&#10;">
                <v:fill on="f" focussize="0,0"/>
                <v:stroke color="#FF0000" joinstyle="round"/>
                <v:imagedata o:title=""/>
                <o:lock v:ext="edit" aspectratio="f"/>
              </v:shape>
            </w:pict>
          </mc:Fallback>
        </mc:AlternateContent>
      </w:r>
      <w:r>
        <w:rPr>
          <w:rFonts w:hint="default" w:ascii="Times New Roman" w:hAnsi="Times New Roman" w:cs="Times New Roman"/>
          <w:sz w:val="110"/>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883920</wp:posOffset>
                </wp:positionV>
                <wp:extent cx="5675630" cy="7620"/>
                <wp:effectExtent l="0" t="17145" r="1270" b="32385"/>
                <wp:wrapNone/>
                <wp:docPr id="4" name="直接箭头连接符 4"/>
                <wp:cNvGraphicFramePr/>
                <a:graphic xmlns:a="http://schemas.openxmlformats.org/drawingml/2006/main">
                  <a:graphicData uri="http://schemas.microsoft.com/office/word/2010/wordprocessingShape">
                    <wps:wsp>
                      <wps:cNvCnPr/>
                      <wps:spPr>
                        <a:xfrm flipV="1">
                          <a:off x="0" y="0"/>
                          <a:ext cx="5675630" cy="7620"/>
                        </a:xfrm>
                        <a:prstGeom prst="straightConnector1">
                          <a:avLst/>
                        </a:prstGeom>
                        <a:ln w="349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3.6pt;margin-top:69.6pt;height:0.6pt;width:446.9pt;z-index:251659264;mso-width-relative:page;mso-height-relative:page;" filled="f" stroked="t" coordsize="21600,21600" o:gfxdata="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dUXg3cAAAACgEAAA8AAAAAAAAA&#10;AQAgAAAAIgAAAGRycy9kb3ducmV2LnhtbFBLAQIUABQAAAAIAIdO4kA4Wgq7DQIAAPoDAAAOAAAA&#10;AAAAAAEAIAAAACsBAABkcnMvZTJvRG9jLnhtbFBLBQYAAAAABgAGAFkBAACqBQAAAAA=&#10;">
                <v:fill on="f" focussize="0,0"/>
                <v:stroke weight="2.75pt" color="#FF0000" joinstyle="round"/>
                <v:imagedata o:title=""/>
                <o:lock v:ext="edit" aspectratio="f"/>
              </v:shape>
            </w:pict>
          </mc:Fallback>
        </mc:AlternateContent>
      </w:r>
      <w:r>
        <w:rPr>
          <w:rFonts w:hint="default" w:ascii="Times New Roman" w:hAnsi="Times New Roman" w:eastAsia="方正小标宋_GBK" w:cs="Times New Roman"/>
          <w:snapToGrid w:val="0"/>
          <w:color w:val="FF0000"/>
          <w:w w:val="70"/>
          <w:sz w:val="110"/>
          <w:szCs w:val="110"/>
          <w:u w:val="none" w:color="FF0000"/>
        </w:rPr>
        <w:t>丰都县规划和自然资源局</w:t>
      </w:r>
    </w:p>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行政处罚决定书</w:t>
      </w:r>
    </w:p>
    <w:p>
      <w:pPr>
        <w:keepNext w:val="0"/>
        <w:keepLines w:val="0"/>
        <w:pageBreakBefore w:val="0"/>
        <w:widowControl w:val="0"/>
        <w:kinsoku/>
        <w:overflowPunct/>
        <w:topLinePunct w:val="0"/>
        <w:autoSpaceDE/>
        <w:autoSpaceDN/>
        <w:bidi w:val="0"/>
        <w:adjustRightInd/>
        <w:snapToGrid/>
        <w:spacing w:line="597"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丰</w:t>
      </w:r>
      <w:r>
        <w:rPr>
          <w:rFonts w:hint="default" w:ascii="Times New Roman" w:hAnsi="Times New Roman" w:cs="Times New Roman"/>
          <w:sz w:val="28"/>
          <w:szCs w:val="28"/>
          <w:lang w:eastAsia="zh-CN"/>
        </w:rPr>
        <w:t>规资执罚</w:t>
      </w:r>
      <w:r>
        <w:rPr>
          <w:rFonts w:hint="default" w:ascii="Times New Roman" w:hAnsi="Times New Roman" w:cs="Times New Roman"/>
          <w:sz w:val="28"/>
          <w:szCs w:val="28"/>
        </w:rPr>
        <w:t>〔20</w:t>
      </w:r>
      <w:r>
        <w:rPr>
          <w:rFonts w:hint="default" w:ascii="Times New Roman" w:hAnsi="Times New Roman" w:cs="Times New Roman"/>
          <w:sz w:val="28"/>
          <w:szCs w:val="28"/>
          <w:lang w:val="en-US" w:eastAsia="zh-CN"/>
        </w:rPr>
        <w:t>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w:t>
      </w:r>
      <w:r>
        <w:rPr>
          <w:rFonts w:hint="eastAsia" w:ascii="Times New Roman" w:hAnsi="Times New Roman" w:cs="Times New Roman"/>
          <w:sz w:val="28"/>
          <w:szCs w:val="28"/>
          <w:lang w:val="en-US" w:eastAsia="zh-CN"/>
        </w:rPr>
        <w:t>18</w:t>
      </w:r>
      <w:r>
        <w:rPr>
          <w:rFonts w:hint="default" w:ascii="Times New Roman" w:hAnsi="Times New Roman" w:cs="Times New Roman"/>
          <w:sz w:val="28"/>
          <w:szCs w:val="28"/>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Times New Roman" w:hAnsi="Times New Roman" w:cs="Times New Roman"/>
          <w:b w:val="0"/>
          <w:bCs w:val="0"/>
          <w:szCs w:val="32"/>
          <w:lang w:val="en-US" w:eastAsia="zh-CN"/>
        </w:rPr>
      </w:pPr>
      <w:r>
        <w:rPr>
          <w:rFonts w:hint="default" w:ascii="Times New Roman" w:hAnsi="Times New Roman" w:cs="Times New Roman"/>
          <w:b w:val="0"/>
          <w:bCs w:val="0"/>
          <w:szCs w:val="32"/>
          <w:lang w:eastAsia="zh-CN"/>
        </w:rPr>
        <w:t>被处罚人：</w:t>
      </w:r>
      <w:r>
        <w:rPr>
          <w:rFonts w:hint="eastAsia" w:ascii="Times New Roman" w:hAnsi="Times New Roman" w:cs="Times New Roman"/>
          <w:b w:val="0"/>
          <w:bCs w:val="0"/>
          <w:szCs w:val="32"/>
          <w:lang w:val="en-US" w:eastAsia="zh-CN"/>
        </w:rPr>
        <w:t>丰都县住房和城乡建设委员会</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Times New Roman" w:hAnsi="Times New Roman" w:cs="Times New Roman"/>
          <w:szCs w:val="32"/>
          <w:lang w:val="en-US" w:eastAsia="zh-CN"/>
        </w:rPr>
      </w:pPr>
      <w:r>
        <w:rPr>
          <w:rFonts w:hint="default" w:ascii="Times New Roman" w:hAnsi="Times New Roman" w:cs="Times New Roman"/>
          <w:szCs w:val="32"/>
          <w:lang w:eastAsia="zh-CN"/>
        </w:rPr>
        <w:t>统一社会信用代码：</w:t>
      </w:r>
      <w:r>
        <w:rPr>
          <w:rFonts w:hint="eastAsia" w:ascii="Times New Roman" w:hAnsi="Times New Roman" w:cs="Times New Roman"/>
          <w:szCs w:val="32"/>
          <w:lang w:val="en-US" w:eastAsia="zh-CN"/>
        </w:rPr>
        <w:t xml:space="preserve">115002300086898343                    </w:t>
      </w:r>
    </w:p>
    <w:p>
      <w:pPr>
        <w:keepNext w:val="0"/>
        <w:keepLines w:val="0"/>
        <w:pageBreakBefore w:val="0"/>
        <w:widowControl w:val="0"/>
        <w:kinsoku/>
        <w:wordWrap/>
        <w:overflowPunct/>
        <w:topLinePunct w:val="0"/>
        <w:autoSpaceDE/>
        <w:autoSpaceDN/>
        <w:bidi w:val="0"/>
        <w:adjustRightInd/>
        <w:snapToGrid/>
        <w:spacing w:line="460" w:lineRule="atLeast"/>
        <w:textAlignment w:val="auto"/>
        <w:rPr>
          <w:rFonts w:hint="default" w:ascii="Times New Roman" w:hAnsi="Times New Roman" w:eastAsia="方正仿宋_GBK" w:cs="Times New Roman"/>
          <w:spacing w:val="-17"/>
          <w:szCs w:val="32"/>
          <w:lang w:val="en-US" w:eastAsia="zh-CN"/>
        </w:rPr>
      </w:pPr>
      <w:r>
        <w:rPr>
          <w:rFonts w:hint="default" w:ascii="Times New Roman" w:hAnsi="Times New Roman" w:cs="Times New Roman"/>
          <w:szCs w:val="32"/>
          <w:lang w:val="en-US" w:eastAsia="zh-CN"/>
        </w:rPr>
        <w:t>住址：</w:t>
      </w:r>
      <w:r>
        <w:rPr>
          <w:rFonts w:hint="eastAsia" w:ascii="Times New Roman" w:hAnsi="Times New Roman" w:cs="Times New Roman"/>
          <w:spacing w:val="-28"/>
          <w:szCs w:val="32"/>
          <w:lang w:val="en-US" w:eastAsia="zh-CN"/>
        </w:rPr>
        <w:t>丰都县三合街道商业二路323号</w:t>
      </w:r>
    </w:p>
    <w:p>
      <w:pPr>
        <w:keepNext w:val="0"/>
        <w:keepLines w:val="0"/>
        <w:pageBreakBefore w:val="0"/>
        <w:widowControl w:val="0"/>
        <w:kinsoku/>
        <w:wordWrap/>
        <w:overflowPunct/>
        <w:topLinePunct w:val="0"/>
        <w:autoSpaceDE/>
        <w:autoSpaceDN/>
        <w:bidi w:val="0"/>
        <w:adjustRightInd/>
        <w:snapToGrid w:val="0"/>
        <w:spacing w:line="460" w:lineRule="atLeast"/>
        <w:ind w:firstLine="640" w:firstLineChars="200"/>
        <w:textAlignment w:val="auto"/>
        <w:rPr>
          <w:rFonts w:hint="default" w:ascii="Times New Roman" w:hAnsi="Times New Roman" w:eastAsia="仿宋_GB2312" w:cs="Times New Roman"/>
          <w:sz w:val="29"/>
          <w:szCs w:val="29"/>
        </w:rPr>
      </w:pPr>
      <w:r>
        <w:rPr>
          <w:rFonts w:hint="eastAsia" w:ascii="Times New Roman" w:hAnsi="Times New Roman" w:cs="Times New Roman"/>
          <w:szCs w:val="32"/>
          <w:lang w:val="en-US" w:eastAsia="zh-CN"/>
        </w:rPr>
        <w:t>你单位未经用地批准，分别在丰都县武平镇新合场村三组、周大湾村四组、坝周村四组、龙河镇洞庄坪村一组、二组、红庙村二组、江池镇徐坪村六组、包鸾镇华坪村七组非法占地建设污水处理站项目（共8个污水处理站）的行为，违反了《中华人民共和国土地管理法》第四十四条规定，属违法占地建设行为。</w:t>
      </w:r>
      <w:r>
        <w:rPr>
          <w:rFonts w:hint="default" w:ascii="Times New Roman" w:hAnsi="Times New Roman" w:cs="Times New Roman"/>
          <w:szCs w:val="32"/>
          <w:lang w:val="en-US" w:eastAsia="zh-CN"/>
        </w:rPr>
        <w:t>上述违法事实有</w:t>
      </w:r>
      <w:r>
        <w:rPr>
          <w:rFonts w:hint="eastAsia" w:ascii="Times New Roman" w:hAnsi="Times New Roman" w:cs="Times New Roman"/>
          <w:color w:val="auto"/>
          <w:szCs w:val="32"/>
          <w:shd w:val="clear" w:color="auto" w:fill="auto"/>
          <w:lang w:val="en-US" w:eastAsia="zh-CN"/>
        </w:rPr>
        <w:t>营业执照</w:t>
      </w:r>
      <w:r>
        <w:rPr>
          <w:rFonts w:hint="default" w:ascii="Times New Roman" w:hAnsi="Times New Roman" w:cs="Times New Roman"/>
          <w:szCs w:val="32"/>
          <w:lang w:val="en-US" w:eastAsia="zh-CN"/>
        </w:rPr>
        <w:t>、</w:t>
      </w:r>
      <w:r>
        <w:rPr>
          <w:rFonts w:hint="eastAsia" w:ascii="Times New Roman" w:hAnsi="Times New Roman" w:cs="Times New Roman"/>
          <w:szCs w:val="32"/>
          <w:lang w:val="en-US" w:eastAsia="zh-CN"/>
        </w:rPr>
        <w:t>法定代表</w:t>
      </w:r>
      <w:r>
        <w:rPr>
          <w:rFonts w:hint="default" w:ascii="Times New Roman" w:hAnsi="Times New Roman" w:cs="Times New Roman"/>
          <w:szCs w:val="32"/>
          <w:lang w:val="en-US" w:eastAsia="zh-CN"/>
        </w:rPr>
        <w:t>人身份证明</w:t>
      </w:r>
      <w:r>
        <w:rPr>
          <w:rFonts w:hint="default" w:ascii="Times New Roman" w:hAnsi="Times New Roman" w:cs="Times New Roman"/>
          <w:sz w:val="32"/>
          <w:szCs w:val="32"/>
          <w:lang w:val="en-US" w:eastAsia="zh-CN"/>
        </w:rPr>
        <w:t>、</w:t>
      </w:r>
      <w:r>
        <w:rPr>
          <w:rFonts w:hint="eastAsia" w:ascii="Times New Roman" w:hAnsi="Times New Roman" w:cs="Times New Roman"/>
          <w:sz w:val="32"/>
          <w:szCs w:val="32"/>
          <w:lang w:val="en-US" w:eastAsia="zh-CN"/>
        </w:rPr>
        <w:t>授权委托书及被委托人身份证明、</w:t>
      </w:r>
      <w:r>
        <w:rPr>
          <w:rFonts w:hint="default" w:ascii="Times New Roman" w:hAnsi="Times New Roman" w:cs="Times New Roman"/>
          <w:szCs w:val="32"/>
        </w:rPr>
        <w:t>重庆市丰都县</w:t>
      </w:r>
      <w:r>
        <w:rPr>
          <w:rFonts w:hint="default" w:ascii="Times New Roman" w:hAnsi="Times New Roman" w:cs="Times New Roman"/>
          <w:szCs w:val="32"/>
          <w:lang w:eastAsia="zh-CN"/>
        </w:rPr>
        <w:t>规划和自然资源</w:t>
      </w:r>
      <w:r>
        <w:rPr>
          <w:rFonts w:hint="default" w:ascii="Times New Roman" w:hAnsi="Times New Roman" w:cs="Times New Roman"/>
          <w:szCs w:val="32"/>
        </w:rPr>
        <w:t>局询问笔录</w:t>
      </w:r>
      <w:r>
        <w:rPr>
          <w:rFonts w:hint="default" w:ascii="Times New Roman" w:hAnsi="Times New Roman" w:cs="Times New Roman"/>
          <w:szCs w:val="32"/>
          <w:lang w:eastAsia="zh-CN"/>
        </w:rPr>
        <w:t>、现场勘测笔录、</w:t>
      </w:r>
      <w:r>
        <w:rPr>
          <w:rFonts w:hint="eastAsia" w:ascii="Times New Roman" w:hAnsi="Times New Roman" w:cs="Times New Roman"/>
          <w:szCs w:val="32"/>
          <w:lang w:eastAsia="zh-CN"/>
        </w:rPr>
        <w:t>地块</w:t>
      </w:r>
      <w:r>
        <w:rPr>
          <w:rFonts w:hint="default" w:ascii="Times New Roman" w:hAnsi="Times New Roman" w:cs="Times New Roman"/>
          <w:szCs w:val="32"/>
          <w:lang w:eastAsia="zh-CN"/>
        </w:rPr>
        <w:t>土地</w:t>
      </w:r>
      <w:r>
        <w:rPr>
          <w:rFonts w:hint="eastAsia" w:ascii="Times New Roman" w:hAnsi="Times New Roman" w:cs="Times New Roman"/>
          <w:szCs w:val="32"/>
          <w:lang w:eastAsia="zh-CN"/>
        </w:rPr>
        <w:t>村</w:t>
      </w:r>
      <w:r>
        <w:rPr>
          <w:rFonts w:hint="default" w:ascii="Times New Roman" w:hAnsi="Times New Roman" w:cs="Times New Roman"/>
          <w:szCs w:val="32"/>
          <w:lang w:eastAsia="zh-CN"/>
        </w:rPr>
        <w:t>规划鉴定表等佐证材料</w:t>
      </w:r>
      <w:r>
        <w:rPr>
          <w:rFonts w:hint="default" w:ascii="Times New Roman" w:hAnsi="Times New Roman" w:cs="Times New Roman"/>
          <w:szCs w:val="32"/>
        </w:rPr>
        <w:t>。</w:t>
      </w:r>
      <w:r>
        <w:rPr>
          <w:rFonts w:hint="default" w:ascii="Times New Roman" w:hAnsi="Times New Roman" w:eastAsia="仿宋_GB2312" w:cs="Times New Roman"/>
          <w:sz w:val="29"/>
          <w:szCs w:val="29"/>
        </w:rPr>
        <w:t xml:space="preserve">            </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我局</w:t>
      </w:r>
      <w:r>
        <w:rPr>
          <w:rFonts w:hint="default" w:ascii="Times New Roman" w:hAnsi="Times New Roman" w:cs="Times New Roman"/>
          <w:szCs w:val="32"/>
        </w:rPr>
        <w:t>已</w:t>
      </w:r>
      <w:r>
        <w:rPr>
          <w:rFonts w:hint="default" w:ascii="Times New Roman" w:hAnsi="Times New Roman" w:cs="Times New Roman"/>
          <w:color w:val="auto"/>
          <w:szCs w:val="32"/>
        </w:rPr>
        <w:t>于20</w:t>
      </w:r>
      <w:r>
        <w:rPr>
          <w:rFonts w:hint="default" w:ascii="Times New Roman" w:hAnsi="Times New Roman" w:cs="Times New Roman"/>
          <w:color w:val="auto"/>
          <w:szCs w:val="32"/>
          <w:lang w:val="en-US" w:eastAsia="zh-CN"/>
        </w:rPr>
        <w:t>2</w:t>
      </w:r>
      <w:r>
        <w:rPr>
          <w:rFonts w:hint="eastAsia" w:ascii="Times New Roman" w:hAnsi="Times New Roman" w:cs="Times New Roman"/>
          <w:color w:val="auto"/>
          <w:szCs w:val="32"/>
          <w:lang w:val="en-US" w:eastAsia="zh-CN"/>
        </w:rPr>
        <w:t>3</w:t>
      </w:r>
      <w:r>
        <w:rPr>
          <w:rFonts w:hint="default" w:ascii="Times New Roman" w:hAnsi="Times New Roman" w:cs="Times New Roman"/>
          <w:color w:val="auto"/>
          <w:szCs w:val="32"/>
        </w:rPr>
        <w:t>年</w:t>
      </w:r>
      <w:r>
        <w:rPr>
          <w:rFonts w:hint="eastAsia" w:ascii="Times New Roman" w:hAnsi="Times New Roman" w:cs="Times New Roman"/>
          <w:color w:val="auto"/>
          <w:szCs w:val="32"/>
          <w:lang w:val="en-US" w:eastAsia="zh-CN"/>
        </w:rPr>
        <w:t>9</w:t>
      </w:r>
      <w:r>
        <w:rPr>
          <w:rFonts w:hint="default" w:ascii="Times New Roman" w:hAnsi="Times New Roman" w:cs="Times New Roman"/>
          <w:color w:val="auto"/>
          <w:szCs w:val="32"/>
        </w:rPr>
        <w:t>月</w:t>
      </w:r>
      <w:r>
        <w:rPr>
          <w:rFonts w:hint="eastAsia" w:ascii="Times New Roman" w:hAnsi="Times New Roman" w:cs="Times New Roman"/>
          <w:color w:val="auto"/>
          <w:szCs w:val="32"/>
          <w:lang w:val="en-US" w:eastAsia="zh-CN"/>
        </w:rPr>
        <w:t>28</w:t>
      </w:r>
      <w:r>
        <w:rPr>
          <w:rFonts w:hint="default" w:ascii="Times New Roman" w:hAnsi="Times New Roman" w:cs="Times New Roman"/>
          <w:color w:val="auto"/>
          <w:szCs w:val="32"/>
        </w:rPr>
        <w:t>日</w:t>
      </w:r>
      <w:r>
        <w:rPr>
          <w:rFonts w:hint="default" w:ascii="Times New Roman" w:hAnsi="Times New Roman" w:cs="Times New Roman"/>
          <w:szCs w:val="32"/>
        </w:rPr>
        <w:t>依法向</w:t>
      </w:r>
      <w:r>
        <w:rPr>
          <w:rFonts w:hint="default" w:ascii="Times New Roman" w:hAnsi="Times New Roman" w:cs="Times New Roman"/>
          <w:szCs w:val="32"/>
          <w:lang w:eastAsia="zh-CN"/>
        </w:rPr>
        <w:t>你</w:t>
      </w:r>
      <w:r>
        <w:rPr>
          <w:rFonts w:hint="eastAsia" w:ascii="Times New Roman" w:hAnsi="Times New Roman" w:cs="Times New Roman"/>
          <w:szCs w:val="32"/>
          <w:lang w:val="en-US" w:eastAsia="zh-CN"/>
        </w:rPr>
        <w:t>单位</w:t>
      </w:r>
      <w:r>
        <w:rPr>
          <w:rFonts w:hint="default" w:ascii="Times New Roman" w:hAnsi="Times New Roman" w:cs="Times New Roman"/>
          <w:szCs w:val="32"/>
        </w:rPr>
        <w:t>进行了</w:t>
      </w:r>
      <w:r>
        <w:rPr>
          <w:rFonts w:hint="default" w:ascii="Times New Roman" w:hAnsi="Times New Roman" w:cs="Times New Roman"/>
          <w:szCs w:val="32"/>
          <w:lang w:eastAsia="zh-CN"/>
        </w:rPr>
        <w:t>行政处罚</w:t>
      </w:r>
      <w:r>
        <w:rPr>
          <w:rFonts w:hint="default" w:ascii="Times New Roman" w:hAnsi="Times New Roman" w:cs="Times New Roman"/>
          <w:szCs w:val="32"/>
        </w:rPr>
        <w:t>告知</w:t>
      </w:r>
      <w:r>
        <w:rPr>
          <w:rFonts w:hint="default" w:ascii="Times New Roman" w:hAnsi="Times New Roman" w:cs="Times New Roman"/>
          <w:szCs w:val="32"/>
          <w:lang w:eastAsia="zh-CN"/>
        </w:rPr>
        <w:t>（听证告知），你</w:t>
      </w:r>
      <w:r>
        <w:rPr>
          <w:rFonts w:hint="eastAsia" w:ascii="Times New Roman" w:hAnsi="Times New Roman" w:cs="Times New Roman"/>
          <w:szCs w:val="32"/>
          <w:lang w:val="en-US" w:eastAsia="zh-CN"/>
        </w:rPr>
        <w:t>单位</w:t>
      </w:r>
      <w:r>
        <w:rPr>
          <w:rFonts w:hint="default" w:ascii="Times New Roman" w:hAnsi="Times New Roman" w:cs="Times New Roman"/>
          <w:szCs w:val="32"/>
        </w:rPr>
        <w:t>在法律规定期限内未向我局提出陈述、申辩意见，也未申请听证。</w:t>
      </w:r>
      <w:r>
        <w:rPr>
          <w:rFonts w:hint="default" w:ascii="Times New Roman" w:hAnsi="Times New Roman" w:eastAsia="方正仿宋_GBK" w:cs="Times New Roman"/>
          <w:sz w:val="32"/>
          <w:szCs w:val="32"/>
        </w:rPr>
        <w:t>根据《中华人民共和国土地管理法》第七十七条</w:t>
      </w:r>
      <w:r>
        <w:rPr>
          <w:rFonts w:hint="eastAsia" w:ascii="Times New Roman" w:hAnsi="Times New Roman" w:cs="Times New Roman"/>
          <w:sz w:val="32"/>
          <w:szCs w:val="32"/>
          <w:lang w:val="en-US" w:eastAsia="zh-CN"/>
        </w:rPr>
        <w:t>规定</w:t>
      </w:r>
      <w:r>
        <w:rPr>
          <w:rFonts w:hint="default" w:ascii="Times New Roman" w:hAnsi="Times New Roman" w:cs="Times New Roman"/>
          <w:szCs w:val="32"/>
        </w:rPr>
        <w:t>，决定</w:t>
      </w:r>
      <w:r>
        <w:rPr>
          <w:rFonts w:hint="default" w:ascii="Times New Roman" w:hAnsi="Times New Roman" w:cs="Times New Roman"/>
          <w:szCs w:val="32"/>
          <w:lang w:eastAsia="zh-CN"/>
        </w:rPr>
        <w:t>对你</w:t>
      </w:r>
      <w:r>
        <w:rPr>
          <w:rFonts w:hint="eastAsia" w:ascii="Times New Roman" w:hAnsi="Times New Roman" w:cs="Times New Roman"/>
          <w:szCs w:val="32"/>
          <w:lang w:val="en-US" w:eastAsia="zh-CN"/>
        </w:rPr>
        <w:t>单位</w:t>
      </w:r>
      <w:r>
        <w:rPr>
          <w:rFonts w:hint="default" w:ascii="Times New Roman" w:hAnsi="Times New Roman" w:cs="Times New Roman"/>
          <w:szCs w:val="32"/>
          <w:lang w:eastAsia="zh-CN"/>
        </w:rPr>
        <w:t>作出如下行政</w:t>
      </w:r>
      <w:r>
        <w:rPr>
          <w:rFonts w:hint="default" w:ascii="Times New Roman" w:hAnsi="Times New Roman" w:cs="Times New Roman"/>
          <w:szCs w:val="32"/>
        </w:rPr>
        <w:t>处罚：</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1.责令退还非法占用的土地2360.74平方米；</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2.没收在非法占用的土地上新建的建筑物和其他设施；</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3.对非法占用的土地2360.74平方米根据土地利用现状分类并处罚款，其中占用的水田、旱地共1900.71平方米按每平方米300元并处罚款，共570213元；占用的林地306.66平方米按每平方米200元并处罚款，共61332元；占用的集体建设用地153.37</w:t>
      </w:r>
      <w:bookmarkStart w:id="0" w:name="_GoBack"/>
      <w:bookmarkEnd w:id="0"/>
      <w:r>
        <w:rPr>
          <w:rFonts w:hint="default" w:ascii="Times New Roman" w:hAnsi="Times New Roman" w:cs="Times New Roman"/>
          <w:szCs w:val="32"/>
        </w:rPr>
        <w:t>平方米按每平方米100元并处罚款，共15337元；三项罚款共计646882.00元（大写：陆拾肆万陆仟捌佰捌拾贰元整）。</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行政处罚履行方式和期限：限于接到本处罚决定书之日起15日内，至丰都县行政服务大厅缴纳，非税收入一般缴款书（收据）复印件交至县规划和自然资源局备案；逾期不缴纳罚款，将依据《中华人民共和国行政处罚法》第七十二条的规定，每日按罚款数额的3%加处罚款。</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本决定送达当事人，即发生法律效力。</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如对本行政处罚决定不服的，可在收到本处罚决定书之日起六十日内向丰都县人民政府申请行政复议；或者在六个月内向涪陵区人民法院提起行政诉讼。申请行政复议或提起行政诉讼的，除法律另有规定的情形外，本行政处罚决定不停止执行。逾期不申请行政复议也不向人民法院起诉，又不履行处罚决定的，我局将依法申请丰都县人民法院强制执行。</w:t>
      </w:r>
    </w:p>
    <w:p>
      <w:pPr>
        <w:keepNext w:val="0"/>
        <w:keepLines w:val="0"/>
        <w:pageBreakBefore w:val="0"/>
        <w:widowControl w:val="0"/>
        <w:kinsoku/>
        <w:overflowPunct/>
        <w:topLinePunct w:val="0"/>
        <w:autoSpaceDE/>
        <w:autoSpaceDN/>
        <w:bidi w:val="0"/>
        <w:adjustRightInd/>
        <w:snapToGrid/>
        <w:spacing w:line="460" w:lineRule="atLeast"/>
        <w:textAlignment w:val="auto"/>
        <w:rPr>
          <w:rFonts w:hint="default" w:ascii="Times New Roman" w:hAnsi="Times New Roman" w:cs="Times New Roman"/>
          <w:szCs w:val="32"/>
          <w:lang w:eastAsia="zh-CN"/>
        </w:rPr>
      </w:pP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eastAsia" w:ascii="Times New Roman" w:hAnsi="Times New Roman" w:eastAsia="方正仿宋_GBK" w:cs="Times New Roman"/>
          <w:szCs w:val="32"/>
          <w:lang w:val="en-US" w:eastAsia="zh-CN"/>
        </w:rPr>
      </w:pPr>
      <w:r>
        <w:rPr>
          <w:rFonts w:hint="default" w:ascii="Times New Roman" w:hAnsi="Times New Roman" w:cs="Times New Roman"/>
          <w:szCs w:val="32"/>
          <w:lang w:eastAsia="zh-CN"/>
        </w:rPr>
        <w:t>联系</w:t>
      </w:r>
      <w:r>
        <w:rPr>
          <w:rFonts w:hint="default" w:ascii="Times New Roman" w:hAnsi="Times New Roman" w:cs="Times New Roman"/>
          <w:szCs w:val="32"/>
        </w:rPr>
        <w:t>电话：</w:t>
      </w:r>
      <w:r>
        <w:rPr>
          <w:rFonts w:hint="default" w:ascii="Times New Roman" w:hAnsi="Times New Roman" w:cs="Times New Roman"/>
          <w:szCs w:val="32"/>
          <w:lang w:val="en-US" w:eastAsia="zh-CN"/>
        </w:rPr>
        <w:t>023-</w:t>
      </w:r>
      <w:r>
        <w:rPr>
          <w:rFonts w:hint="default" w:ascii="Times New Roman" w:hAnsi="Times New Roman" w:cs="Times New Roman"/>
          <w:szCs w:val="32"/>
        </w:rPr>
        <w:t>7060055</w:t>
      </w:r>
      <w:r>
        <w:rPr>
          <w:rFonts w:hint="eastAsia" w:ascii="Times New Roman" w:hAnsi="Times New Roman" w:cs="Times New Roman"/>
          <w:szCs w:val="32"/>
          <w:lang w:val="en-US" w:eastAsia="zh-CN"/>
        </w:rPr>
        <w:t>7</w:t>
      </w:r>
    </w:p>
    <w:p>
      <w:pPr>
        <w:keepNext w:val="0"/>
        <w:keepLines w:val="0"/>
        <w:pageBreakBefore w:val="0"/>
        <w:widowControl w:val="0"/>
        <w:kinsoku/>
        <w:wordWrap/>
        <w:overflowPunct/>
        <w:topLinePunct w:val="0"/>
        <w:autoSpaceDE/>
        <w:autoSpaceDN/>
        <w:bidi w:val="0"/>
        <w:adjustRightInd/>
        <w:snapToGrid/>
        <w:spacing w:line="460" w:lineRule="atLeas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lang w:eastAsia="zh-CN"/>
        </w:rPr>
        <w:t>联系</w:t>
      </w:r>
      <w:r>
        <w:rPr>
          <w:rFonts w:hint="default" w:ascii="Times New Roman" w:hAnsi="Times New Roman" w:cs="Times New Roman"/>
          <w:szCs w:val="32"/>
        </w:rPr>
        <w:t>地址：丰都县</w:t>
      </w:r>
      <w:r>
        <w:rPr>
          <w:rFonts w:hint="default" w:ascii="Times New Roman" w:hAnsi="Times New Roman" w:cs="Times New Roman"/>
          <w:szCs w:val="32"/>
          <w:lang w:eastAsia="zh-CN"/>
        </w:rPr>
        <w:t>规划和自然资源</w:t>
      </w:r>
      <w:r>
        <w:rPr>
          <w:rFonts w:hint="default" w:ascii="Times New Roman" w:hAnsi="Times New Roman" w:cs="Times New Roman"/>
          <w:szCs w:val="32"/>
        </w:rPr>
        <w:t>局1</w:t>
      </w:r>
      <w:r>
        <w:rPr>
          <w:rFonts w:hint="default" w:ascii="Times New Roman" w:hAnsi="Times New Roman" w:cs="Times New Roman"/>
          <w:szCs w:val="32"/>
          <w:lang w:val="en-US" w:eastAsia="zh-CN"/>
        </w:rPr>
        <w:t>1</w:t>
      </w:r>
      <w:r>
        <w:rPr>
          <w:rFonts w:hint="default" w:ascii="Times New Roman" w:hAnsi="Times New Roman" w:cs="Times New Roman"/>
          <w:szCs w:val="32"/>
        </w:rPr>
        <w:t>楼</w:t>
      </w:r>
    </w:p>
    <w:p>
      <w:pPr>
        <w:keepNext w:val="0"/>
        <w:keepLines w:val="0"/>
        <w:pageBreakBefore w:val="0"/>
        <w:widowControl w:val="0"/>
        <w:kinsoku/>
        <w:overflowPunct/>
        <w:topLinePunct w:val="0"/>
        <w:autoSpaceDE/>
        <w:autoSpaceDN/>
        <w:bidi w:val="0"/>
        <w:adjustRightInd/>
        <w:snapToGrid/>
        <w:spacing w:line="460" w:lineRule="atLeast"/>
        <w:textAlignment w:val="auto"/>
        <w:rPr>
          <w:rFonts w:hint="default" w:ascii="Times New Roman" w:hAnsi="Times New Roman" w:cs="Times New Roman"/>
          <w:szCs w:val="32"/>
        </w:rPr>
      </w:pPr>
    </w:p>
    <w:p>
      <w:pPr>
        <w:keepNext w:val="0"/>
        <w:keepLines w:val="0"/>
        <w:pageBreakBefore w:val="0"/>
        <w:widowControl w:val="0"/>
        <w:kinsoku/>
        <w:wordWrap w:val="0"/>
        <w:overflowPunct/>
        <w:topLinePunct w:val="0"/>
        <w:autoSpaceDE/>
        <w:autoSpaceDN/>
        <w:bidi w:val="0"/>
        <w:adjustRightInd/>
        <w:snapToGrid/>
        <w:spacing w:line="460" w:lineRule="atLeast"/>
        <w:ind w:right="158"/>
        <w:jc w:val="right"/>
        <w:textAlignment w:val="auto"/>
        <w:rPr>
          <w:rFonts w:hint="default" w:ascii="Times New Roman" w:hAnsi="Times New Roman" w:cs="Times New Roman"/>
          <w:szCs w:val="32"/>
        </w:rPr>
      </w:pPr>
      <w:r>
        <w:rPr>
          <w:rFonts w:hint="default" w:ascii="Times New Roman" w:hAnsi="Times New Roman" w:cs="Times New Roman"/>
          <w:szCs w:val="32"/>
        </w:rPr>
        <w:t>丰都县</w:t>
      </w:r>
      <w:r>
        <w:rPr>
          <w:rFonts w:hint="default" w:ascii="Times New Roman" w:hAnsi="Times New Roman" w:cs="Times New Roman"/>
          <w:szCs w:val="32"/>
          <w:lang w:eastAsia="zh-CN"/>
        </w:rPr>
        <w:t>规划和自然资源</w:t>
      </w:r>
      <w:r>
        <w:rPr>
          <w:rFonts w:hint="default" w:ascii="Times New Roman" w:hAnsi="Times New Roman" w:cs="Times New Roman"/>
          <w:szCs w:val="32"/>
        </w:rPr>
        <w:t xml:space="preserve">局   </w:t>
      </w:r>
    </w:p>
    <w:p>
      <w:pPr>
        <w:keepNext w:val="0"/>
        <w:keepLines w:val="0"/>
        <w:pageBreakBefore w:val="0"/>
        <w:widowControl w:val="0"/>
        <w:kinsoku/>
        <w:wordWrap w:val="0"/>
        <w:overflowPunct/>
        <w:topLinePunct w:val="0"/>
        <w:autoSpaceDE/>
        <w:autoSpaceDN/>
        <w:bidi w:val="0"/>
        <w:adjustRightInd/>
        <w:snapToGrid/>
        <w:spacing w:line="460" w:lineRule="atLeast"/>
        <w:jc w:val="center"/>
        <w:textAlignment w:val="auto"/>
        <w:rPr>
          <w:rFonts w:hint="default" w:ascii="Times New Roman" w:hAnsi="Times New Roman" w:cs="Times New Roman"/>
          <w:color w:val="auto"/>
          <w:szCs w:val="32"/>
        </w:rPr>
      </w:pPr>
      <w:r>
        <w:rPr>
          <w:rFonts w:hint="default" w:ascii="Times New Roman" w:hAnsi="Times New Roman" w:cs="Times New Roman"/>
          <w:szCs w:val="32"/>
          <w:lang w:val="en-US" w:eastAsia="zh-CN"/>
        </w:rPr>
        <w:t xml:space="preserve">                             </w:t>
      </w:r>
      <w:r>
        <w:rPr>
          <w:rFonts w:hint="default" w:ascii="Times New Roman" w:hAnsi="Times New Roman" w:cs="Times New Roman"/>
          <w:color w:val="auto"/>
          <w:szCs w:val="32"/>
        </w:rPr>
        <w:t>20</w:t>
      </w:r>
      <w:r>
        <w:rPr>
          <w:rFonts w:hint="default" w:ascii="Times New Roman" w:hAnsi="Times New Roman" w:cs="Times New Roman"/>
          <w:color w:val="auto"/>
          <w:szCs w:val="32"/>
          <w:lang w:val="en-US" w:eastAsia="zh-CN"/>
        </w:rPr>
        <w:t>2</w:t>
      </w:r>
      <w:r>
        <w:rPr>
          <w:rFonts w:hint="eastAsia" w:ascii="Times New Roman" w:hAnsi="Times New Roman" w:cs="Times New Roman"/>
          <w:color w:val="auto"/>
          <w:szCs w:val="32"/>
          <w:lang w:val="en-US" w:eastAsia="zh-CN"/>
        </w:rPr>
        <w:t>3年10月12</w:t>
      </w:r>
      <w:r>
        <w:rPr>
          <w:rFonts w:hint="default" w:ascii="Times New Roman" w:hAnsi="Times New Roman" w:cs="Times New Roman"/>
          <w:color w:val="auto"/>
          <w:szCs w:val="32"/>
        </w:rPr>
        <w:t>日</w:t>
      </w:r>
    </w:p>
    <w:p>
      <w:pPr>
        <w:keepNext w:val="0"/>
        <w:keepLines w:val="0"/>
        <w:pageBreakBefore w:val="0"/>
        <w:widowControl w:val="0"/>
        <w:kinsoku/>
        <w:wordWrap w:val="0"/>
        <w:overflowPunct/>
        <w:topLinePunct w:val="0"/>
        <w:autoSpaceDE/>
        <w:autoSpaceDN/>
        <w:bidi w:val="0"/>
        <w:adjustRightInd/>
        <w:snapToGrid/>
        <w:spacing w:line="460" w:lineRule="atLeast"/>
        <w:jc w:val="center"/>
        <w:textAlignment w:val="auto"/>
        <w:rPr>
          <w:rFonts w:hint="default" w:ascii="Times New Roman" w:hAnsi="Times New Roman" w:cs="Times New Roman"/>
          <w:color w:val="auto"/>
          <w:szCs w:val="32"/>
        </w:rPr>
      </w:pPr>
    </w:p>
    <w:p>
      <w:pPr>
        <w:keepNext w:val="0"/>
        <w:keepLines w:val="0"/>
        <w:pageBreakBefore w:val="0"/>
        <w:widowControl w:val="0"/>
        <w:kinsoku/>
        <w:wordWrap w:val="0"/>
        <w:overflowPunct/>
        <w:topLinePunct w:val="0"/>
        <w:autoSpaceDE/>
        <w:autoSpaceDN/>
        <w:bidi w:val="0"/>
        <w:adjustRightInd/>
        <w:snapToGrid/>
        <w:spacing w:line="460" w:lineRule="atLeast"/>
        <w:jc w:val="center"/>
        <w:textAlignment w:val="auto"/>
        <w:rPr>
          <w:rFonts w:hint="default" w:ascii="Times New Roman" w:hAnsi="Times New Roman" w:cs="Times New Roman"/>
          <w:color w:val="auto"/>
          <w:szCs w:val="32"/>
        </w:rPr>
      </w:pPr>
    </w:p>
    <w:p>
      <w:pPr>
        <w:keepNext w:val="0"/>
        <w:keepLines w:val="0"/>
        <w:pageBreakBefore w:val="0"/>
        <w:widowControl w:val="0"/>
        <w:kinsoku/>
        <w:wordWrap w:val="0"/>
        <w:overflowPunct/>
        <w:topLinePunct w:val="0"/>
        <w:autoSpaceDE/>
        <w:autoSpaceDN/>
        <w:bidi w:val="0"/>
        <w:adjustRightInd/>
        <w:snapToGrid/>
        <w:spacing w:line="460" w:lineRule="atLeast"/>
        <w:jc w:val="center"/>
        <w:textAlignment w:val="auto"/>
        <w:rPr>
          <w:rFonts w:hint="default" w:ascii="Times New Roman" w:hAnsi="Times New Roman" w:cs="Times New Roman"/>
          <w:color w:val="auto"/>
          <w:szCs w:val="32"/>
        </w:rPr>
      </w:pPr>
    </w:p>
    <w:p>
      <w:pPr>
        <w:keepNext w:val="0"/>
        <w:keepLines w:val="0"/>
        <w:pageBreakBefore w:val="0"/>
        <w:widowControl w:val="0"/>
        <w:pBdr>
          <w:top w:val="single" w:color="auto" w:sz="4" w:space="0"/>
          <w:bottom w:val="single" w:color="auto" w:sz="8" w:space="1"/>
        </w:pBdr>
        <w:kinsoku/>
        <w:wordWrap/>
        <w:overflowPunct/>
        <w:topLinePunct w:val="0"/>
        <w:autoSpaceDE/>
        <w:autoSpaceDN/>
        <w:bidi w:val="0"/>
        <w:adjustRightInd/>
        <w:snapToGrid/>
        <w:spacing w:line="400" w:lineRule="exact"/>
        <w:ind w:firstLine="280" w:firstLineChars="100"/>
        <w:textAlignment w:val="auto"/>
      </w:pPr>
      <w:r>
        <w:rPr>
          <w:rFonts w:hint="default" w:ascii="Times New Roman" w:hAnsi="Times New Roman" w:cs="Times New Roman"/>
          <w:sz w:val="28"/>
          <w:szCs w:val="28"/>
        </w:rPr>
        <w:t>丰都县</w:t>
      </w:r>
      <w:r>
        <w:rPr>
          <w:rFonts w:hint="default" w:ascii="Times New Roman" w:hAnsi="Times New Roman" w:cs="Times New Roman"/>
          <w:sz w:val="28"/>
          <w:szCs w:val="28"/>
          <w:lang w:eastAsia="zh-CN"/>
        </w:rPr>
        <w:t>规划和自然资源</w:t>
      </w:r>
      <w:r>
        <w:rPr>
          <w:rFonts w:hint="default" w:ascii="Times New Roman" w:hAnsi="Times New Roman" w:cs="Times New Roman"/>
          <w:sz w:val="28"/>
          <w:szCs w:val="28"/>
        </w:rPr>
        <w:t xml:space="preserve">局办公室     </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t xml:space="preserve"> </w:t>
      </w:r>
      <w:r>
        <w:rPr>
          <w:rFonts w:hint="eastAsia" w:ascii="Times New Roman" w:hAnsi="Times New Roman" w:cs="Times New Roman"/>
          <w:sz w:val="28"/>
          <w:szCs w:val="28"/>
          <w:lang w:val="en-US" w:eastAsia="zh-CN"/>
        </w:rPr>
        <w:t xml:space="preserve"> </w:t>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lang w:val="en-US" w:eastAsia="zh-CN"/>
        </w:rPr>
        <w:t>2</w:t>
      </w:r>
      <w:r>
        <w:rPr>
          <w:rFonts w:hint="eastAsia" w:ascii="Times New Roman" w:hAnsi="Times New Roman" w:cs="Times New Roman"/>
          <w:color w:val="auto"/>
          <w:sz w:val="28"/>
          <w:szCs w:val="28"/>
          <w:lang w:val="en-US" w:eastAsia="zh-CN"/>
        </w:rPr>
        <w:t>3年10</w:t>
      </w:r>
      <w:r>
        <w:rPr>
          <w:rFonts w:hint="default" w:ascii="Times New Roman" w:hAnsi="Times New Roman" w:cs="Times New Roman"/>
          <w:color w:val="auto"/>
          <w:sz w:val="28"/>
          <w:szCs w:val="28"/>
        </w:rPr>
        <w:t>月</w:t>
      </w:r>
      <w:r>
        <w:rPr>
          <w:rFonts w:hint="eastAsia" w:ascii="Times New Roman" w:hAnsi="Times New Roman" w:cs="Times New Roman"/>
          <w:color w:val="auto"/>
          <w:sz w:val="28"/>
          <w:szCs w:val="28"/>
          <w:lang w:val="en-US" w:eastAsia="zh-CN"/>
        </w:rPr>
        <w:t>12</w:t>
      </w:r>
      <w:r>
        <w:rPr>
          <w:rFonts w:hint="default" w:ascii="Times New Roman" w:hAnsi="Times New Roman" w:cs="Times New Roman"/>
          <w:color w:val="auto"/>
          <w:sz w:val="28"/>
          <w:szCs w:val="28"/>
          <w:lang w:val="en-US" w:eastAsia="zh-CN"/>
        </w:rPr>
        <w:t>日</w:t>
      </w:r>
      <w:r>
        <w:rPr>
          <w:rFonts w:hint="default" w:ascii="Times New Roman" w:hAnsi="Times New Roman" w:cs="Times New Roman"/>
          <w:color w:val="auto"/>
          <w:sz w:val="28"/>
          <w:szCs w:val="28"/>
        </w:rPr>
        <w:t>印发</w:t>
      </w:r>
    </w:p>
    <w:sectPr>
      <w:headerReference r:id="rId3" w:type="default"/>
      <w:footerReference r:id="rId4" w:type="default"/>
      <w:pgSz w:w="11906" w:h="16838"/>
      <w:pgMar w:top="2098" w:right="1474" w:bottom="1984" w:left="1587" w:header="851" w:footer="1077" w:gutter="0"/>
      <w:pgBorders w:display="firstPage">
        <w:top w:val="none" w:sz="0" w:space="0"/>
        <w:left w:val="none" w:sz="0" w:space="0"/>
        <w:bottom w:val="none" w:sz="0" w:space="0"/>
        <w:right w:val="none" w:sz="0" w:space="0"/>
      </w:pgBorders>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val="0"/>
      <w:pBdr>
        <w:top w:val="none" w:color="auto" w:sz="0" w:space="1"/>
        <w:left w:val="none" w:color="auto" w:sz="0" w:space="4"/>
        <w:bottom w:val="none" w:color="auto" w:sz="0" w:space="1"/>
        <w:right w:val="none" w:color="auto" w:sz="0" w:space="4"/>
        <w:between w:val="none" w:color="auto" w:sz="0" w:space="0"/>
      </w:pBdr>
      <w:snapToGrid w:val="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ODk2YWJhMjFlMmI2NzYwMDUxMzI4MTkxZWQ4YWMifQ=="/>
  </w:docVars>
  <w:rsids>
    <w:rsidRoot w:val="5BBD7298"/>
    <w:rsid w:val="5BBD7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2023-10-12T02:47:00Z</dcterms:created>
  <dc:creator>YCDIT!!</dc:creator>
  <cp:lastModifiedBy>YCDIT!!</cp:lastModifiedBy>
  <dcterms:modified xsi:type="dcterms:W3CDTF">2023-10-12T03:28:53Z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53F0A144AD534F2F8CE9D8F04F70F933_11</vt:lpwstr>
  </property>
</Properties>
</file>