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D7" w:rsidRDefault="00E50FD7">
      <w:pPr>
        <w:spacing w:line="597" w:lineRule="exact"/>
        <w:rPr>
          <w:rFonts w:ascii="Times New Roman" w:eastAsia="方正小标宋_GBK" w:hAnsi="Times New Roman"/>
          <w:bCs/>
          <w:sz w:val="44"/>
          <w:szCs w:val="44"/>
        </w:rPr>
      </w:pPr>
      <w:bookmarkStart w:id="0" w:name="_GoBack"/>
      <w:bookmarkEnd w:id="0"/>
    </w:p>
    <w:p w:rsidR="00E50FD7" w:rsidRDefault="00CA0008">
      <w:pPr>
        <w:spacing w:line="597"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行政处罚决定书</w:t>
      </w:r>
    </w:p>
    <w:p w:rsidR="00E50FD7" w:rsidRDefault="00CA0008">
      <w:pPr>
        <w:spacing w:line="597" w:lineRule="exact"/>
        <w:jc w:val="center"/>
        <w:rPr>
          <w:rFonts w:ascii="Times New Roman" w:hAnsi="Times New Roman"/>
          <w:sz w:val="28"/>
          <w:szCs w:val="28"/>
        </w:rPr>
      </w:pPr>
      <w:r>
        <w:rPr>
          <w:rFonts w:ascii="Times New Roman" w:hAnsi="Times New Roman"/>
          <w:sz w:val="28"/>
          <w:szCs w:val="28"/>
        </w:rPr>
        <w:t>丰</w:t>
      </w:r>
      <w:r>
        <w:rPr>
          <w:rFonts w:ascii="Times New Roman" w:hAnsi="Times New Roman"/>
          <w:sz w:val="28"/>
          <w:szCs w:val="28"/>
        </w:rPr>
        <w:t>规资执罚</w:t>
      </w:r>
      <w:r>
        <w:rPr>
          <w:rFonts w:ascii="Times New Roman" w:hAnsi="Times New Roman"/>
          <w:sz w:val="28"/>
          <w:szCs w:val="28"/>
        </w:rPr>
        <w:t>〔</w:t>
      </w:r>
      <w:r>
        <w:rPr>
          <w:rFonts w:ascii="Times New Roman" w:hAnsi="Times New Roman" w:hint="eastAsia"/>
          <w:sz w:val="28"/>
          <w:szCs w:val="28"/>
        </w:rPr>
        <w:t>2024</w:t>
      </w:r>
      <w:r>
        <w:rPr>
          <w:rFonts w:ascii="Times New Roman" w:hAnsi="Times New Roman"/>
          <w:sz w:val="28"/>
          <w:szCs w:val="28"/>
        </w:rPr>
        <w:t>〕</w:t>
      </w:r>
      <w:r>
        <w:rPr>
          <w:rFonts w:ascii="Times New Roman" w:hAnsi="Times New Roman" w:hint="eastAsia"/>
          <w:sz w:val="28"/>
          <w:szCs w:val="28"/>
        </w:rPr>
        <w:t>2</w:t>
      </w:r>
      <w:r>
        <w:rPr>
          <w:rFonts w:ascii="Times New Roman" w:hAnsi="Times New Roman"/>
          <w:sz w:val="28"/>
          <w:szCs w:val="28"/>
        </w:rPr>
        <w:t>号</w:t>
      </w:r>
    </w:p>
    <w:p w:rsidR="00E50FD7" w:rsidRDefault="00E50FD7">
      <w:pPr>
        <w:spacing w:line="500" w:lineRule="exact"/>
        <w:rPr>
          <w:rFonts w:ascii="Times New Roman" w:hAnsi="Times New Roman"/>
          <w:sz w:val="28"/>
          <w:szCs w:val="28"/>
        </w:rPr>
      </w:pPr>
    </w:p>
    <w:p w:rsidR="00E50FD7" w:rsidRDefault="00CA0008">
      <w:pPr>
        <w:spacing w:line="460" w:lineRule="atLeast"/>
        <w:rPr>
          <w:rFonts w:ascii="Times New Roman" w:hAnsi="Times New Roman"/>
          <w:szCs w:val="32"/>
        </w:rPr>
      </w:pPr>
      <w:r>
        <w:rPr>
          <w:rFonts w:ascii="Times New Roman" w:hAnsi="Times New Roman"/>
          <w:szCs w:val="32"/>
        </w:rPr>
        <w:t>被处罚人：</w:t>
      </w:r>
      <w:r>
        <w:rPr>
          <w:rFonts w:ascii="Times New Roman" w:hAnsi="Times New Roman" w:hint="eastAsia"/>
          <w:szCs w:val="32"/>
        </w:rPr>
        <w:t>新重庆小商品（重庆）控股有限公司</w:t>
      </w:r>
    </w:p>
    <w:p w:rsidR="00E50FD7" w:rsidRDefault="00CA0008">
      <w:pPr>
        <w:spacing w:line="460" w:lineRule="atLeast"/>
        <w:rPr>
          <w:rFonts w:ascii="Times New Roman" w:hAnsi="Times New Roman"/>
          <w:szCs w:val="32"/>
        </w:rPr>
      </w:pPr>
      <w:r>
        <w:rPr>
          <w:rFonts w:ascii="Times New Roman" w:hAnsi="Times New Roman"/>
          <w:szCs w:val="32"/>
        </w:rPr>
        <w:t>统一社会信用代码：</w:t>
      </w:r>
      <w:r>
        <w:rPr>
          <w:rFonts w:ascii="Times New Roman" w:hAnsi="Times New Roman" w:hint="eastAsia"/>
          <w:szCs w:val="32"/>
        </w:rPr>
        <w:t xml:space="preserve">915001030949914224                    </w:t>
      </w:r>
    </w:p>
    <w:p w:rsidR="00E50FD7" w:rsidRDefault="00CA0008">
      <w:pPr>
        <w:spacing w:line="460" w:lineRule="atLeast"/>
        <w:rPr>
          <w:rFonts w:ascii="Times New Roman" w:hAnsi="Times New Roman"/>
          <w:spacing w:val="-34"/>
          <w:szCs w:val="32"/>
        </w:rPr>
      </w:pPr>
      <w:r>
        <w:rPr>
          <w:rFonts w:ascii="Times New Roman" w:hAnsi="Times New Roman"/>
          <w:szCs w:val="32"/>
        </w:rPr>
        <w:t>住址：</w:t>
      </w:r>
      <w:r>
        <w:rPr>
          <w:rFonts w:ascii="Times New Roman" w:hAnsi="Times New Roman" w:hint="eastAsia"/>
          <w:spacing w:val="-34"/>
          <w:szCs w:val="32"/>
        </w:rPr>
        <w:t>重庆市渝中区朝东路</w:t>
      </w:r>
      <w:r>
        <w:rPr>
          <w:rFonts w:ascii="Times New Roman" w:hAnsi="Times New Roman" w:hint="eastAsia"/>
          <w:spacing w:val="-34"/>
          <w:szCs w:val="32"/>
        </w:rPr>
        <w:t>19</w:t>
      </w:r>
      <w:r>
        <w:rPr>
          <w:rFonts w:ascii="Times New Roman" w:hAnsi="Times New Roman" w:hint="eastAsia"/>
          <w:spacing w:val="-34"/>
          <w:szCs w:val="32"/>
        </w:rPr>
        <w:t>、</w:t>
      </w:r>
      <w:r>
        <w:rPr>
          <w:rFonts w:ascii="Times New Roman" w:hAnsi="Times New Roman" w:hint="eastAsia"/>
          <w:spacing w:val="-34"/>
          <w:szCs w:val="32"/>
        </w:rPr>
        <w:t>21</w:t>
      </w:r>
      <w:r>
        <w:rPr>
          <w:rFonts w:ascii="Times New Roman" w:hAnsi="Times New Roman" w:hint="eastAsia"/>
          <w:spacing w:val="-34"/>
          <w:szCs w:val="32"/>
        </w:rPr>
        <w:t>、</w:t>
      </w:r>
      <w:r>
        <w:rPr>
          <w:rFonts w:ascii="Times New Roman" w:hAnsi="Times New Roman" w:hint="eastAsia"/>
          <w:spacing w:val="-34"/>
          <w:szCs w:val="32"/>
        </w:rPr>
        <w:t>23</w:t>
      </w:r>
      <w:r>
        <w:rPr>
          <w:rFonts w:ascii="Times New Roman" w:hAnsi="Times New Roman" w:hint="eastAsia"/>
          <w:spacing w:val="-34"/>
          <w:szCs w:val="32"/>
        </w:rPr>
        <w:t>、</w:t>
      </w:r>
      <w:r>
        <w:rPr>
          <w:rFonts w:ascii="Times New Roman" w:hAnsi="Times New Roman" w:hint="eastAsia"/>
          <w:spacing w:val="-34"/>
          <w:szCs w:val="32"/>
        </w:rPr>
        <w:t>25</w:t>
      </w:r>
      <w:r>
        <w:rPr>
          <w:rFonts w:ascii="Times New Roman" w:hAnsi="Times New Roman" w:hint="eastAsia"/>
          <w:spacing w:val="-34"/>
          <w:szCs w:val="32"/>
        </w:rPr>
        <w:t>、</w:t>
      </w:r>
      <w:r>
        <w:rPr>
          <w:rFonts w:ascii="Times New Roman" w:hAnsi="Times New Roman" w:hint="eastAsia"/>
          <w:spacing w:val="-34"/>
          <w:szCs w:val="32"/>
        </w:rPr>
        <w:t>27</w:t>
      </w:r>
      <w:r>
        <w:rPr>
          <w:rFonts w:ascii="Times New Roman" w:hAnsi="Times New Roman" w:hint="eastAsia"/>
          <w:spacing w:val="-34"/>
          <w:szCs w:val="32"/>
        </w:rPr>
        <w:t>、</w:t>
      </w:r>
      <w:r>
        <w:rPr>
          <w:rFonts w:ascii="Times New Roman" w:hAnsi="Times New Roman" w:hint="eastAsia"/>
          <w:spacing w:val="-34"/>
          <w:szCs w:val="32"/>
        </w:rPr>
        <w:t>29</w:t>
      </w:r>
      <w:r>
        <w:rPr>
          <w:rFonts w:ascii="Times New Roman" w:hAnsi="Times New Roman" w:hint="eastAsia"/>
          <w:spacing w:val="-34"/>
          <w:szCs w:val="32"/>
        </w:rPr>
        <w:t>号名义层第一、二层</w:t>
      </w:r>
    </w:p>
    <w:p w:rsidR="00E50FD7" w:rsidRDefault="00CA0008">
      <w:pPr>
        <w:snapToGrid w:val="0"/>
        <w:spacing w:line="460" w:lineRule="atLeast"/>
        <w:ind w:firstLineChars="200" w:firstLine="640"/>
        <w:rPr>
          <w:rFonts w:ascii="Times New Roman" w:eastAsia="仿宋_GB2312" w:hAnsi="Times New Roman"/>
          <w:sz w:val="29"/>
          <w:szCs w:val="29"/>
        </w:rPr>
      </w:pPr>
      <w:r>
        <w:rPr>
          <w:rFonts w:ascii="Times New Roman" w:hAnsi="Times New Roman" w:hint="eastAsia"/>
          <w:szCs w:val="32"/>
        </w:rPr>
        <w:t>你公司未经批准，于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月在丰都县仙女湖镇三坝乡三抚林场非法占地</w:t>
      </w:r>
      <w:r>
        <w:rPr>
          <w:rFonts w:ascii="Times New Roman" w:hAnsi="Times New Roman" w:hint="eastAsia"/>
          <w:szCs w:val="32"/>
        </w:rPr>
        <w:t>3102.43</w:t>
      </w:r>
      <w:r>
        <w:rPr>
          <w:rFonts w:ascii="Times New Roman" w:hAnsi="Times New Roman" w:hint="eastAsia"/>
          <w:szCs w:val="32"/>
        </w:rPr>
        <w:t>平方米建设南天湖湖畔一号民宿酒店项目的行为，违反了《中华人民共和国土地管理法》第四十四条规定，属违法占地建设行为。上述违法行为有</w:t>
      </w:r>
      <w:r>
        <w:rPr>
          <w:rFonts w:ascii="Times New Roman" w:hAnsi="Times New Roman" w:hint="eastAsia"/>
          <w:szCs w:val="32"/>
        </w:rPr>
        <w:t>营业执照</w:t>
      </w:r>
      <w:r>
        <w:rPr>
          <w:rFonts w:ascii="Times New Roman" w:hAnsi="Times New Roman"/>
          <w:szCs w:val="32"/>
        </w:rPr>
        <w:t>、</w:t>
      </w:r>
      <w:r>
        <w:rPr>
          <w:rFonts w:ascii="Times New Roman" w:hAnsi="Times New Roman" w:hint="eastAsia"/>
          <w:szCs w:val="32"/>
        </w:rPr>
        <w:t>法定代表</w:t>
      </w:r>
      <w:r>
        <w:rPr>
          <w:rFonts w:ascii="Times New Roman" w:hAnsi="Times New Roman"/>
          <w:szCs w:val="32"/>
        </w:rPr>
        <w:t>人身份证明</w:t>
      </w:r>
      <w:r>
        <w:rPr>
          <w:rFonts w:ascii="Times New Roman" w:hAnsi="Times New Roman"/>
          <w:szCs w:val="32"/>
        </w:rPr>
        <w:t>、</w:t>
      </w:r>
      <w:r>
        <w:rPr>
          <w:rFonts w:ascii="Times New Roman" w:hAnsi="Times New Roman" w:hint="eastAsia"/>
          <w:szCs w:val="32"/>
        </w:rPr>
        <w:t>授权委托书及被委托人身份证明、</w:t>
      </w:r>
      <w:r>
        <w:rPr>
          <w:rFonts w:ascii="Times New Roman" w:hAnsi="Times New Roman"/>
          <w:szCs w:val="32"/>
        </w:rPr>
        <w:t>重庆市丰都县</w:t>
      </w:r>
      <w:r>
        <w:rPr>
          <w:rFonts w:ascii="Times New Roman" w:hAnsi="Times New Roman"/>
          <w:szCs w:val="32"/>
        </w:rPr>
        <w:t>规划和自然资源</w:t>
      </w:r>
      <w:r>
        <w:rPr>
          <w:rFonts w:ascii="Times New Roman" w:hAnsi="Times New Roman"/>
          <w:szCs w:val="32"/>
        </w:rPr>
        <w:t>局询问笔录</w:t>
      </w:r>
      <w:r>
        <w:rPr>
          <w:rFonts w:ascii="Times New Roman" w:hAnsi="Times New Roman"/>
          <w:szCs w:val="32"/>
        </w:rPr>
        <w:t>、现场勘测笔录、</w:t>
      </w:r>
      <w:r>
        <w:rPr>
          <w:rFonts w:ascii="Times New Roman" w:hAnsi="Times New Roman" w:hint="eastAsia"/>
          <w:szCs w:val="32"/>
        </w:rPr>
        <w:t>地块</w:t>
      </w:r>
      <w:r>
        <w:rPr>
          <w:rFonts w:ascii="Times New Roman" w:hAnsi="Times New Roman"/>
          <w:szCs w:val="32"/>
        </w:rPr>
        <w:t>土地</w:t>
      </w:r>
      <w:r>
        <w:rPr>
          <w:rFonts w:ascii="Times New Roman" w:hAnsi="Times New Roman" w:hint="eastAsia"/>
          <w:szCs w:val="32"/>
        </w:rPr>
        <w:t>村</w:t>
      </w:r>
      <w:r>
        <w:rPr>
          <w:rFonts w:ascii="Times New Roman" w:hAnsi="Times New Roman"/>
          <w:szCs w:val="32"/>
        </w:rPr>
        <w:t>规划鉴定表等佐证材料</w:t>
      </w:r>
      <w:r>
        <w:rPr>
          <w:rFonts w:ascii="Times New Roman" w:hAnsi="Times New Roman"/>
          <w:szCs w:val="32"/>
        </w:rPr>
        <w:t>。</w:t>
      </w:r>
    </w:p>
    <w:p w:rsidR="00E50FD7" w:rsidRDefault="00CA0008">
      <w:pPr>
        <w:spacing w:line="460" w:lineRule="atLeast"/>
        <w:ind w:firstLineChars="200" w:firstLine="640"/>
        <w:rPr>
          <w:rFonts w:ascii="Times New Roman" w:hAnsi="Times New Roman"/>
          <w:szCs w:val="32"/>
        </w:rPr>
      </w:pPr>
      <w:r>
        <w:rPr>
          <w:rFonts w:ascii="Times New Roman" w:hAnsi="Times New Roman" w:hint="eastAsia"/>
          <w:szCs w:val="32"/>
        </w:rPr>
        <w:t>我局已于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日依法向你公司进行了</w:t>
      </w:r>
      <w:r>
        <w:rPr>
          <w:rFonts w:ascii="Times New Roman" w:hAnsi="Times New Roman"/>
          <w:szCs w:val="32"/>
        </w:rPr>
        <w:t>行政处罚</w:t>
      </w:r>
      <w:r>
        <w:rPr>
          <w:rFonts w:ascii="Times New Roman" w:hAnsi="Times New Roman"/>
          <w:szCs w:val="32"/>
        </w:rPr>
        <w:t>告知</w:t>
      </w:r>
      <w:r>
        <w:rPr>
          <w:rFonts w:ascii="Times New Roman" w:hAnsi="Times New Roman"/>
          <w:szCs w:val="32"/>
        </w:rPr>
        <w:t>（听证告知）</w:t>
      </w:r>
      <w:r>
        <w:rPr>
          <w:rFonts w:ascii="Times New Roman" w:hAnsi="Times New Roman" w:hint="eastAsia"/>
          <w:szCs w:val="32"/>
        </w:rPr>
        <w:t>，</w:t>
      </w:r>
      <w:r>
        <w:rPr>
          <w:rFonts w:ascii="Times New Roman" w:hAnsi="Times New Roman" w:hint="eastAsia"/>
          <w:szCs w:val="32"/>
        </w:rPr>
        <w:t>你公司于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日提出陈述和申辩意见，我局于</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日组织讨论。经研究决定，现根据《中华人民共和国土地管理法》第七十七条的规定，决定对你公司作出如下处罚决定：</w:t>
      </w:r>
    </w:p>
    <w:p w:rsidR="00E50FD7" w:rsidRDefault="00CA0008">
      <w:pPr>
        <w:spacing w:line="460" w:lineRule="atLeast"/>
        <w:ind w:firstLineChars="200" w:firstLine="640"/>
        <w:rPr>
          <w:rFonts w:ascii="Times New Roman" w:hAnsi="Times New Roman"/>
          <w:szCs w:val="32"/>
        </w:rPr>
      </w:pPr>
      <w:r>
        <w:rPr>
          <w:rFonts w:ascii="Times New Roman" w:hAnsi="Times New Roman"/>
          <w:szCs w:val="32"/>
        </w:rPr>
        <w:t>没收在非法占用的土地上新建的建筑物和其他设施；</w:t>
      </w:r>
    </w:p>
    <w:p w:rsidR="00E50FD7" w:rsidRDefault="00CA0008">
      <w:pPr>
        <w:spacing w:line="460" w:lineRule="atLeast"/>
        <w:ind w:firstLineChars="200" w:firstLine="640"/>
        <w:rPr>
          <w:rFonts w:ascii="Times New Roman" w:hAnsi="Times New Roman"/>
          <w:szCs w:val="32"/>
        </w:rPr>
        <w:sectPr w:rsidR="00E50FD7">
          <w:headerReference w:type="default" r:id="rId6"/>
          <w:footerReference w:type="default" r:id="rId7"/>
          <w:pgSz w:w="11906" w:h="16838"/>
          <w:pgMar w:top="2098" w:right="1474" w:bottom="1984" w:left="1587" w:header="851" w:footer="1077" w:gutter="0"/>
          <w:cols w:space="720"/>
          <w:docGrid w:linePitch="579" w:charSpace="-849"/>
        </w:sectPr>
      </w:pPr>
      <w:r>
        <w:rPr>
          <w:rFonts w:ascii="Times New Roman" w:hAnsi="Times New Roman"/>
          <w:szCs w:val="32"/>
        </w:rPr>
        <w:t>行政处罚</w:t>
      </w:r>
      <w:r>
        <w:rPr>
          <w:rFonts w:ascii="Times New Roman" w:hAnsi="Times New Roman" w:hint="eastAsia"/>
          <w:szCs w:val="32"/>
        </w:rPr>
        <w:t>罚款的</w:t>
      </w:r>
      <w:r>
        <w:rPr>
          <w:rFonts w:ascii="Times New Roman" w:hAnsi="Times New Roman"/>
          <w:szCs w:val="32"/>
        </w:rPr>
        <w:t>履行方式和期限：限于接到本处罚决定书之日起</w:t>
      </w:r>
      <w:r>
        <w:rPr>
          <w:rFonts w:ascii="Times New Roman" w:hAnsi="Times New Roman"/>
          <w:szCs w:val="32"/>
        </w:rPr>
        <w:t>15</w:t>
      </w:r>
      <w:r>
        <w:rPr>
          <w:rFonts w:ascii="Times New Roman" w:hAnsi="Times New Roman"/>
          <w:szCs w:val="32"/>
        </w:rPr>
        <w:t>日内，至丰都县行政服务大厅缴纳，非税收入一般缴款</w:t>
      </w:r>
    </w:p>
    <w:p w:rsidR="00E50FD7" w:rsidRDefault="00CA0008">
      <w:pPr>
        <w:spacing w:line="460" w:lineRule="atLeast"/>
        <w:rPr>
          <w:rFonts w:ascii="Times New Roman" w:hAnsi="Times New Roman"/>
          <w:szCs w:val="32"/>
        </w:rPr>
      </w:pPr>
      <w:r>
        <w:rPr>
          <w:rFonts w:ascii="Times New Roman" w:hAnsi="Times New Roman"/>
          <w:szCs w:val="32"/>
        </w:rPr>
        <w:lastRenderedPageBreak/>
        <w:t>书（收据）复印件交至县规划和自然资源局备案；逾期不缴纳罚款，</w:t>
      </w:r>
      <w:r>
        <w:rPr>
          <w:rFonts w:ascii="Times New Roman" w:hAnsi="Times New Roman" w:hint="eastAsia"/>
          <w:szCs w:val="32"/>
        </w:rPr>
        <w:t>我局可</w:t>
      </w:r>
      <w:r>
        <w:rPr>
          <w:rFonts w:ascii="Times New Roman" w:hAnsi="Times New Roman"/>
          <w:szCs w:val="32"/>
        </w:rPr>
        <w:t>依据《中华人民共和国行政处罚法》第七十二条的规定，每日按罚款数额的</w:t>
      </w:r>
      <w:r>
        <w:rPr>
          <w:rFonts w:ascii="Times New Roman" w:hAnsi="Times New Roman"/>
          <w:szCs w:val="32"/>
        </w:rPr>
        <w:t>3%</w:t>
      </w:r>
      <w:r>
        <w:rPr>
          <w:rFonts w:ascii="Times New Roman" w:hAnsi="Times New Roman"/>
          <w:szCs w:val="32"/>
        </w:rPr>
        <w:t>加处罚款。</w:t>
      </w:r>
    </w:p>
    <w:p w:rsidR="00E50FD7" w:rsidRDefault="00CA0008">
      <w:pPr>
        <w:spacing w:line="460" w:lineRule="atLeast"/>
        <w:ind w:firstLineChars="200" w:firstLine="640"/>
        <w:rPr>
          <w:rFonts w:ascii="Times New Roman" w:hAnsi="Times New Roman"/>
          <w:szCs w:val="32"/>
        </w:rPr>
      </w:pPr>
      <w:r>
        <w:rPr>
          <w:rFonts w:ascii="Times New Roman" w:hAnsi="Times New Roman"/>
          <w:szCs w:val="32"/>
        </w:rPr>
        <w:t>本决定送达当事人，即发生法律效力。</w:t>
      </w:r>
    </w:p>
    <w:p w:rsidR="00E50FD7" w:rsidRDefault="00CA0008">
      <w:pPr>
        <w:spacing w:line="460" w:lineRule="atLeast"/>
        <w:ind w:firstLineChars="200" w:firstLine="640"/>
        <w:rPr>
          <w:rFonts w:ascii="Times New Roman" w:hAnsi="Times New Roman"/>
          <w:szCs w:val="32"/>
        </w:rPr>
      </w:pPr>
      <w:r>
        <w:rPr>
          <w:rFonts w:ascii="Times New Roman" w:hAnsi="Times New Roman"/>
          <w:szCs w:val="32"/>
        </w:rPr>
        <w:lastRenderedPageBreak/>
        <w:t>如对本行政处罚决定不服的，可在收到本处罚决定书之日起六十日内向丰都县人民政府申请行政复议；或者在六个月内向涪陵区人民法院提起行政诉讼。申请行政复议或提起行政诉讼的，除法律另有规定的情形外，本行政处罚决定不停止执行。逾期不申请行政复议也不向人民法院起诉，又不履行处罚决定的，我局将依法申请丰都县人民法院强制执行。</w:t>
      </w:r>
    </w:p>
    <w:p w:rsidR="00E50FD7" w:rsidRDefault="00E50FD7">
      <w:pPr>
        <w:spacing w:line="460" w:lineRule="atLeast"/>
        <w:rPr>
          <w:rFonts w:ascii="Times New Roman" w:hAnsi="Times New Roman"/>
          <w:szCs w:val="32"/>
        </w:rPr>
      </w:pPr>
    </w:p>
    <w:p w:rsidR="00E50FD7" w:rsidRDefault="00CA0008">
      <w:pPr>
        <w:spacing w:line="460" w:lineRule="atLeast"/>
        <w:ind w:firstLineChars="200" w:firstLine="640"/>
        <w:rPr>
          <w:rFonts w:ascii="Times New Roman" w:hAnsi="Times New Roman"/>
          <w:szCs w:val="32"/>
        </w:rPr>
      </w:pPr>
      <w:r>
        <w:rPr>
          <w:rFonts w:ascii="Times New Roman" w:hAnsi="Times New Roman"/>
          <w:szCs w:val="32"/>
        </w:rPr>
        <w:t>联系</w:t>
      </w:r>
      <w:r>
        <w:rPr>
          <w:rFonts w:ascii="Times New Roman" w:hAnsi="Times New Roman"/>
          <w:szCs w:val="32"/>
        </w:rPr>
        <w:t>电话：</w:t>
      </w:r>
      <w:r>
        <w:rPr>
          <w:rFonts w:ascii="Times New Roman" w:hAnsi="Times New Roman"/>
          <w:szCs w:val="32"/>
        </w:rPr>
        <w:t>023-</w:t>
      </w:r>
      <w:r>
        <w:rPr>
          <w:rFonts w:ascii="Times New Roman" w:hAnsi="Times New Roman"/>
          <w:szCs w:val="32"/>
        </w:rPr>
        <w:t>7060055</w:t>
      </w:r>
      <w:r>
        <w:rPr>
          <w:rFonts w:ascii="Times New Roman" w:hAnsi="Times New Roman" w:hint="eastAsia"/>
          <w:szCs w:val="32"/>
        </w:rPr>
        <w:t>7</w:t>
      </w:r>
    </w:p>
    <w:p w:rsidR="00E50FD7" w:rsidRDefault="00CA0008">
      <w:pPr>
        <w:spacing w:line="460" w:lineRule="atLeast"/>
        <w:ind w:firstLineChars="200" w:firstLine="640"/>
        <w:rPr>
          <w:rFonts w:ascii="Times New Roman" w:hAnsi="Times New Roman"/>
          <w:szCs w:val="32"/>
        </w:rPr>
      </w:pPr>
      <w:r>
        <w:rPr>
          <w:rFonts w:ascii="Times New Roman" w:hAnsi="Times New Roman"/>
          <w:szCs w:val="32"/>
        </w:rPr>
        <w:t>联系</w:t>
      </w:r>
      <w:r>
        <w:rPr>
          <w:rFonts w:ascii="Times New Roman" w:hAnsi="Times New Roman"/>
          <w:szCs w:val="32"/>
        </w:rPr>
        <w:t>地址：</w:t>
      </w:r>
      <w:r w:rsidR="006C748D">
        <w:rPr>
          <w:rFonts w:hint="eastAsia"/>
          <w:color w:val="000000"/>
          <w:sz w:val="29"/>
          <w:szCs w:val="29"/>
        </w:rPr>
        <w:t>丰都县平都大道西段</w:t>
      </w:r>
      <w:r w:rsidR="006C748D">
        <w:rPr>
          <w:rFonts w:hint="eastAsia"/>
          <w:color w:val="000000"/>
          <w:sz w:val="29"/>
          <w:szCs w:val="29"/>
        </w:rPr>
        <w:t>295</w:t>
      </w:r>
      <w:r w:rsidR="006C748D">
        <w:rPr>
          <w:rFonts w:hint="eastAsia"/>
          <w:color w:val="000000"/>
          <w:sz w:val="29"/>
          <w:szCs w:val="29"/>
        </w:rPr>
        <w:t>号丰都县规划和自然资源局</w:t>
      </w:r>
      <w:r w:rsidR="006C748D">
        <w:rPr>
          <w:rFonts w:hint="eastAsia"/>
          <w:color w:val="000000"/>
          <w:sz w:val="29"/>
          <w:szCs w:val="29"/>
        </w:rPr>
        <w:t>11</w:t>
      </w:r>
      <w:r w:rsidR="006C748D">
        <w:rPr>
          <w:rFonts w:hint="eastAsia"/>
          <w:color w:val="000000"/>
          <w:sz w:val="29"/>
          <w:szCs w:val="29"/>
        </w:rPr>
        <w:t>楼</w:t>
      </w:r>
      <w:r w:rsidR="006C748D">
        <w:rPr>
          <w:rFonts w:hint="eastAsia"/>
          <w:color w:val="000000"/>
          <w:sz w:val="29"/>
          <w:szCs w:val="29"/>
        </w:rPr>
        <w:t>1111</w:t>
      </w:r>
      <w:r w:rsidR="006C748D">
        <w:rPr>
          <w:rFonts w:hint="eastAsia"/>
          <w:color w:val="000000"/>
          <w:sz w:val="29"/>
          <w:szCs w:val="29"/>
        </w:rPr>
        <w:t>室</w:t>
      </w:r>
    </w:p>
    <w:p w:rsidR="00E50FD7" w:rsidRDefault="00E50FD7">
      <w:pPr>
        <w:spacing w:line="460" w:lineRule="atLeast"/>
        <w:rPr>
          <w:rFonts w:ascii="Times New Roman" w:hAnsi="Times New Roman"/>
          <w:szCs w:val="32"/>
        </w:rPr>
      </w:pPr>
    </w:p>
    <w:p w:rsidR="00E50FD7" w:rsidRDefault="00CA0008">
      <w:pPr>
        <w:wordWrap w:val="0"/>
        <w:spacing w:line="460" w:lineRule="atLeast"/>
        <w:ind w:right="158"/>
        <w:jc w:val="right"/>
        <w:rPr>
          <w:rFonts w:ascii="Times New Roman" w:hAnsi="Times New Roman"/>
          <w:szCs w:val="32"/>
        </w:rPr>
      </w:pPr>
      <w:r>
        <w:rPr>
          <w:rFonts w:ascii="Times New Roman" w:hAnsi="Times New Roman"/>
          <w:szCs w:val="32"/>
        </w:rPr>
        <w:t>丰都县</w:t>
      </w:r>
      <w:r>
        <w:rPr>
          <w:rFonts w:ascii="Times New Roman" w:hAnsi="Times New Roman"/>
          <w:szCs w:val="32"/>
        </w:rPr>
        <w:t>规划和自然资源</w:t>
      </w:r>
      <w:r>
        <w:rPr>
          <w:rFonts w:ascii="Times New Roman" w:hAnsi="Times New Roman"/>
          <w:szCs w:val="32"/>
        </w:rPr>
        <w:t>局</w:t>
      </w:r>
      <w:r>
        <w:rPr>
          <w:rFonts w:ascii="Times New Roman" w:hAnsi="Times New Roman"/>
          <w:szCs w:val="32"/>
        </w:rPr>
        <w:t xml:space="preserve">   </w:t>
      </w:r>
    </w:p>
    <w:p w:rsidR="00E50FD7" w:rsidRDefault="006C748D">
      <w:pPr>
        <w:wordWrap w:val="0"/>
        <w:spacing w:line="460" w:lineRule="atLeast"/>
        <w:jc w:val="center"/>
        <w:rPr>
          <w:rFonts w:ascii="Times New Roman" w:hAnsi="Times New Roman"/>
          <w:szCs w:val="32"/>
        </w:rPr>
      </w:pPr>
      <w:r>
        <w:rPr>
          <w:rFonts w:ascii="Times New Roman" w:hAnsi="Times New Roman" w:hint="eastAsia"/>
          <w:szCs w:val="32"/>
        </w:rPr>
        <w:t xml:space="preserve">                           </w:t>
      </w:r>
      <w:r w:rsidR="00CA0008">
        <w:rPr>
          <w:rFonts w:ascii="Times New Roman" w:hAnsi="Times New Roman"/>
          <w:szCs w:val="32"/>
        </w:rPr>
        <w:t>20</w:t>
      </w:r>
      <w:r w:rsidR="00CA0008">
        <w:rPr>
          <w:rFonts w:ascii="Times New Roman" w:hAnsi="Times New Roman"/>
          <w:szCs w:val="32"/>
        </w:rPr>
        <w:t>2</w:t>
      </w:r>
      <w:r w:rsidR="00CA0008">
        <w:rPr>
          <w:rFonts w:ascii="Times New Roman" w:hAnsi="Times New Roman" w:hint="eastAsia"/>
          <w:szCs w:val="32"/>
        </w:rPr>
        <w:t>4</w:t>
      </w:r>
      <w:r w:rsidR="00CA0008">
        <w:rPr>
          <w:rFonts w:ascii="Times New Roman" w:hAnsi="Times New Roman" w:hint="eastAsia"/>
          <w:szCs w:val="32"/>
        </w:rPr>
        <w:t>年</w:t>
      </w:r>
      <w:r w:rsidR="00CA0008">
        <w:rPr>
          <w:rFonts w:ascii="Times New Roman" w:hAnsi="Times New Roman" w:hint="eastAsia"/>
          <w:szCs w:val="32"/>
        </w:rPr>
        <w:t>1</w:t>
      </w:r>
      <w:r w:rsidR="00CA0008">
        <w:rPr>
          <w:rFonts w:ascii="Times New Roman" w:hAnsi="Times New Roman" w:hint="eastAsia"/>
          <w:szCs w:val="32"/>
        </w:rPr>
        <w:t>月</w:t>
      </w:r>
      <w:r w:rsidR="00CA0008">
        <w:rPr>
          <w:rFonts w:ascii="Times New Roman" w:hAnsi="Times New Roman" w:hint="eastAsia"/>
          <w:szCs w:val="32"/>
        </w:rPr>
        <w:t>16</w:t>
      </w:r>
      <w:r w:rsidR="00CA0008">
        <w:rPr>
          <w:rFonts w:ascii="Times New Roman" w:hAnsi="Times New Roman"/>
          <w:szCs w:val="32"/>
        </w:rPr>
        <w:t>日</w:t>
      </w:r>
    </w:p>
    <w:p w:rsidR="00E50FD7" w:rsidRDefault="00E50FD7">
      <w:pPr>
        <w:wordWrap w:val="0"/>
        <w:spacing w:line="460" w:lineRule="atLeast"/>
        <w:jc w:val="center"/>
        <w:rPr>
          <w:rFonts w:ascii="Times New Roman" w:hAnsi="Times New Roman"/>
          <w:szCs w:val="32"/>
        </w:rPr>
      </w:pPr>
    </w:p>
    <w:p w:rsidR="00E50FD7" w:rsidRDefault="00E50FD7">
      <w:pPr>
        <w:wordWrap w:val="0"/>
        <w:spacing w:line="460" w:lineRule="atLeast"/>
        <w:jc w:val="center"/>
        <w:rPr>
          <w:rFonts w:ascii="Times New Roman" w:hAnsi="Times New Roman"/>
          <w:szCs w:val="32"/>
        </w:rPr>
      </w:pPr>
    </w:p>
    <w:p w:rsidR="00E50FD7" w:rsidRDefault="00E50FD7">
      <w:pPr>
        <w:wordWrap w:val="0"/>
        <w:spacing w:line="460" w:lineRule="atLeast"/>
        <w:jc w:val="center"/>
        <w:rPr>
          <w:rFonts w:ascii="Times New Roman" w:hAnsi="Times New Roman"/>
          <w:szCs w:val="32"/>
        </w:rPr>
      </w:pPr>
    </w:p>
    <w:p w:rsidR="00E50FD7" w:rsidRDefault="00E50FD7">
      <w:pPr>
        <w:wordWrap w:val="0"/>
        <w:spacing w:line="460" w:lineRule="atLeast"/>
        <w:jc w:val="center"/>
        <w:rPr>
          <w:rFonts w:ascii="Times New Roman" w:hAnsi="Times New Roman"/>
          <w:szCs w:val="32"/>
        </w:rPr>
      </w:pPr>
    </w:p>
    <w:p w:rsidR="00E50FD7" w:rsidRDefault="00E50FD7">
      <w:pPr>
        <w:wordWrap w:val="0"/>
        <w:spacing w:line="460" w:lineRule="atLeast"/>
        <w:jc w:val="center"/>
        <w:rPr>
          <w:rFonts w:ascii="Times New Roman" w:hAnsi="Times New Roman"/>
          <w:szCs w:val="32"/>
        </w:rPr>
      </w:pPr>
    </w:p>
    <w:p w:rsidR="00E50FD7" w:rsidRDefault="00E50FD7">
      <w:pPr>
        <w:wordWrap w:val="0"/>
        <w:spacing w:line="460" w:lineRule="atLeast"/>
        <w:jc w:val="center"/>
        <w:rPr>
          <w:rFonts w:ascii="Times New Roman" w:hAnsi="Times New Roman"/>
          <w:szCs w:val="32"/>
        </w:rPr>
      </w:pPr>
    </w:p>
    <w:p w:rsidR="00E50FD7" w:rsidRDefault="00E50FD7">
      <w:pPr>
        <w:wordWrap w:val="0"/>
        <w:spacing w:line="460" w:lineRule="atLeast"/>
        <w:jc w:val="center"/>
        <w:rPr>
          <w:rFonts w:ascii="Times New Roman" w:hAnsi="Times New Roman"/>
          <w:szCs w:val="32"/>
        </w:rPr>
      </w:pPr>
    </w:p>
    <w:sectPr w:rsidR="00E50FD7" w:rsidSect="00E50FD7">
      <w:footerReference w:type="default" r:id="rId8"/>
      <w:type w:val="continuous"/>
      <w:pgSz w:w="11906" w:h="16838"/>
      <w:pgMar w:top="2098" w:right="1474" w:bottom="1984" w:left="1587" w:header="851" w:footer="1077" w:gutter="0"/>
      <w:cols w:space="72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008" w:rsidRDefault="00CA0008" w:rsidP="00E50FD7">
      <w:r>
        <w:separator/>
      </w:r>
    </w:p>
  </w:endnote>
  <w:endnote w:type="continuationSeparator" w:id="1">
    <w:p w:rsidR="00CA0008" w:rsidRDefault="00CA0008" w:rsidP="00E50F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D7" w:rsidRDefault="00E50FD7">
    <w:pPr>
      <w:pStyle w:val="a3"/>
      <w:ind w:right="360" w:firstLine="360"/>
      <w:rPr>
        <w:color w:val="FFFFFF" w:themeColor="background1"/>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D7" w:rsidRDefault="00E50FD7">
    <w:pPr>
      <w:pStyle w:val="a3"/>
      <w:ind w:right="360" w:firstLine="360"/>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008" w:rsidRDefault="00CA0008" w:rsidP="00E50FD7">
      <w:r>
        <w:separator/>
      </w:r>
    </w:p>
  </w:footnote>
  <w:footnote w:type="continuationSeparator" w:id="1">
    <w:p w:rsidR="00CA0008" w:rsidRDefault="00CA0008" w:rsidP="00E50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D7" w:rsidRDefault="00E50FD7">
    <w:pPr>
      <w:pStyle w:val="a4"/>
      <w:pBdr>
        <w:top w:val="none" w:sz="0" w:space="1" w:color="auto"/>
        <w:left w:val="none" w:sz="0" w:space="4" w:color="auto"/>
        <w:bottom w:val="none" w:sz="0" w:space="1" w:color="auto"/>
        <w:right w:val="none" w:sz="0" w:space="4"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hiN2E3OWI5NWZiYzk3YzljMzZlNzFmNGYzOWZlNjcifQ=="/>
  </w:docVars>
  <w:rsids>
    <w:rsidRoot w:val="2B201E15"/>
    <w:rsid w:val="006C748D"/>
    <w:rsid w:val="00CA0008"/>
    <w:rsid w:val="00E50FD7"/>
    <w:rsid w:val="2B201E15"/>
    <w:rsid w:val="679E07E7"/>
    <w:rsid w:val="67AD35BF"/>
    <w:rsid w:val="7C7117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50FD7"/>
    <w:pPr>
      <w:widowControl w:val="0"/>
      <w:jc w:val="both"/>
    </w:pPr>
    <w:rPr>
      <w:rFonts w:ascii="Calibri" w:eastAsia="方正仿宋_GBK" w:hAnsi="Calibri"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50FD7"/>
    <w:pPr>
      <w:tabs>
        <w:tab w:val="center" w:pos="4153"/>
        <w:tab w:val="right" w:pos="8306"/>
      </w:tabs>
      <w:snapToGrid w:val="0"/>
      <w:jc w:val="left"/>
    </w:pPr>
    <w:rPr>
      <w:sz w:val="18"/>
    </w:rPr>
  </w:style>
  <w:style w:type="paragraph" w:styleId="a4">
    <w:name w:val="header"/>
    <w:basedOn w:val="a"/>
    <w:qFormat/>
    <w:rsid w:val="00E50FD7"/>
    <w:pPr>
      <w:pBdr>
        <w:bottom w:val="single" w:sz="6" w:space="1" w:color="auto"/>
      </w:pBdr>
      <w:tabs>
        <w:tab w:val="center" w:pos="4153"/>
        <w:tab w:val="right" w:pos="8306"/>
      </w:tabs>
      <w:snapToGrid w:val="0"/>
      <w:jc w:val="center"/>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YCDIT!!</dc:creator>
  <cp:lastModifiedBy>acer</cp:lastModifiedBy>
  <cp:revision>2</cp:revision>
  <dcterms:created xsi:type="dcterms:W3CDTF">2024-01-15T07:21:00Z</dcterms:created>
  <dcterms:modified xsi:type="dcterms:W3CDTF">2024-10-18T01:37:00Z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9E992FAE94B5496FAC982473B6BBE637_11</vt:lpwstr>
  </property>
</Properties>
</file>