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EA7" w:rsidRDefault="00397BD2">
      <w:pPr>
        <w:pStyle w:val="a6"/>
        <w:spacing w:before="0" w:beforeAutospacing="0" w:after="0" w:afterAutospacing="0" w:line="560" w:lineRule="exact"/>
        <w:jc w:val="center"/>
        <w:rPr>
          <w:rFonts w:ascii="方正小标宋_GBK" w:eastAsia="方正小标宋_GBK" w:hAnsi="方正小标宋_GBK" w:cs="方正小标宋_GBK" w:hint="default"/>
          <w:sz w:val="44"/>
          <w:szCs w:val="44"/>
          <w:shd w:val="clear" w:color="auto" w:fill="FFFFFF"/>
        </w:rPr>
      </w:pPr>
      <w:r>
        <w:rPr>
          <w:rFonts w:ascii="方正小标宋_GBK" w:eastAsia="方正小标宋_GBK" w:hAnsi="方正小标宋_GBK" w:cs="方正小标宋_GBK"/>
          <w:sz w:val="44"/>
          <w:szCs w:val="44"/>
        </w:rPr>
        <w:t>丰都县规划和自然资源综合行政执法支队</w:t>
      </w:r>
      <w:r>
        <w:rPr>
          <w:rFonts w:ascii="方正小标宋_GBK" w:eastAsia="方正小标宋_GBK" w:hAnsi="方正小标宋_GBK" w:cs="方正小标宋_GBK"/>
          <w:sz w:val="44"/>
          <w:szCs w:val="44"/>
          <w:shd w:val="clear" w:color="auto" w:fill="FFFFFF"/>
        </w:rPr>
        <w:t>2023</w:t>
      </w:r>
      <w:r>
        <w:rPr>
          <w:rFonts w:ascii="方正小标宋_GBK" w:eastAsia="方正小标宋_GBK" w:hAnsi="方正小标宋_GBK" w:cs="方正小标宋_GBK"/>
          <w:sz w:val="44"/>
          <w:szCs w:val="44"/>
          <w:shd w:val="clear" w:color="auto" w:fill="FFFFFF"/>
        </w:rPr>
        <w:t>年度决算公开说明</w:t>
      </w:r>
    </w:p>
    <w:p w:rsidR="00D84EA7" w:rsidRDefault="00D84EA7">
      <w:pPr>
        <w:pStyle w:val="a6"/>
        <w:spacing w:before="0" w:beforeAutospacing="0" w:after="0" w:afterAutospacing="0" w:line="600" w:lineRule="exact"/>
        <w:jc w:val="both"/>
        <w:rPr>
          <w:rFonts w:ascii="方正小标宋_GBK" w:eastAsia="方正小标宋_GBK" w:hAnsi="方正小标宋_GBK" w:cs="方正小标宋_GBK" w:hint="default"/>
          <w:sz w:val="44"/>
          <w:szCs w:val="44"/>
          <w:shd w:val="clear" w:color="auto" w:fill="FFFFFF"/>
        </w:rPr>
      </w:pPr>
    </w:p>
    <w:p w:rsidR="00D84EA7" w:rsidRDefault="00397BD2">
      <w:pPr>
        <w:pStyle w:val="a6"/>
        <w:shd w:val="clear" w:color="auto" w:fill="FFFFFF"/>
        <w:spacing w:before="0" w:beforeAutospacing="0" w:after="0" w:afterAutospacing="0" w:line="560" w:lineRule="exact"/>
        <w:ind w:firstLineChars="200" w:firstLine="643"/>
        <w:jc w:val="both"/>
        <w:rPr>
          <w:rFonts w:ascii="方正黑体_GBK" w:eastAsia="方正黑体_GBK" w:hAnsi="方正黑体_GBK" w:cs="方正黑体_GBK" w:hint="default"/>
          <w:b/>
          <w:sz w:val="32"/>
          <w:szCs w:val="32"/>
        </w:rPr>
      </w:pPr>
      <w:r>
        <w:rPr>
          <w:rStyle w:val="a8"/>
          <w:rFonts w:ascii="方正黑体_GBK" w:eastAsia="方正黑体_GBK" w:hAnsi="方正黑体_GBK" w:cs="方正黑体_GBK"/>
          <w:sz w:val="32"/>
          <w:szCs w:val="32"/>
          <w:shd w:val="clear" w:color="auto" w:fill="FFFFFF"/>
        </w:rPr>
        <w:t>一、单位基本情况</w:t>
      </w:r>
    </w:p>
    <w:p w:rsidR="00D84EA7" w:rsidRDefault="00397BD2">
      <w:pPr>
        <w:pStyle w:val="a6"/>
        <w:shd w:val="clear" w:color="auto" w:fill="FFFFFF"/>
        <w:spacing w:before="0" w:beforeAutospacing="0" w:after="0" w:afterAutospacing="0" w:line="560" w:lineRule="exact"/>
        <w:ind w:firstLineChars="200" w:firstLine="643"/>
        <w:jc w:val="both"/>
        <w:rPr>
          <w:rFonts w:ascii="方正楷体_GBK" w:eastAsia="方正楷体_GBK" w:hAnsi="方正楷体_GBK" w:cs="方正楷体_GBK" w:hint="default"/>
          <w:b/>
          <w:sz w:val="32"/>
          <w:szCs w:val="32"/>
        </w:rPr>
      </w:pPr>
      <w:r>
        <w:rPr>
          <w:rStyle w:val="a8"/>
          <w:rFonts w:ascii="方正楷体_GBK" w:eastAsia="方正楷体_GBK" w:hAnsi="方正楷体_GBK" w:cs="方正楷体_GBK"/>
          <w:sz w:val="32"/>
          <w:szCs w:val="32"/>
          <w:shd w:val="clear" w:color="auto" w:fill="FFFFFF"/>
        </w:rPr>
        <w:t>（一）职能职责</w:t>
      </w:r>
    </w:p>
    <w:p w:rsidR="00D84EA7" w:rsidRDefault="00397BD2">
      <w:pPr>
        <w:pStyle w:val="a6"/>
        <w:spacing w:before="0" w:beforeAutospacing="0" w:after="0" w:afterAutospacing="0" w:line="560" w:lineRule="exact"/>
        <w:ind w:firstLineChars="200" w:firstLine="640"/>
        <w:jc w:val="both"/>
        <w:rPr>
          <w:rFonts w:ascii="Times New Roman" w:eastAsia="方正仿宋_GBK" w:hAnsi="Times New Roman" w:hint="default"/>
          <w:color w:val="333333"/>
          <w:sz w:val="32"/>
          <w:szCs w:val="32"/>
        </w:rPr>
      </w:pPr>
      <w:r>
        <w:rPr>
          <w:rFonts w:ascii="Times New Roman" w:eastAsia="方正仿宋_GBK" w:hAnsi="Times New Roman" w:hint="default"/>
          <w:color w:val="333333"/>
          <w:sz w:val="32"/>
          <w:szCs w:val="32"/>
        </w:rPr>
        <w:t>丰都县国土资源和房屋执法监察队以县规划和自然资源局名义，统一行使规划和自然资源领域的行政处罚权及与之相关的行政检查、行政强制权等执法职能（城市违法建筑执法职责除外）。</w:t>
      </w:r>
    </w:p>
    <w:p w:rsidR="00D84EA7" w:rsidRDefault="00397BD2">
      <w:pPr>
        <w:shd w:val="clear" w:color="auto" w:fill="FFFFFF"/>
        <w:spacing w:line="560" w:lineRule="exact"/>
        <w:ind w:firstLineChars="200" w:firstLine="640"/>
        <w:jc w:val="both"/>
        <w:rPr>
          <w:rFonts w:ascii="Times New Roman" w:eastAsia="方正仿宋_GBK" w:hAnsi="Times New Roman" w:hint="default"/>
          <w:color w:val="333333"/>
          <w:sz w:val="32"/>
          <w:szCs w:val="32"/>
        </w:rPr>
      </w:pPr>
      <w:r>
        <w:rPr>
          <w:rFonts w:ascii="Times New Roman" w:eastAsia="方正仿宋_GBK" w:hAnsi="Times New Roman" w:hint="default"/>
          <w:color w:val="333333"/>
          <w:sz w:val="32"/>
          <w:szCs w:val="32"/>
        </w:rPr>
        <w:t>1.</w:t>
      </w:r>
      <w:r>
        <w:rPr>
          <w:rFonts w:ascii="Times New Roman" w:eastAsia="方正仿宋_GBK" w:hAnsi="Times New Roman" w:hint="default"/>
          <w:color w:val="333333"/>
          <w:sz w:val="32"/>
          <w:szCs w:val="32"/>
        </w:rPr>
        <w:t>承担规划和自然资源综合行政执法的组织协调。组织开展有关专项执法，配合落实相关的交叉执法、异地执法。参与拟订规划和自然资源综合行政执法管理制度。</w:t>
      </w:r>
    </w:p>
    <w:p w:rsidR="00D84EA7" w:rsidRDefault="00397BD2">
      <w:pPr>
        <w:shd w:val="clear" w:color="auto" w:fill="FFFFFF"/>
        <w:spacing w:line="560" w:lineRule="exact"/>
        <w:ind w:firstLineChars="200" w:firstLine="640"/>
        <w:jc w:val="both"/>
        <w:rPr>
          <w:rFonts w:ascii="Times New Roman" w:eastAsia="方正仿宋_GBK" w:hAnsi="Times New Roman" w:hint="default"/>
          <w:color w:val="333333"/>
          <w:sz w:val="32"/>
          <w:szCs w:val="32"/>
        </w:rPr>
      </w:pPr>
      <w:r>
        <w:rPr>
          <w:rFonts w:ascii="Times New Roman" w:eastAsia="方正仿宋_GBK" w:hAnsi="Times New Roman" w:hint="default"/>
          <w:color w:val="333333"/>
          <w:sz w:val="32"/>
          <w:szCs w:val="32"/>
        </w:rPr>
        <w:t>2.</w:t>
      </w:r>
      <w:r>
        <w:rPr>
          <w:rFonts w:ascii="Times New Roman" w:eastAsia="方正仿宋_GBK" w:hAnsi="Times New Roman" w:hint="default"/>
          <w:color w:val="333333"/>
          <w:sz w:val="32"/>
          <w:szCs w:val="32"/>
        </w:rPr>
        <w:t>承担自然资源权属调查监测评价以及自然资源和不动产确权登记等方面的执法职能。</w:t>
      </w:r>
    </w:p>
    <w:p w:rsidR="00D84EA7" w:rsidRDefault="00397BD2">
      <w:pPr>
        <w:shd w:val="clear" w:color="auto" w:fill="FFFFFF"/>
        <w:spacing w:line="560" w:lineRule="exact"/>
        <w:ind w:firstLineChars="200" w:firstLine="640"/>
        <w:jc w:val="both"/>
        <w:rPr>
          <w:rFonts w:ascii="Times New Roman" w:eastAsia="方正仿宋_GBK" w:hAnsi="Times New Roman" w:hint="default"/>
          <w:color w:val="333333"/>
          <w:sz w:val="32"/>
          <w:szCs w:val="32"/>
        </w:rPr>
      </w:pPr>
      <w:r>
        <w:rPr>
          <w:rFonts w:ascii="Times New Roman" w:eastAsia="方正仿宋_GBK" w:hAnsi="Times New Roman" w:hint="default"/>
          <w:color w:val="333333"/>
          <w:sz w:val="32"/>
          <w:szCs w:val="32"/>
        </w:rPr>
        <w:t>3.</w:t>
      </w:r>
      <w:r>
        <w:rPr>
          <w:rFonts w:ascii="Times New Roman" w:eastAsia="方正仿宋_GBK" w:hAnsi="Times New Roman" w:hint="default"/>
          <w:color w:val="333333"/>
          <w:sz w:val="32"/>
          <w:szCs w:val="32"/>
        </w:rPr>
        <w:t>承担土地开发利用、耕地保护、地质勘察、矿产资源管理、地质灾害防治、古生物化石等方面的执法职能。</w:t>
      </w:r>
    </w:p>
    <w:p w:rsidR="00D84EA7" w:rsidRDefault="00397BD2">
      <w:pPr>
        <w:shd w:val="clear" w:color="auto" w:fill="FFFFFF"/>
        <w:spacing w:line="560" w:lineRule="exact"/>
        <w:ind w:firstLineChars="200" w:firstLine="640"/>
        <w:jc w:val="both"/>
        <w:rPr>
          <w:rFonts w:ascii="Times New Roman" w:eastAsia="方正仿宋_GBK" w:hAnsi="Times New Roman" w:hint="default"/>
          <w:color w:val="333333"/>
          <w:sz w:val="32"/>
          <w:szCs w:val="32"/>
        </w:rPr>
      </w:pPr>
      <w:r>
        <w:rPr>
          <w:rFonts w:ascii="Times New Roman" w:eastAsia="方正仿宋_GBK" w:hAnsi="Times New Roman" w:hint="default"/>
          <w:color w:val="333333"/>
          <w:sz w:val="32"/>
          <w:szCs w:val="32"/>
        </w:rPr>
        <w:t>4.</w:t>
      </w:r>
      <w:r>
        <w:rPr>
          <w:rFonts w:ascii="Times New Roman" w:eastAsia="方正仿宋_GBK" w:hAnsi="Times New Roman" w:hint="default"/>
          <w:color w:val="333333"/>
          <w:sz w:val="32"/>
          <w:szCs w:val="32"/>
        </w:rPr>
        <w:t>承担国土空间规划管理、用途管制等方面的执法职能。承担历史文化名城、名镇、名村、街区和传统风貌区以及历史建筑、传统风貌建筑保护涉及规划管理方面的执法职能。</w:t>
      </w:r>
    </w:p>
    <w:p w:rsidR="00D84EA7" w:rsidRDefault="00397BD2">
      <w:pPr>
        <w:shd w:val="clear" w:color="auto" w:fill="FFFFFF"/>
        <w:spacing w:line="560" w:lineRule="exact"/>
        <w:ind w:firstLineChars="200" w:firstLine="640"/>
        <w:jc w:val="both"/>
        <w:rPr>
          <w:rFonts w:ascii="Times New Roman" w:eastAsia="方正仿宋_GBK" w:hAnsi="Times New Roman" w:hint="default"/>
          <w:color w:val="333333"/>
          <w:sz w:val="32"/>
          <w:szCs w:val="32"/>
        </w:rPr>
      </w:pPr>
      <w:r>
        <w:rPr>
          <w:rFonts w:ascii="Times New Roman" w:eastAsia="方正仿宋_GBK" w:hAnsi="Times New Roman" w:hint="default"/>
          <w:color w:val="333333"/>
          <w:sz w:val="32"/>
          <w:szCs w:val="32"/>
        </w:rPr>
        <w:t>5.</w:t>
      </w:r>
      <w:r>
        <w:rPr>
          <w:rFonts w:ascii="Times New Roman" w:eastAsia="方正仿宋_GBK" w:hAnsi="Times New Roman" w:hint="default"/>
          <w:color w:val="333333"/>
          <w:sz w:val="32"/>
          <w:szCs w:val="32"/>
        </w:rPr>
        <w:t>承担测绘地理信息管理方面的执法职能。</w:t>
      </w:r>
    </w:p>
    <w:p w:rsidR="00D84EA7" w:rsidRDefault="00397BD2">
      <w:pPr>
        <w:shd w:val="clear" w:color="auto" w:fill="FFFFFF"/>
        <w:spacing w:line="560" w:lineRule="exact"/>
        <w:ind w:firstLineChars="200" w:firstLine="640"/>
        <w:jc w:val="both"/>
        <w:rPr>
          <w:rFonts w:ascii="Times New Roman" w:eastAsia="方正仿宋_GBK" w:hAnsi="Times New Roman" w:hint="default"/>
          <w:color w:val="333333"/>
          <w:sz w:val="32"/>
          <w:szCs w:val="32"/>
        </w:rPr>
      </w:pPr>
      <w:r>
        <w:rPr>
          <w:rFonts w:ascii="Times New Roman" w:eastAsia="方正仿宋_GBK" w:hAnsi="Times New Roman" w:hint="default"/>
          <w:color w:val="333333"/>
          <w:sz w:val="32"/>
          <w:szCs w:val="32"/>
        </w:rPr>
        <w:t>6.</w:t>
      </w:r>
      <w:r>
        <w:rPr>
          <w:rFonts w:ascii="Times New Roman" w:eastAsia="方正仿宋_GBK" w:hAnsi="Times New Roman" w:hint="default"/>
          <w:color w:val="333333"/>
          <w:sz w:val="32"/>
          <w:szCs w:val="32"/>
        </w:rPr>
        <w:t>监督、指导基层国土所规划和自然资源综合行政执法工作。</w:t>
      </w:r>
    </w:p>
    <w:p w:rsidR="00D84EA7" w:rsidRDefault="00397BD2">
      <w:pPr>
        <w:shd w:val="clear" w:color="auto" w:fill="FFFFFF"/>
        <w:spacing w:line="560" w:lineRule="exact"/>
        <w:ind w:firstLineChars="200" w:firstLine="640"/>
        <w:jc w:val="both"/>
        <w:rPr>
          <w:rFonts w:ascii="Times New Roman" w:eastAsia="方正仿宋_GBK" w:hAnsi="Times New Roman" w:hint="default"/>
          <w:color w:val="333333"/>
          <w:sz w:val="32"/>
          <w:szCs w:val="32"/>
        </w:rPr>
      </w:pPr>
      <w:r>
        <w:rPr>
          <w:rFonts w:ascii="Times New Roman" w:eastAsia="方正仿宋_GBK" w:hAnsi="Times New Roman" w:hint="default"/>
          <w:color w:val="333333"/>
          <w:sz w:val="32"/>
          <w:szCs w:val="32"/>
        </w:rPr>
        <w:t>7.</w:t>
      </w:r>
      <w:r>
        <w:rPr>
          <w:rFonts w:ascii="Times New Roman" w:eastAsia="方正仿宋_GBK" w:hAnsi="Times New Roman" w:hint="default"/>
          <w:color w:val="333333"/>
          <w:sz w:val="32"/>
          <w:szCs w:val="32"/>
        </w:rPr>
        <w:t>承担规划和自然资源执法有关信访、投诉举报受理工作。</w:t>
      </w:r>
    </w:p>
    <w:p w:rsidR="00D84EA7" w:rsidRDefault="00397BD2">
      <w:pPr>
        <w:shd w:val="clear" w:color="auto" w:fill="FFFFFF"/>
        <w:spacing w:line="560" w:lineRule="exact"/>
        <w:ind w:firstLineChars="200" w:firstLine="640"/>
        <w:jc w:val="both"/>
        <w:rPr>
          <w:rFonts w:ascii="Times New Roman" w:eastAsia="方正仿宋_GBK" w:hAnsi="Times New Roman" w:hint="default"/>
          <w:color w:val="333333"/>
          <w:sz w:val="32"/>
          <w:szCs w:val="32"/>
        </w:rPr>
      </w:pPr>
      <w:r>
        <w:rPr>
          <w:rFonts w:ascii="Times New Roman" w:eastAsia="方正仿宋_GBK" w:hAnsi="Times New Roman" w:hint="default"/>
          <w:color w:val="333333"/>
          <w:sz w:val="32"/>
          <w:szCs w:val="32"/>
        </w:rPr>
        <w:lastRenderedPageBreak/>
        <w:t>8.</w:t>
      </w:r>
      <w:r>
        <w:rPr>
          <w:rFonts w:ascii="Times New Roman" w:eastAsia="方正仿宋_GBK" w:hAnsi="Times New Roman" w:hint="default"/>
          <w:color w:val="333333"/>
          <w:sz w:val="32"/>
          <w:szCs w:val="32"/>
        </w:rPr>
        <w:t>承担与规划和自然资源综合行政执法有关的应急工作。</w:t>
      </w:r>
    </w:p>
    <w:p w:rsidR="00D84EA7" w:rsidRDefault="00397BD2">
      <w:pPr>
        <w:shd w:val="clear" w:color="auto" w:fill="FFFFFF"/>
        <w:spacing w:line="560" w:lineRule="exact"/>
        <w:ind w:firstLineChars="200" w:firstLine="640"/>
        <w:jc w:val="both"/>
        <w:rPr>
          <w:rFonts w:ascii="Times New Roman" w:eastAsia="方正仿宋_GBK" w:hAnsi="Times New Roman" w:hint="default"/>
          <w:color w:val="333333"/>
          <w:sz w:val="32"/>
          <w:szCs w:val="32"/>
        </w:rPr>
      </w:pPr>
      <w:r>
        <w:rPr>
          <w:rFonts w:ascii="Times New Roman" w:eastAsia="方正仿宋_GBK" w:hAnsi="Times New Roman" w:hint="default"/>
          <w:color w:val="333333"/>
          <w:sz w:val="32"/>
          <w:szCs w:val="32"/>
        </w:rPr>
        <w:t>9.</w:t>
      </w:r>
      <w:r>
        <w:rPr>
          <w:rFonts w:ascii="Times New Roman" w:eastAsia="方正仿宋_GBK" w:hAnsi="Times New Roman" w:hint="default"/>
          <w:color w:val="333333"/>
          <w:sz w:val="32"/>
          <w:szCs w:val="32"/>
        </w:rPr>
        <w:t>完成县委、县政府和县规划和自然资源局交办的其他任务。</w:t>
      </w:r>
    </w:p>
    <w:p w:rsidR="00D84EA7" w:rsidRDefault="00397BD2">
      <w:pPr>
        <w:pStyle w:val="a6"/>
        <w:shd w:val="clear" w:color="auto" w:fill="FFFFFF"/>
        <w:spacing w:before="0" w:beforeAutospacing="0" w:after="0" w:afterAutospacing="0" w:line="560" w:lineRule="exact"/>
        <w:ind w:firstLineChars="200" w:firstLine="643"/>
        <w:jc w:val="both"/>
        <w:rPr>
          <w:rFonts w:ascii="方正楷体_GBK" w:eastAsia="方正楷体_GBK" w:hAnsi="方正楷体_GBK" w:cs="方正楷体_GBK" w:hint="default"/>
          <w:b/>
          <w:sz w:val="32"/>
          <w:szCs w:val="32"/>
        </w:rPr>
      </w:pPr>
      <w:r>
        <w:rPr>
          <w:rStyle w:val="a8"/>
          <w:rFonts w:ascii="方正楷体_GBK" w:eastAsia="方正楷体_GBK" w:hAnsi="方正楷体_GBK" w:cs="方正楷体_GBK"/>
          <w:sz w:val="32"/>
          <w:szCs w:val="32"/>
          <w:shd w:val="clear" w:color="auto" w:fill="FFFFFF"/>
        </w:rPr>
        <w:t>（二）机构设置</w:t>
      </w:r>
    </w:p>
    <w:p w:rsidR="00D84EA7" w:rsidRDefault="00397BD2">
      <w:pPr>
        <w:shd w:val="clear" w:color="auto" w:fill="FFFFFF"/>
        <w:spacing w:line="560" w:lineRule="exact"/>
        <w:ind w:firstLineChars="200" w:firstLine="640"/>
        <w:jc w:val="both"/>
        <w:rPr>
          <w:rFonts w:ascii="Times New Roman" w:eastAsia="方正仿宋_GBK" w:hAnsi="Times New Roman" w:hint="default"/>
          <w:color w:val="333333"/>
          <w:sz w:val="32"/>
          <w:szCs w:val="32"/>
        </w:rPr>
      </w:pPr>
      <w:r>
        <w:rPr>
          <w:rFonts w:ascii="Times New Roman" w:eastAsia="方正仿宋_GBK" w:hAnsi="Times New Roman" w:hint="default"/>
          <w:color w:val="333333"/>
          <w:sz w:val="32"/>
          <w:szCs w:val="32"/>
        </w:rPr>
        <w:t>整合丰都县国土资源和房屋管理执法监察队、丰都县规划执法大队有关职责，以及自然资源权属调查、自然资源保护和开发利用、空间规划管理（城市违法建筑执法职责除外）、测绘地理信息管理等领域的执法职责，组建丰都县规划和自然资源综合行政执法支队，为县规划和自然资源局管理的行政执法机构，机构规格正科级。丰都县国土资源和房屋执法监察</w:t>
      </w:r>
      <w:proofErr w:type="gramStart"/>
      <w:r>
        <w:rPr>
          <w:rFonts w:ascii="Times New Roman" w:eastAsia="方正仿宋_GBK" w:hAnsi="Times New Roman" w:hint="default"/>
          <w:color w:val="333333"/>
          <w:sz w:val="32"/>
          <w:szCs w:val="32"/>
        </w:rPr>
        <w:t>队事业</w:t>
      </w:r>
      <w:proofErr w:type="gramEnd"/>
      <w:r>
        <w:rPr>
          <w:rFonts w:ascii="Times New Roman" w:eastAsia="方正仿宋_GBK" w:hAnsi="Times New Roman" w:hint="default"/>
          <w:color w:val="333333"/>
          <w:sz w:val="32"/>
          <w:szCs w:val="32"/>
        </w:rPr>
        <w:t>编制为</w:t>
      </w:r>
      <w:r>
        <w:rPr>
          <w:rFonts w:ascii="Times New Roman" w:eastAsia="方正仿宋_GBK" w:hAnsi="Times New Roman" w:hint="default"/>
          <w:color w:val="333333"/>
          <w:sz w:val="32"/>
          <w:szCs w:val="32"/>
        </w:rPr>
        <w:t>24</w:t>
      </w:r>
      <w:r>
        <w:rPr>
          <w:rFonts w:ascii="Times New Roman" w:eastAsia="方正仿宋_GBK" w:hAnsi="Times New Roman" w:hint="default"/>
          <w:color w:val="333333"/>
          <w:sz w:val="32"/>
          <w:szCs w:val="32"/>
        </w:rPr>
        <w:t>名。设支队长</w:t>
      </w:r>
      <w:r>
        <w:rPr>
          <w:rFonts w:ascii="Times New Roman" w:eastAsia="方正仿宋_GBK" w:hAnsi="Times New Roman" w:hint="default"/>
          <w:color w:val="333333"/>
          <w:sz w:val="32"/>
          <w:szCs w:val="32"/>
        </w:rPr>
        <w:t>1</w:t>
      </w:r>
      <w:r>
        <w:rPr>
          <w:rFonts w:ascii="Times New Roman" w:eastAsia="方正仿宋_GBK" w:hAnsi="Times New Roman" w:hint="default"/>
          <w:color w:val="333333"/>
          <w:sz w:val="32"/>
          <w:szCs w:val="32"/>
        </w:rPr>
        <w:t>名、副支队长</w:t>
      </w:r>
      <w:r>
        <w:rPr>
          <w:rFonts w:ascii="Times New Roman" w:eastAsia="方正仿宋_GBK" w:hAnsi="Times New Roman" w:hint="default"/>
          <w:color w:val="333333"/>
          <w:sz w:val="32"/>
          <w:szCs w:val="32"/>
        </w:rPr>
        <w:t>2</w:t>
      </w:r>
      <w:r>
        <w:rPr>
          <w:rFonts w:ascii="Times New Roman" w:eastAsia="方正仿宋_GBK" w:hAnsi="Times New Roman" w:hint="default"/>
          <w:color w:val="333333"/>
          <w:sz w:val="32"/>
          <w:szCs w:val="32"/>
        </w:rPr>
        <w:t>名。内设机构领导职数</w:t>
      </w:r>
      <w:r>
        <w:rPr>
          <w:rFonts w:ascii="Times New Roman" w:eastAsia="方正仿宋_GBK" w:hAnsi="Times New Roman" w:hint="default"/>
          <w:color w:val="333333"/>
          <w:sz w:val="32"/>
          <w:szCs w:val="32"/>
        </w:rPr>
        <w:t>5</w:t>
      </w:r>
      <w:r>
        <w:rPr>
          <w:rFonts w:ascii="Times New Roman" w:eastAsia="方正仿宋_GBK" w:hAnsi="Times New Roman" w:hint="default"/>
          <w:color w:val="333333"/>
          <w:sz w:val="32"/>
          <w:szCs w:val="32"/>
        </w:rPr>
        <w:t>名（各科、大队设科长或大队长</w:t>
      </w:r>
      <w:r>
        <w:rPr>
          <w:rFonts w:ascii="Times New Roman" w:eastAsia="方正仿宋_GBK" w:hAnsi="Times New Roman" w:hint="default"/>
          <w:color w:val="333333"/>
          <w:sz w:val="32"/>
          <w:szCs w:val="32"/>
        </w:rPr>
        <w:t>1</w:t>
      </w:r>
      <w:r>
        <w:rPr>
          <w:rFonts w:ascii="Times New Roman" w:eastAsia="方正仿宋_GBK" w:hAnsi="Times New Roman" w:hint="default"/>
          <w:color w:val="333333"/>
          <w:sz w:val="32"/>
          <w:szCs w:val="32"/>
        </w:rPr>
        <w:t>名）。</w:t>
      </w:r>
    </w:p>
    <w:p w:rsidR="00D84EA7" w:rsidRDefault="00397BD2">
      <w:pPr>
        <w:shd w:val="clear" w:color="auto" w:fill="FFFFFF"/>
        <w:spacing w:line="560" w:lineRule="exact"/>
        <w:ind w:firstLineChars="200" w:firstLine="640"/>
        <w:jc w:val="both"/>
        <w:rPr>
          <w:rFonts w:ascii="Times New Roman" w:eastAsia="方正仿宋_GBK" w:hAnsi="Times New Roman" w:hint="default"/>
          <w:color w:val="333333"/>
          <w:sz w:val="32"/>
          <w:szCs w:val="32"/>
        </w:rPr>
      </w:pPr>
      <w:r>
        <w:rPr>
          <w:rFonts w:ascii="Times New Roman" w:eastAsia="方正仿宋_GBK" w:hAnsi="Times New Roman" w:hint="default"/>
          <w:color w:val="333333"/>
          <w:sz w:val="32"/>
          <w:szCs w:val="32"/>
        </w:rPr>
        <w:t>根据上述职责，丰都县国土资源和房屋执法监察</w:t>
      </w:r>
      <w:proofErr w:type="gramStart"/>
      <w:r>
        <w:rPr>
          <w:rFonts w:ascii="Times New Roman" w:eastAsia="方正仿宋_GBK" w:hAnsi="Times New Roman" w:hint="default"/>
          <w:color w:val="333333"/>
          <w:sz w:val="32"/>
          <w:szCs w:val="32"/>
        </w:rPr>
        <w:t>队设下列</w:t>
      </w:r>
      <w:proofErr w:type="gramEnd"/>
      <w:r>
        <w:rPr>
          <w:rFonts w:ascii="Times New Roman" w:eastAsia="方正仿宋_GBK" w:hAnsi="Times New Roman" w:hint="default"/>
          <w:color w:val="333333"/>
          <w:sz w:val="32"/>
          <w:szCs w:val="32"/>
        </w:rPr>
        <w:t>内设机构。</w:t>
      </w:r>
    </w:p>
    <w:p w:rsidR="00D84EA7" w:rsidRDefault="00397BD2">
      <w:pPr>
        <w:shd w:val="clear" w:color="auto" w:fill="FFFFFF"/>
        <w:spacing w:line="560" w:lineRule="exact"/>
        <w:ind w:firstLineChars="200" w:firstLine="643"/>
        <w:jc w:val="both"/>
        <w:rPr>
          <w:rFonts w:ascii="Times New Roman" w:eastAsia="方正仿宋_GBK" w:hAnsi="Times New Roman" w:hint="default"/>
          <w:color w:val="333333"/>
          <w:sz w:val="32"/>
          <w:szCs w:val="32"/>
        </w:rPr>
      </w:pPr>
      <w:r>
        <w:rPr>
          <w:rFonts w:ascii="Times New Roman" w:eastAsia="方正楷体_GBK" w:hAnsi="Times New Roman" w:hint="default"/>
          <w:b/>
          <w:bCs/>
          <w:color w:val="333333"/>
          <w:sz w:val="32"/>
          <w:szCs w:val="32"/>
        </w:rPr>
        <w:t>1.</w:t>
      </w:r>
      <w:r>
        <w:rPr>
          <w:rFonts w:ascii="Times New Roman" w:eastAsia="方正楷体_GBK" w:hAnsi="Times New Roman" w:hint="default"/>
          <w:b/>
          <w:bCs/>
          <w:color w:val="333333"/>
          <w:sz w:val="32"/>
          <w:szCs w:val="32"/>
        </w:rPr>
        <w:t>综合科。</w:t>
      </w:r>
      <w:r>
        <w:rPr>
          <w:rFonts w:ascii="Times New Roman" w:eastAsia="方正仿宋_GBK" w:hAnsi="Times New Roman" w:hint="default"/>
          <w:color w:val="333333"/>
          <w:sz w:val="32"/>
          <w:szCs w:val="32"/>
        </w:rPr>
        <w:t>负责支队日常工作和</w:t>
      </w:r>
      <w:r>
        <w:rPr>
          <w:rFonts w:ascii="Times New Roman" w:eastAsia="方正仿宋_GBK" w:hAnsi="Times New Roman" w:hint="default"/>
          <w:color w:val="333333"/>
          <w:sz w:val="32"/>
          <w:szCs w:val="32"/>
        </w:rPr>
        <w:t>重要事项督查督办，承担文秘、档案、保密、会务、党建、群团、安全、政务公开等工作；承担信息化建设、财务管理、资产管理、后勤保障等工作。负责综合协调、人事编制和议提案办理等工作。承担与规划和自然资源综合行政执法有关的应急工作。</w:t>
      </w:r>
    </w:p>
    <w:p w:rsidR="00D84EA7" w:rsidRDefault="00397BD2">
      <w:pPr>
        <w:shd w:val="clear" w:color="auto" w:fill="FFFFFF"/>
        <w:spacing w:line="560" w:lineRule="exact"/>
        <w:ind w:firstLineChars="200" w:firstLine="643"/>
        <w:jc w:val="both"/>
        <w:rPr>
          <w:rFonts w:ascii="Times New Roman" w:eastAsia="方正仿宋_GBK" w:hAnsi="Times New Roman" w:hint="default"/>
          <w:color w:val="333333"/>
          <w:sz w:val="32"/>
          <w:szCs w:val="32"/>
        </w:rPr>
      </w:pPr>
      <w:r>
        <w:rPr>
          <w:rFonts w:ascii="Times New Roman" w:eastAsia="方正楷体_GBK" w:hAnsi="Times New Roman" w:hint="default"/>
          <w:b/>
          <w:bCs/>
          <w:color w:val="333333"/>
          <w:sz w:val="32"/>
          <w:szCs w:val="32"/>
        </w:rPr>
        <w:t>2.</w:t>
      </w:r>
      <w:r>
        <w:rPr>
          <w:rFonts w:ascii="Times New Roman" w:eastAsia="方正楷体_GBK" w:hAnsi="Times New Roman" w:hint="default"/>
          <w:b/>
          <w:bCs/>
          <w:color w:val="333333"/>
          <w:sz w:val="32"/>
          <w:szCs w:val="32"/>
        </w:rPr>
        <w:t>法制科。</w:t>
      </w:r>
      <w:r>
        <w:rPr>
          <w:rFonts w:ascii="Times New Roman" w:eastAsia="方正仿宋_GBK" w:hAnsi="Times New Roman" w:hint="default"/>
          <w:color w:val="333333"/>
          <w:sz w:val="32"/>
          <w:szCs w:val="32"/>
        </w:rPr>
        <w:t>组织实施执法全过程记录制度、重大执法决定法制审核制度、执法案卷评查和评议考核制度、执法公示制度、执法人员持证上岗和资格管理制度。承担宣传教育、</w:t>
      </w:r>
      <w:r>
        <w:rPr>
          <w:rFonts w:ascii="Times New Roman" w:eastAsia="方正仿宋_GBK" w:hAnsi="Times New Roman" w:hint="default"/>
          <w:color w:val="333333"/>
          <w:sz w:val="32"/>
          <w:szCs w:val="32"/>
        </w:rPr>
        <w:lastRenderedPageBreak/>
        <w:t>案件办理监督、案件会审和法律文书制发工作。承担规划和自然资源执法有关信访、投诉举报、日常执法和业务系统数据填报等工作。</w:t>
      </w:r>
    </w:p>
    <w:p w:rsidR="00D84EA7" w:rsidRDefault="00397BD2">
      <w:pPr>
        <w:shd w:val="clear" w:color="auto" w:fill="FFFFFF"/>
        <w:spacing w:line="560" w:lineRule="exact"/>
        <w:ind w:firstLineChars="200" w:firstLine="643"/>
        <w:jc w:val="both"/>
        <w:rPr>
          <w:rFonts w:ascii="Times New Roman" w:eastAsia="方正仿宋_GBK" w:hAnsi="Times New Roman" w:hint="default"/>
          <w:color w:val="333333"/>
          <w:sz w:val="32"/>
          <w:szCs w:val="32"/>
        </w:rPr>
      </w:pPr>
      <w:r>
        <w:rPr>
          <w:rFonts w:ascii="Times New Roman" w:eastAsia="方正楷体_GBK" w:hAnsi="Times New Roman" w:hint="default"/>
          <w:b/>
          <w:bCs/>
          <w:color w:val="333333"/>
          <w:sz w:val="32"/>
          <w:szCs w:val="32"/>
        </w:rPr>
        <w:t>3.</w:t>
      </w:r>
      <w:r>
        <w:rPr>
          <w:rFonts w:ascii="Times New Roman" w:eastAsia="方正楷体_GBK" w:hAnsi="Times New Roman" w:hint="default"/>
          <w:b/>
          <w:bCs/>
          <w:color w:val="333333"/>
          <w:sz w:val="32"/>
          <w:szCs w:val="32"/>
        </w:rPr>
        <w:t>执法</w:t>
      </w:r>
      <w:proofErr w:type="gramStart"/>
      <w:r>
        <w:rPr>
          <w:rFonts w:ascii="Times New Roman" w:eastAsia="方正楷体_GBK" w:hAnsi="Times New Roman" w:hint="default"/>
          <w:b/>
          <w:bCs/>
          <w:color w:val="333333"/>
          <w:sz w:val="32"/>
          <w:szCs w:val="32"/>
        </w:rPr>
        <w:t>一</w:t>
      </w:r>
      <w:proofErr w:type="gramEnd"/>
      <w:r>
        <w:rPr>
          <w:rFonts w:ascii="Times New Roman" w:eastAsia="方正楷体_GBK" w:hAnsi="Times New Roman" w:hint="default"/>
          <w:b/>
          <w:bCs/>
          <w:color w:val="333333"/>
          <w:sz w:val="32"/>
          <w:szCs w:val="32"/>
        </w:rPr>
        <w:t>大队</w:t>
      </w:r>
      <w:r>
        <w:rPr>
          <w:rFonts w:ascii="Times New Roman" w:eastAsia="方正楷体_GBK" w:hAnsi="Times New Roman" w:hint="default"/>
          <w:b/>
          <w:bCs/>
          <w:color w:val="333333"/>
          <w:sz w:val="32"/>
          <w:szCs w:val="32"/>
        </w:rPr>
        <w:t>。</w:t>
      </w:r>
      <w:proofErr w:type="gramStart"/>
      <w:r>
        <w:rPr>
          <w:rFonts w:ascii="Times New Roman" w:eastAsia="方正仿宋_GBK" w:hAnsi="Times New Roman" w:hint="default"/>
          <w:color w:val="333333"/>
          <w:sz w:val="32"/>
          <w:szCs w:val="32"/>
        </w:rPr>
        <w:t>承担卫片执法</w:t>
      </w:r>
      <w:proofErr w:type="gramEnd"/>
      <w:r>
        <w:rPr>
          <w:rFonts w:ascii="Times New Roman" w:eastAsia="方正仿宋_GBK" w:hAnsi="Times New Roman" w:hint="default"/>
          <w:color w:val="333333"/>
          <w:sz w:val="32"/>
          <w:szCs w:val="32"/>
        </w:rPr>
        <w:t>、上级专项整治行动、支队专项整治行动的组织实施、统筹协调工作。配合落实相关的交叉执法、异地执法。</w:t>
      </w:r>
    </w:p>
    <w:p w:rsidR="00D84EA7" w:rsidRDefault="00397BD2">
      <w:pPr>
        <w:shd w:val="clear" w:color="auto" w:fill="FFFFFF"/>
        <w:spacing w:line="560" w:lineRule="exact"/>
        <w:ind w:firstLineChars="200" w:firstLine="643"/>
        <w:jc w:val="both"/>
        <w:rPr>
          <w:rFonts w:ascii="Times New Roman" w:eastAsia="方正仿宋_GBK" w:hAnsi="Times New Roman" w:hint="default"/>
          <w:color w:val="333333"/>
          <w:sz w:val="32"/>
          <w:szCs w:val="32"/>
        </w:rPr>
      </w:pPr>
      <w:r>
        <w:rPr>
          <w:rFonts w:ascii="Times New Roman" w:eastAsia="方正楷体_GBK" w:hAnsi="Times New Roman" w:hint="default"/>
          <w:b/>
          <w:bCs/>
          <w:color w:val="333333"/>
          <w:sz w:val="32"/>
          <w:szCs w:val="32"/>
        </w:rPr>
        <w:t>4.</w:t>
      </w:r>
      <w:r>
        <w:rPr>
          <w:rFonts w:ascii="Times New Roman" w:eastAsia="方正楷体_GBK" w:hAnsi="Times New Roman" w:hint="default"/>
          <w:b/>
          <w:bCs/>
          <w:color w:val="333333"/>
          <w:sz w:val="32"/>
          <w:szCs w:val="32"/>
        </w:rPr>
        <w:t>执法二大队。</w:t>
      </w:r>
      <w:r>
        <w:rPr>
          <w:rFonts w:ascii="Times New Roman" w:eastAsia="方正仿宋_GBK" w:hAnsi="Times New Roman" w:hint="default"/>
          <w:color w:val="333333"/>
          <w:sz w:val="32"/>
          <w:szCs w:val="32"/>
        </w:rPr>
        <w:t>承担南岸片区的自然资源权属调查监测评价、自然资源保护和开发利用、空间规划管理（城市违法建筑执法职责除外）、测绘地理信息管理等方面的执法职能。</w:t>
      </w:r>
    </w:p>
    <w:p w:rsidR="00D84EA7" w:rsidRDefault="00397BD2">
      <w:pPr>
        <w:shd w:val="clear" w:color="auto" w:fill="FFFFFF"/>
        <w:spacing w:line="560" w:lineRule="exact"/>
        <w:ind w:firstLineChars="200" w:firstLine="643"/>
        <w:jc w:val="both"/>
        <w:rPr>
          <w:rFonts w:ascii="Times New Roman" w:eastAsia="方正仿宋_GBK" w:hAnsi="Times New Roman" w:hint="default"/>
          <w:color w:val="333333"/>
          <w:sz w:val="32"/>
          <w:szCs w:val="32"/>
        </w:rPr>
      </w:pPr>
      <w:r>
        <w:rPr>
          <w:rFonts w:ascii="Times New Roman" w:eastAsia="方正楷体_GBK" w:hAnsi="Times New Roman" w:hint="default"/>
          <w:b/>
          <w:bCs/>
          <w:color w:val="333333"/>
          <w:sz w:val="32"/>
          <w:szCs w:val="32"/>
        </w:rPr>
        <w:t>5.</w:t>
      </w:r>
      <w:r>
        <w:rPr>
          <w:rFonts w:ascii="Times New Roman" w:eastAsia="方正楷体_GBK" w:hAnsi="Times New Roman" w:hint="default"/>
          <w:b/>
          <w:bCs/>
          <w:color w:val="333333"/>
          <w:sz w:val="32"/>
          <w:szCs w:val="32"/>
        </w:rPr>
        <w:t>执法三大队。</w:t>
      </w:r>
      <w:r>
        <w:rPr>
          <w:rFonts w:ascii="Times New Roman" w:eastAsia="方正仿宋_GBK" w:hAnsi="Times New Roman" w:hint="default"/>
          <w:color w:val="333333"/>
          <w:sz w:val="32"/>
          <w:szCs w:val="32"/>
        </w:rPr>
        <w:t>承担北岸片区的自然资源权属调查监测评价、自然资源保护和开发利用、空间规划管理（城市违法建筑执法职责除外）、测绘地理信息管理等方面的执法职能。</w:t>
      </w:r>
    </w:p>
    <w:p w:rsidR="00D84EA7" w:rsidRDefault="00397BD2">
      <w:pPr>
        <w:pStyle w:val="a6"/>
        <w:shd w:val="clear" w:color="auto" w:fill="FFFFFF"/>
        <w:spacing w:before="0" w:beforeAutospacing="0" w:after="0" w:afterAutospacing="0" w:line="560" w:lineRule="exact"/>
        <w:ind w:firstLineChars="200" w:firstLine="640"/>
        <w:jc w:val="both"/>
        <w:rPr>
          <w:rFonts w:ascii="方正黑体_GBK" w:eastAsia="方正黑体_GBK" w:hAnsi="方正黑体_GBK" w:cs="方正黑体_GBK" w:hint="default"/>
          <w:bCs/>
          <w:sz w:val="32"/>
          <w:szCs w:val="32"/>
        </w:rPr>
      </w:pPr>
      <w:r>
        <w:rPr>
          <w:rStyle w:val="a8"/>
          <w:rFonts w:ascii="方正黑体_GBK" w:eastAsia="方正黑体_GBK" w:hAnsi="方正黑体_GBK" w:cs="方正黑体_GBK"/>
          <w:b w:val="0"/>
          <w:bCs/>
          <w:sz w:val="32"/>
          <w:szCs w:val="32"/>
          <w:shd w:val="clear" w:color="auto" w:fill="FFFFFF"/>
        </w:rPr>
        <w:t>二、单位决算情况说明</w:t>
      </w:r>
    </w:p>
    <w:p w:rsidR="00D84EA7" w:rsidRDefault="00397BD2">
      <w:pPr>
        <w:pStyle w:val="1"/>
        <w:autoSpaceDE w:val="0"/>
        <w:spacing w:line="560" w:lineRule="exact"/>
        <w:ind w:firstLine="643"/>
        <w:jc w:val="both"/>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hint="eastAsia"/>
          <w:b/>
          <w:bCs/>
          <w:sz w:val="32"/>
          <w:szCs w:val="32"/>
          <w:shd w:val="clear" w:color="auto" w:fill="FFFFFF"/>
        </w:rPr>
        <w:t>（一）收入支出决算总体情况说明。</w:t>
      </w:r>
    </w:p>
    <w:p w:rsidR="00D84EA7" w:rsidRDefault="00397BD2">
      <w:pPr>
        <w:pStyle w:val="a6"/>
        <w:shd w:val="clear" w:color="auto" w:fill="FFFFFF"/>
        <w:spacing w:before="0" w:beforeAutospacing="0" w:after="0" w:afterAutospacing="0" w:line="560" w:lineRule="exact"/>
        <w:ind w:firstLineChars="200" w:firstLine="643"/>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b/>
          <w:bCs/>
          <w:sz w:val="32"/>
          <w:szCs w:val="32"/>
          <w:shd w:val="clear" w:color="auto" w:fill="FFFFFF"/>
        </w:rPr>
        <w:t>1.</w:t>
      </w:r>
      <w:r>
        <w:rPr>
          <w:rFonts w:ascii="方正楷体_GBK" w:eastAsia="方正楷体_GBK" w:hAnsi="方正楷体_GBK" w:cs="方正楷体_GBK"/>
          <w:b/>
          <w:bCs/>
          <w:sz w:val="32"/>
          <w:szCs w:val="32"/>
          <w:shd w:val="clear" w:color="auto" w:fill="FFFFFF"/>
        </w:rPr>
        <w:t>总体情况</w:t>
      </w:r>
      <w:r>
        <w:rPr>
          <w:rFonts w:ascii="Times New Roman" w:eastAsia="方正仿宋_GBK" w:hAnsi="Times New Roman" w:hint="default"/>
          <w:b/>
          <w:bCs/>
          <w:sz w:val="32"/>
          <w:szCs w:val="32"/>
          <w:shd w:val="clear" w:color="auto" w:fill="FFFFFF"/>
        </w:rPr>
        <w:t>。</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年度收入总计</w:t>
      </w:r>
      <w:r>
        <w:rPr>
          <w:rFonts w:ascii="Times New Roman" w:eastAsia="方正仿宋_GBK" w:hAnsi="Times New Roman" w:hint="default"/>
          <w:sz w:val="32"/>
          <w:szCs w:val="32"/>
          <w:shd w:val="clear" w:color="auto" w:fill="FFFFFF"/>
        </w:rPr>
        <w:t>598.76</w:t>
      </w:r>
      <w:r>
        <w:rPr>
          <w:rFonts w:ascii="Times New Roman" w:eastAsia="方正仿宋_GBK" w:hAnsi="Times New Roman" w:hint="default"/>
          <w:sz w:val="32"/>
          <w:szCs w:val="32"/>
          <w:shd w:val="clear" w:color="auto" w:fill="FFFFFF"/>
        </w:rPr>
        <w:t>万元，支出总计</w:t>
      </w:r>
      <w:r>
        <w:rPr>
          <w:rFonts w:ascii="Times New Roman" w:eastAsia="方正仿宋_GBK" w:hAnsi="Times New Roman" w:hint="default"/>
          <w:sz w:val="32"/>
          <w:szCs w:val="32"/>
          <w:shd w:val="clear" w:color="auto" w:fill="FFFFFF"/>
        </w:rPr>
        <w:t>598.76</w:t>
      </w:r>
      <w:r>
        <w:rPr>
          <w:rFonts w:ascii="Times New Roman" w:eastAsia="方正仿宋_GBK" w:hAnsi="Times New Roman" w:hint="default"/>
          <w:sz w:val="32"/>
          <w:szCs w:val="32"/>
          <w:shd w:val="clear" w:color="auto" w:fill="FFFFFF"/>
        </w:rPr>
        <w:t>万元。收支较上年决算数增加</w:t>
      </w:r>
      <w:r>
        <w:rPr>
          <w:rFonts w:ascii="Times New Roman" w:eastAsia="方正仿宋_GBK" w:hAnsi="Times New Roman" w:hint="default"/>
          <w:sz w:val="32"/>
          <w:szCs w:val="32"/>
          <w:shd w:val="clear" w:color="auto" w:fill="FFFFFF"/>
        </w:rPr>
        <w:t>74.14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14.13%</w:t>
      </w:r>
      <w:r>
        <w:rPr>
          <w:rFonts w:ascii="Times New Roman" w:eastAsia="方正仿宋_GBK" w:hAnsi="Times New Roman" w:hint="default"/>
          <w:sz w:val="32"/>
          <w:szCs w:val="32"/>
          <w:shd w:val="clear" w:color="auto" w:fill="FFFFFF"/>
        </w:rPr>
        <w:t>，主要原因是招考录用</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人，年中追加预算人员经费。</w:t>
      </w:r>
    </w:p>
    <w:p w:rsidR="00D84EA7" w:rsidRDefault="00397BD2">
      <w:pPr>
        <w:pStyle w:val="a6"/>
        <w:shd w:val="clear" w:color="auto" w:fill="FFFFFF"/>
        <w:spacing w:before="0" w:beforeAutospacing="0" w:after="0" w:afterAutospacing="0" w:line="560" w:lineRule="exact"/>
        <w:ind w:firstLineChars="200" w:firstLine="643"/>
        <w:jc w:val="both"/>
        <w:rPr>
          <w:rFonts w:ascii="Times New Roman" w:eastAsia="方正仿宋_GBK" w:hAnsi="Times New Roman" w:hint="default"/>
          <w:sz w:val="32"/>
          <w:szCs w:val="32"/>
          <w:shd w:val="clear" w:color="auto" w:fill="FFFFFF"/>
        </w:rPr>
      </w:pPr>
      <w:r>
        <w:rPr>
          <w:rFonts w:ascii="Times New Roman" w:eastAsia="方正楷体_GBK" w:hAnsi="Times New Roman" w:hint="default"/>
          <w:b/>
          <w:bCs/>
          <w:sz w:val="32"/>
          <w:szCs w:val="32"/>
          <w:shd w:val="clear" w:color="auto" w:fill="FFFFFF"/>
        </w:rPr>
        <w:t>2.</w:t>
      </w:r>
      <w:r>
        <w:rPr>
          <w:rFonts w:ascii="方正楷体_GBK" w:eastAsia="方正楷体_GBK" w:hAnsi="方正楷体_GBK" w:cs="方正楷体_GBK"/>
          <w:b/>
          <w:bCs/>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hint="default"/>
          <w:sz w:val="32"/>
          <w:szCs w:val="32"/>
          <w:shd w:val="clear" w:color="auto" w:fill="FFFFFF"/>
        </w:rPr>
        <w:t>539.74</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15.12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2.88%</w:t>
      </w:r>
      <w:r>
        <w:rPr>
          <w:rFonts w:ascii="Times New Roman" w:eastAsia="方正仿宋_GBK" w:hAnsi="Times New Roman" w:hint="default"/>
          <w:sz w:val="32"/>
          <w:szCs w:val="32"/>
          <w:shd w:val="clear" w:color="auto" w:fill="FFFFFF"/>
        </w:rPr>
        <w:t>，主要原因是招考录用</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人，年中追加预算人员经费。其中：财政拨款收入</w:t>
      </w:r>
      <w:r>
        <w:rPr>
          <w:rFonts w:ascii="Times New Roman" w:eastAsia="方正仿宋_GBK" w:hAnsi="Times New Roman" w:hint="default"/>
          <w:sz w:val="32"/>
          <w:szCs w:val="32"/>
          <w:shd w:val="clear" w:color="auto" w:fill="FFFFFF"/>
        </w:rPr>
        <w:t>539.74</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。此外，使用非财政拨款结余和专用结余</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00</w:t>
      </w:r>
      <w:r>
        <w:rPr>
          <w:rFonts w:ascii="Times New Roman" w:eastAsia="方正仿宋_GBK" w:hAnsi="Times New Roman" w:hint="default"/>
          <w:sz w:val="32"/>
          <w:szCs w:val="32"/>
          <w:shd w:val="clear" w:color="auto" w:fill="FFFFFF"/>
        </w:rPr>
        <w:t>万元，年初结转和结余</w:t>
      </w:r>
      <w:r>
        <w:rPr>
          <w:rFonts w:ascii="Times New Roman" w:eastAsia="方正仿宋_GBK" w:hAnsi="Times New Roman" w:hint="default"/>
          <w:sz w:val="32"/>
          <w:szCs w:val="32"/>
          <w:shd w:val="clear" w:color="auto" w:fill="FFFFFF"/>
        </w:rPr>
        <w:t>59.02</w:t>
      </w:r>
      <w:r>
        <w:rPr>
          <w:rFonts w:ascii="Times New Roman" w:eastAsia="方正仿宋_GBK" w:hAnsi="Times New Roman" w:hint="default"/>
          <w:sz w:val="32"/>
          <w:szCs w:val="32"/>
          <w:shd w:val="clear" w:color="auto" w:fill="FFFFFF"/>
        </w:rPr>
        <w:t>万元。</w:t>
      </w:r>
    </w:p>
    <w:p w:rsidR="00D84EA7" w:rsidRDefault="00397BD2">
      <w:pPr>
        <w:pStyle w:val="a6"/>
        <w:shd w:val="clear" w:color="auto" w:fill="FFFFFF"/>
        <w:spacing w:before="0" w:beforeAutospacing="0" w:after="0" w:afterAutospacing="0" w:line="560" w:lineRule="exact"/>
        <w:ind w:firstLineChars="200" w:firstLine="643"/>
        <w:jc w:val="both"/>
        <w:rPr>
          <w:rFonts w:ascii="Times New Roman" w:eastAsia="方正仿宋_GBK" w:hAnsi="Times New Roman" w:hint="default"/>
          <w:sz w:val="32"/>
          <w:szCs w:val="32"/>
          <w:shd w:val="clear" w:color="auto" w:fill="FFFFFF"/>
        </w:rPr>
      </w:pPr>
      <w:r>
        <w:rPr>
          <w:rFonts w:ascii="Times New Roman" w:eastAsia="方正楷体_GBK" w:hAnsi="Times New Roman" w:hint="default"/>
          <w:b/>
          <w:bCs/>
          <w:sz w:val="32"/>
          <w:szCs w:val="32"/>
          <w:shd w:val="clear" w:color="auto" w:fill="FFFFFF"/>
        </w:rPr>
        <w:lastRenderedPageBreak/>
        <w:t>3.</w:t>
      </w:r>
      <w:r>
        <w:rPr>
          <w:rFonts w:ascii="方正楷体_GBK" w:eastAsia="方正楷体_GBK" w:hAnsi="方正楷体_GBK" w:cs="方正楷体_GBK"/>
          <w:b/>
          <w:bCs/>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shd w:val="clear" w:color="auto" w:fill="FFFFFF"/>
        </w:rPr>
        <w:t>598.76</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74.14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14.13%</w:t>
      </w:r>
      <w:r>
        <w:rPr>
          <w:rFonts w:ascii="Times New Roman" w:eastAsia="方正仿宋_GBK" w:hAnsi="Times New Roman" w:hint="default"/>
          <w:sz w:val="32"/>
          <w:szCs w:val="32"/>
          <w:shd w:val="clear" w:color="auto" w:fill="FFFFFF"/>
        </w:rPr>
        <w:t>，主要原因是招考录用</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人，年中追加预算人员经费。其中：基本支出</w:t>
      </w:r>
      <w:r>
        <w:rPr>
          <w:rFonts w:ascii="Times New Roman" w:eastAsia="方正仿宋_GBK" w:hAnsi="Times New Roman" w:hint="default"/>
          <w:sz w:val="32"/>
          <w:szCs w:val="32"/>
          <w:shd w:val="clear" w:color="auto" w:fill="FFFFFF"/>
        </w:rPr>
        <w:t>559.96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93.52%</w:t>
      </w:r>
      <w:r>
        <w:rPr>
          <w:rFonts w:ascii="Times New Roman" w:eastAsia="方正仿宋_GBK" w:hAnsi="Times New Roman" w:hint="default"/>
          <w:sz w:val="32"/>
          <w:szCs w:val="32"/>
          <w:shd w:val="clear" w:color="auto" w:fill="FFFFFF"/>
        </w:rPr>
        <w:t>；项目支出</w:t>
      </w:r>
      <w:r>
        <w:rPr>
          <w:rFonts w:ascii="Times New Roman" w:eastAsia="方正仿宋_GBK" w:hAnsi="Times New Roman" w:hint="default"/>
          <w:sz w:val="32"/>
          <w:szCs w:val="32"/>
          <w:shd w:val="clear" w:color="auto" w:fill="FFFFFF"/>
        </w:rPr>
        <w:t>38.80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6.48%</w:t>
      </w:r>
      <w:r>
        <w:rPr>
          <w:rFonts w:ascii="Times New Roman" w:eastAsia="方正仿宋_GBK" w:hAnsi="Times New Roman" w:hint="default"/>
          <w:sz w:val="32"/>
          <w:szCs w:val="32"/>
          <w:shd w:val="clear" w:color="auto" w:fill="FFFFFF"/>
        </w:rPr>
        <w:t>；经营支出</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。此外，结余分配</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万元。</w:t>
      </w:r>
    </w:p>
    <w:p w:rsidR="00D84EA7" w:rsidRDefault="00397BD2">
      <w:pPr>
        <w:pStyle w:val="a6"/>
        <w:shd w:val="clear" w:color="auto" w:fill="FFFFFF"/>
        <w:spacing w:before="0" w:beforeAutospacing="0" w:after="0" w:afterAutospacing="0" w:line="560" w:lineRule="exact"/>
        <w:ind w:firstLineChars="200" w:firstLine="643"/>
        <w:jc w:val="both"/>
        <w:rPr>
          <w:rFonts w:ascii="Times New Roman" w:eastAsia="方正仿宋_GBK" w:hAnsi="Times New Roman" w:hint="default"/>
          <w:sz w:val="32"/>
          <w:szCs w:val="32"/>
          <w:shd w:val="clear" w:color="auto" w:fill="FFFFFF"/>
        </w:rPr>
      </w:pPr>
      <w:r>
        <w:rPr>
          <w:rFonts w:ascii="Times New Roman" w:eastAsia="方正楷体_GBK" w:hAnsi="Times New Roman" w:hint="default"/>
          <w:b/>
          <w:bCs/>
          <w:sz w:val="32"/>
          <w:szCs w:val="32"/>
          <w:shd w:val="clear" w:color="auto" w:fill="FFFFFF"/>
        </w:rPr>
        <w:t>4.</w:t>
      </w:r>
      <w:r>
        <w:rPr>
          <w:rFonts w:ascii="Times New Roman" w:eastAsia="方正楷体_GBK" w:hAnsi="Times New Roman" w:hint="default"/>
          <w:b/>
          <w:bCs/>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，主要原因是与上年决算数持平。</w:t>
      </w:r>
    </w:p>
    <w:p w:rsidR="00D84EA7" w:rsidRDefault="00397BD2">
      <w:pPr>
        <w:pStyle w:val="a6"/>
        <w:shd w:val="clear" w:color="auto" w:fill="FFFFFF"/>
        <w:spacing w:before="0" w:beforeAutospacing="0" w:after="0" w:afterAutospacing="0" w:line="560" w:lineRule="exact"/>
        <w:ind w:firstLineChars="200" w:firstLine="643"/>
        <w:jc w:val="both"/>
        <w:rPr>
          <w:rFonts w:ascii="方正楷体_GBK" w:eastAsia="方正楷体_GBK" w:hAnsi="方正楷体_GBK" w:cs="方正楷体_GBK" w:hint="default"/>
          <w:b/>
          <w:bCs/>
          <w:sz w:val="32"/>
          <w:szCs w:val="32"/>
          <w:shd w:val="clear" w:color="auto" w:fill="FFFFFF"/>
        </w:rPr>
      </w:pPr>
      <w:r>
        <w:rPr>
          <w:rFonts w:ascii="方正楷体_GBK" w:eastAsia="方正楷体_GBK" w:hAnsi="方正楷体_GBK" w:cs="方正楷体_GBK"/>
          <w:b/>
          <w:bCs/>
          <w:sz w:val="32"/>
          <w:szCs w:val="32"/>
          <w:shd w:val="clear" w:color="auto" w:fill="FFFFFF"/>
        </w:rPr>
        <w:t>（二）财政拨款收入支出决算总体情况说明</w:t>
      </w:r>
    </w:p>
    <w:p w:rsidR="00D84EA7" w:rsidRDefault="00397BD2">
      <w:pPr>
        <w:pStyle w:val="a6"/>
        <w:shd w:val="clear" w:color="auto" w:fill="FFFFFF"/>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598.76</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年相比，财政拨款收、支总计各增加</w:t>
      </w:r>
      <w:r>
        <w:rPr>
          <w:rFonts w:ascii="Times New Roman" w:eastAsia="方正仿宋_GBK" w:hAnsi="Times New Roman" w:hint="default"/>
          <w:sz w:val="32"/>
          <w:szCs w:val="32"/>
          <w:shd w:val="clear" w:color="auto" w:fill="FFFFFF"/>
        </w:rPr>
        <w:t>74.14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14.13%</w:t>
      </w:r>
      <w:r>
        <w:rPr>
          <w:rFonts w:ascii="Times New Roman" w:eastAsia="方正仿宋_GBK" w:hAnsi="Times New Roman" w:hint="default"/>
          <w:sz w:val="32"/>
          <w:szCs w:val="32"/>
          <w:shd w:val="clear" w:color="auto" w:fill="FFFFFF"/>
        </w:rPr>
        <w:t>。主要原因是招考录用</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人，年中追加预算人员</w:t>
      </w:r>
      <w:r>
        <w:rPr>
          <w:rFonts w:ascii="Times New Roman" w:eastAsia="方正仿宋_GBK" w:hAnsi="Times New Roman" w:hint="default"/>
          <w:sz w:val="32"/>
          <w:szCs w:val="32"/>
        </w:rPr>
        <w:t>经费。</w:t>
      </w:r>
    </w:p>
    <w:p w:rsidR="00D84EA7" w:rsidRDefault="00397BD2">
      <w:pPr>
        <w:pStyle w:val="1"/>
        <w:autoSpaceDE w:val="0"/>
        <w:spacing w:line="560" w:lineRule="exact"/>
        <w:ind w:firstLine="643"/>
        <w:jc w:val="both"/>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hint="eastAsia"/>
          <w:b/>
          <w:bCs/>
          <w:sz w:val="32"/>
          <w:szCs w:val="32"/>
          <w:shd w:val="clear" w:color="auto" w:fill="FFFFFF"/>
        </w:rPr>
        <w:t>（三）一般公共预算财政拨款收入支出决算情况说明</w:t>
      </w:r>
    </w:p>
    <w:p w:rsidR="00D84EA7" w:rsidRDefault="00397BD2">
      <w:pPr>
        <w:pStyle w:val="a6"/>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8"/>
          <w:rFonts w:ascii="Times New Roman" w:eastAsia="方正楷体_GBK" w:hAnsi="Times New Roman" w:hint="default"/>
          <w:sz w:val="32"/>
          <w:szCs w:val="32"/>
          <w:shd w:val="clear" w:color="auto" w:fill="FFFFFF"/>
        </w:rPr>
        <w:t>1.</w:t>
      </w:r>
      <w:r>
        <w:rPr>
          <w:rStyle w:val="a8"/>
          <w:rFonts w:ascii="Times New Roman" w:eastAsia="方正楷体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hint="default"/>
          <w:sz w:val="32"/>
          <w:szCs w:val="32"/>
        </w:rPr>
        <w:t>539.74</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15.12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2.88%</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招考录用</w:t>
      </w:r>
      <w:r>
        <w:rPr>
          <w:rFonts w:ascii="Times New Roman" w:eastAsia="方正仿宋_GBK" w:hAnsi="Times New Roman" w:hint="default"/>
          <w:sz w:val="32"/>
          <w:szCs w:val="32"/>
        </w:rPr>
        <w:t>4</w:t>
      </w:r>
      <w:r>
        <w:rPr>
          <w:rFonts w:ascii="Times New Roman" w:eastAsia="方正仿宋_GBK" w:hAnsi="Times New Roman" w:hint="default"/>
          <w:sz w:val="32"/>
          <w:szCs w:val="32"/>
        </w:rPr>
        <w:t>人，年中追加预算人员经费。</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24.22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4.70%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招考录用</w:t>
      </w:r>
      <w:r>
        <w:rPr>
          <w:rFonts w:ascii="Times New Roman" w:eastAsia="方正仿宋_GBK" w:hAnsi="Times New Roman" w:hint="default"/>
          <w:sz w:val="32"/>
          <w:szCs w:val="32"/>
        </w:rPr>
        <w:t>4</w:t>
      </w:r>
      <w:r>
        <w:rPr>
          <w:rFonts w:ascii="Times New Roman" w:eastAsia="方正仿宋_GBK" w:hAnsi="Times New Roman" w:hint="default"/>
          <w:sz w:val="32"/>
          <w:szCs w:val="32"/>
        </w:rPr>
        <w:t>人，年中追加预算人员经费。</w:t>
      </w:r>
      <w:r>
        <w:rPr>
          <w:rFonts w:ascii="Times New Roman" w:eastAsia="方正仿宋_GBK" w:hAnsi="Times New Roman" w:hint="default"/>
          <w:sz w:val="32"/>
          <w:szCs w:val="32"/>
          <w:shd w:val="clear" w:color="auto" w:fill="FFFFFF"/>
        </w:rPr>
        <w:t>此外，年初财政拨款结转和结余</w:t>
      </w:r>
      <w:r>
        <w:rPr>
          <w:rFonts w:ascii="Times New Roman" w:eastAsia="方正仿宋_GBK" w:hAnsi="Times New Roman" w:hint="default"/>
          <w:sz w:val="32"/>
          <w:szCs w:val="32"/>
        </w:rPr>
        <w:t>59.02</w:t>
      </w:r>
      <w:r>
        <w:rPr>
          <w:rFonts w:ascii="Times New Roman" w:eastAsia="方正仿宋_GBK" w:hAnsi="Times New Roman" w:hint="default"/>
          <w:sz w:val="32"/>
          <w:szCs w:val="32"/>
          <w:shd w:val="clear" w:color="auto" w:fill="FFFFFF"/>
        </w:rPr>
        <w:t>万元。</w:t>
      </w:r>
    </w:p>
    <w:p w:rsidR="00D84EA7" w:rsidRDefault="00397BD2">
      <w:pPr>
        <w:pStyle w:val="a6"/>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8"/>
          <w:rFonts w:ascii="Times New Roman" w:eastAsia="方正楷体_GBK" w:hAnsi="Times New Roman" w:hint="default"/>
          <w:sz w:val="32"/>
          <w:szCs w:val="32"/>
          <w:shd w:val="clear" w:color="auto" w:fill="FFFFFF"/>
        </w:rPr>
        <w:t>2.</w:t>
      </w:r>
      <w:r>
        <w:rPr>
          <w:rStyle w:val="a8"/>
          <w:rFonts w:ascii="Times New Roman" w:eastAsia="方正楷体_GBK" w:hAnsi="Times New Roman" w:hint="default"/>
          <w:sz w:val="32"/>
          <w:szCs w:val="32"/>
          <w:shd w:val="clear" w:color="auto" w:fill="FFFFFF"/>
        </w:rPr>
        <w:t>支出情况</w:t>
      </w:r>
      <w:r>
        <w:rPr>
          <w:rStyle w:val="a8"/>
          <w:rFonts w:ascii="方正楷体_GBK" w:eastAsia="方正楷体_GBK" w:hAnsi="方正楷体_GBK" w:cs="方正楷体_GBK"/>
          <w:sz w:val="32"/>
          <w:szCs w:val="32"/>
          <w:shd w:val="clear" w:color="auto" w:fill="FFFFFF"/>
        </w:rPr>
        <w:t>。</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rPr>
        <w:t>598.76</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74.14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14.13%</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招考录用</w:t>
      </w:r>
      <w:r>
        <w:rPr>
          <w:rFonts w:ascii="Times New Roman" w:eastAsia="方正仿宋_GBK" w:hAnsi="Times New Roman" w:hint="default"/>
          <w:sz w:val="32"/>
          <w:szCs w:val="32"/>
        </w:rPr>
        <w:t>4</w:t>
      </w:r>
      <w:r>
        <w:rPr>
          <w:rFonts w:ascii="Times New Roman" w:eastAsia="方正仿宋_GBK" w:hAnsi="Times New Roman" w:hint="default"/>
          <w:sz w:val="32"/>
          <w:szCs w:val="32"/>
        </w:rPr>
        <w:t>人，年中追加预算人员经费。</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83.24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16.15%</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招考录用</w:t>
      </w:r>
      <w:r>
        <w:rPr>
          <w:rFonts w:ascii="Times New Roman" w:eastAsia="方正仿宋_GBK" w:hAnsi="Times New Roman" w:hint="default"/>
          <w:sz w:val="32"/>
          <w:szCs w:val="32"/>
        </w:rPr>
        <w:t>4</w:t>
      </w:r>
      <w:r>
        <w:rPr>
          <w:rFonts w:ascii="Times New Roman" w:eastAsia="方正仿宋_GBK" w:hAnsi="Times New Roman" w:hint="default"/>
          <w:sz w:val="32"/>
          <w:szCs w:val="32"/>
        </w:rPr>
        <w:t>人，年中追加预算人员经费。</w:t>
      </w:r>
    </w:p>
    <w:p w:rsidR="00D84EA7" w:rsidRDefault="00397BD2">
      <w:pPr>
        <w:pStyle w:val="a6"/>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8"/>
          <w:rFonts w:ascii="Times New Roman" w:eastAsia="方正楷体_GBK" w:hAnsi="Times New Roman" w:hint="default"/>
          <w:sz w:val="32"/>
          <w:szCs w:val="32"/>
          <w:shd w:val="clear" w:color="auto" w:fill="FFFFFF"/>
        </w:rPr>
        <w:lastRenderedPageBreak/>
        <w:t>3.</w:t>
      </w:r>
      <w:r>
        <w:rPr>
          <w:rStyle w:val="a8"/>
          <w:rFonts w:ascii="Times New Roman" w:eastAsia="方正楷体_GBK" w:hAnsi="Times New Roman" w:hint="default"/>
          <w:sz w:val="32"/>
          <w:szCs w:val="32"/>
          <w:shd w:val="clear" w:color="auto" w:fill="FFFFFF"/>
        </w:rPr>
        <w:t>结转结余情况。</w:t>
      </w:r>
      <w:r>
        <w:rPr>
          <w:rFonts w:ascii="Times New Roman" w:eastAsia="方正仿宋_GBK" w:hAnsi="Times New Roman" w:hint="default"/>
          <w:bCs/>
          <w:sz w:val="32"/>
          <w:szCs w:val="32"/>
          <w:shd w:val="clear" w:color="auto" w:fill="FFFFFF"/>
        </w:rPr>
        <w:t>2023</w:t>
      </w:r>
      <w:r>
        <w:rPr>
          <w:rFonts w:ascii="Times New Roman" w:eastAsia="方正仿宋_GBK" w:hAnsi="Times New Roman" w:hint="default"/>
          <w:bCs/>
          <w:sz w:val="32"/>
          <w:szCs w:val="32"/>
          <w:shd w:val="clear" w:color="auto" w:fill="FFFFFF"/>
        </w:rPr>
        <w:t>年度年末一般公共预算财政拨</w:t>
      </w:r>
      <w:r>
        <w:rPr>
          <w:rFonts w:ascii="Times New Roman" w:eastAsia="方正仿宋_GBK" w:hAnsi="Times New Roman" w:hint="default"/>
          <w:sz w:val="32"/>
          <w:szCs w:val="32"/>
          <w:shd w:val="clear" w:color="auto" w:fill="FFFFFF"/>
        </w:rPr>
        <w:t>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333333"/>
          <w:sz w:val="32"/>
          <w:szCs w:val="32"/>
        </w:rPr>
        <w:t>与上年决算数持平。</w:t>
      </w:r>
    </w:p>
    <w:p w:rsidR="00D84EA7" w:rsidRDefault="00397BD2">
      <w:pPr>
        <w:pStyle w:val="a6"/>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highlight w:val="yellow"/>
        </w:rPr>
      </w:pPr>
      <w:r>
        <w:rPr>
          <w:rStyle w:val="a8"/>
          <w:rFonts w:ascii="Times New Roman" w:eastAsia="方正楷体_GBK" w:hAnsi="Times New Roman" w:hint="default"/>
          <w:sz w:val="32"/>
          <w:szCs w:val="32"/>
          <w:shd w:val="clear" w:color="auto" w:fill="FFFFFF"/>
        </w:rPr>
        <w:t xml:space="preserve"> 4.</w:t>
      </w:r>
      <w:r>
        <w:rPr>
          <w:rStyle w:val="a8"/>
          <w:rFonts w:ascii="Times New Roman" w:eastAsia="方正楷体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年度一般公共预算财政拨款支出主要用于以下几个方面：</w:t>
      </w:r>
    </w:p>
    <w:p w:rsidR="00D84EA7" w:rsidRDefault="00397BD2">
      <w:pPr>
        <w:pStyle w:val="a6"/>
        <w:snapToGrid w:val="0"/>
        <w:spacing w:before="0" w:beforeAutospacing="0" w:after="0" w:afterAutospacing="0" w:line="560" w:lineRule="exact"/>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）社会保障与就业支出</w:t>
      </w:r>
      <w:r>
        <w:rPr>
          <w:rFonts w:ascii="Times New Roman" w:eastAsia="方正仿宋_GBK" w:hAnsi="Times New Roman" w:hint="default"/>
          <w:sz w:val="32"/>
          <w:szCs w:val="32"/>
        </w:rPr>
        <w:t>99.68</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16.65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23.41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30.69%</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人员增加。</w:t>
      </w:r>
    </w:p>
    <w:p w:rsidR="00D84EA7" w:rsidRDefault="00397BD2">
      <w:pPr>
        <w:pStyle w:val="a6"/>
        <w:snapToGrid w:val="0"/>
        <w:spacing w:before="0" w:beforeAutospacing="0" w:after="0" w:afterAutospacing="0" w:line="560" w:lineRule="exact"/>
        <w:ind w:firstLineChars="200" w:firstLine="640"/>
        <w:jc w:val="both"/>
        <w:rPr>
          <w:rFonts w:ascii="Times New Roman" w:eastAsia="方正仿宋_GBK" w:hAnsi="Times New Roman" w:hint="default"/>
          <w:color w:val="FF0000"/>
          <w:sz w:val="32"/>
          <w:szCs w:val="32"/>
          <w:highlight w:val="yellow"/>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hint="default"/>
          <w:sz w:val="32"/>
          <w:szCs w:val="32"/>
        </w:rPr>
        <w:t>20.85</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3.48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0.07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0.34%</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人员增加。</w:t>
      </w:r>
    </w:p>
    <w:p w:rsidR="00D84EA7" w:rsidRDefault="00397BD2">
      <w:pPr>
        <w:pStyle w:val="a6"/>
        <w:shd w:val="clear" w:color="auto" w:fill="FFFFFF"/>
        <w:spacing w:beforeAutospacing="0" w:afterAutospacing="0" w:line="56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自然资源海洋气象等支出</w:t>
      </w:r>
      <w:r>
        <w:rPr>
          <w:rFonts w:ascii="Times New Roman" w:eastAsia="方正仿宋_GBK" w:hAnsi="Times New Roman" w:hint="default"/>
          <w:sz w:val="32"/>
          <w:szCs w:val="32"/>
        </w:rPr>
        <w:t>447.48</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74.73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60.57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15.65%</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人员增加。</w:t>
      </w:r>
    </w:p>
    <w:p w:rsidR="00D84EA7" w:rsidRDefault="00397BD2">
      <w:pPr>
        <w:spacing w:line="560" w:lineRule="exact"/>
        <w:ind w:firstLineChars="200" w:firstLine="640"/>
        <w:jc w:val="both"/>
        <w:rPr>
          <w:rFonts w:ascii="Times New Roman" w:eastAsia="方正仿宋_GBK" w:hAnsi="Times New Roman" w:hint="default"/>
          <w:color w:val="FF0000"/>
          <w:sz w:val="32"/>
          <w:szCs w:val="32"/>
          <w:highlight w:val="yellow"/>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Pr>
          <w:rFonts w:ascii="Times New Roman" w:eastAsia="方正仿宋_GBK" w:hAnsi="Times New Roman" w:hint="default"/>
          <w:sz w:val="32"/>
          <w:szCs w:val="32"/>
        </w:rPr>
        <w:t>30.75</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5.13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0.82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2.60%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人员增加。</w:t>
      </w:r>
    </w:p>
    <w:p w:rsidR="00D84EA7" w:rsidRDefault="00D84EA7">
      <w:pPr>
        <w:pStyle w:val="a6"/>
        <w:snapToGrid w:val="0"/>
        <w:spacing w:before="0" w:beforeAutospacing="0" w:after="0" w:afterAutospacing="0" w:line="560" w:lineRule="exact"/>
        <w:jc w:val="both"/>
        <w:rPr>
          <w:rFonts w:ascii="Times New Roman" w:eastAsia="方正仿宋_GBK" w:hAnsi="Times New Roman" w:hint="default"/>
          <w:color w:val="FF0000"/>
          <w:sz w:val="32"/>
          <w:szCs w:val="32"/>
          <w:shd w:val="clear" w:color="auto" w:fill="FFFFFF"/>
        </w:rPr>
      </w:pPr>
    </w:p>
    <w:p w:rsidR="00D84EA7" w:rsidRDefault="00397BD2">
      <w:pPr>
        <w:pStyle w:val="1"/>
        <w:autoSpaceDE w:val="0"/>
        <w:spacing w:line="560" w:lineRule="exact"/>
        <w:ind w:firstLine="643"/>
        <w:jc w:val="both"/>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hint="eastAsia"/>
          <w:b/>
          <w:bCs/>
          <w:sz w:val="32"/>
          <w:szCs w:val="32"/>
          <w:shd w:val="clear" w:color="auto" w:fill="FFFFFF"/>
        </w:rPr>
        <w:t>（四）一般公共预算财政拨款基本支出决算情况说明</w:t>
      </w:r>
    </w:p>
    <w:p w:rsidR="00D84EA7" w:rsidRDefault="00397BD2">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年度一般公共财政拨款基本支出</w:t>
      </w:r>
      <w:r>
        <w:rPr>
          <w:rFonts w:ascii="Times New Roman" w:eastAsia="方正仿宋_GBK" w:hAnsi="Times New Roman" w:hint="default"/>
          <w:sz w:val="32"/>
          <w:szCs w:val="32"/>
        </w:rPr>
        <w:t>559.96</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rPr>
        <w:t>421.44</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91.33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27.67%</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人员增加。</w:t>
      </w:r>
      <w:r>
        <w:rPr>
          <w:rFonts w:ascii="Times New Roman" w:eastAsia="方正仿宋_GBK" w:hAnsi="Times New Roman" w:hint="default"/>
          <w:sz w:val="32"/>
          <w:szCs w:val="32"/>
          <w:shd w:val="clear" w:color="auto" w:fill="FFFFFF"/>
        </w:rPr>
        <w:t>人员经费用途主要包括基本工资、津贴奖金、养老保险、职业年金、住房公积金等</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公用经费</w:t>
      </w:r>
      <w:r>
        <w:rPr>
          <w:rFonts w:ascii="Times New Roman" w:eastAsia="方正仿宋_GBK" w:hAnsi="Times New Roman" w:hint="default"/>
          <w:sz w:val="32"/>
          <w:szCs w:val="32"/>
        </w:rPr>
        <w:t>138.52</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61.01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78.71%</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人员增加。</w:t>
      </w:r>
      <w:r>
        <w:rPr>
          <w:rFonts w:ascii="Times New Roman" w:eastAsia="方正仿宋_GBK" w:hAnsi="Times New Roman" w:hint="default"/>
          <w:sz w:val="32"/>
          <w:szCs w:val="32"/>
          <w:shd w:val="clear" w:color="auto" w:fill="FFFFFF"/>
        </w:rPr>
        <w:t>公用经费用途主要包括办公费、物业管理费、差旅费、公务接待费、劳务费等</w:t>
      </w:r>
      <w:r>
        <w:rPr>
          <w:rFonts w:ascii="Times New Roman" w:eastAsia="方正仿宋_GBK" w:hAnsi="Times New Roman" w:hint="default"/>
          <w:sz w:val="32"/>
          <w:szCs w:val="32"/>
          <w:shd w:val="clear" w:color="auto" w:fill="FFFFFF"/>
        </w:rPr>
        <w:t>。</w:t>
      </w:r>
    </w:p>
    <w:p w:rsidR="00D84EA7" w:rsidRDefault="00397BD2">
      <w:pPr>
        <w:pStyle w:val="1"/>
        <w:autoSpaceDE w:val="0"/>
        <w:spacing w:line="560" w:lineRule="exact"/>
        <w:ind w:firstLine="643"/>
        <w:jc w:val="both"/>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hint="eastAsia"/>
          <w:b/>
          <w:bCs/>
          <w:sz w:val="32"/>
          <w:szCs w:val="32"/>
          <w:shd w:val="clear" w:color="auto" w:fill="FFFFFF"/>
        </w:rPr>
        <w:lastRenderedPageBreak/>
        <w:t>（五）政府性基金预算收支决算情况说明</w:t>
      </w:r>
    </w:p>
    <w:p w:rsidR="00D84EA7" w:rsidRDefault="00397BD2">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sz w:val="32"/>
          <w:szCs w:val="32"/>
          <w:shd w:val="clear" w:color="auto" w:fill="FFFFFF"/>
        </w:rPr>
        <w:t>本单位</w:t>
      </w: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年度无政府性基金预算财政拨款收支。</w:t>
      </w:r>
    </w:p>
    <w:p w:rsidR="00D84EA7" w:rsidRDefault="00397BD2">
      <w:pPr>
        <w:pStyle w:val="1"/>
        <w:autoSpaceDE w:val="0"/>
        <w:spacing w:line="560" w:lineRule="exact"/>
        <w:ind w:firstLine="643"/>
        <w:jc w:val="both"/>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hint="eastAsia"/>
          <w:b/>
          <w:bCs/>
          <w:sz w:val="32"/>
          <w:szCs w:val="32"/>
          <w:shd w:val="clear" w:color="auto" w:fill="FFFFFF"/>
        </w:rPr>
        <w:t>（六）国有资本经营预算财政拨款支出决算情况说明</w:t>
      </w:r>
    </w:p>
    <w:p w:rsidR="00D84EA7" w:rsidRDefault="00397BD2">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sz w:val="32"/>
          <w:szCs w:val="32"/>
          <w:shd w:val="clear" w:color="auto" w:fill="FFFFFF"/>
        </w:rPr>
        <w:t>本单位</w:t>
      </w: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年度无国有资本经营预算财政拨款支出</w:t>
      </w:r>
      <w:r>
        <w:rPr>
          <w:rFonts w:ascii="Times New Roman" w:eastAsia="方正仿宋_GBK" w:hAnsi="Times New Roman" w:hint="default"/>
          <w:sz w:val="32"/>
          <w:szCs w:val="32"/>
        </w:rPr>
        <w:t>。</w:t>
      </w:r>
    </w:p>
    <w:p w:rsidR="00D84EA7" w:rsidRDefault="00397BD2">
      <w:pPr>
        <w:pStyle w:val="a6"/>
        <w:shd w:val="clear" w:color="auto" w:fill="FFFFFF"/>
        <w:spacing w:beforeAutospacing="0" w:afterAutospacing="0" w:line="560" w:lineRule="exact"/>
        <w:ind w:firstLineChars="200" w:firstLine="640"/>
        <w:jc w:val="both"/>
        <w:rPr>
          <w:rFonts w:ascii="方正黑体_GBK" w:eastAsia="方正黑体_GBK" w:hAnsi="方正黑体_GBK" w:cs="方正黑体_GBK" w:hint="default"/>
          <w:bCs/>
          <w:sz w:val="32"/>
          <w:szCs w:val="32"/>
        </w:rPr>
      </w:pPr>
      <w:r>
        <w:rPr>
          <w:rStyle w:val="a8"/>
          <w:rFonts w:ascii="方正黑体_GBK" w:eastAsia="方正黑体_GBK" w:hAnsi="方正黑体_GBK" w:cs="方正黑体_GBK"/>
          <w:b w:val="0"/>
          <w:bCs/>
          <w:sz w:val="32"/>
          <w:szCs w:val="32"/>
          <w:shd w:val="clear" w:color="auto" w:fill="FFFFFF"/>
        </w:rPr>
        <w:t>三、“三公”经费情况说明</w:t>
      </w:r>
    </w:p>
    <w:p w:rsidR="00D84EA7" w:rsidRDefault="00397BD2">
      <w:pPr>
        <w:pStyle w:val="1"/>
        <w:autoSpaceDE w:val="0"/>
        <w:spacing w:line="560" w:lineRule="exact"/>
        <w:ind w:firstLine="643"/>
        <w:jc w:val="both"/>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hint="eastAsia"/>
          <w:b/>
          <w:bCs/>
          <w:sz w:val="32"/>
          <w:szCs w:val="32"/>
          <w:shd w:val="clear" w:color="auto" w:fill="FFFFFF"/>
        </w:rPr>
        <w:t>（一）“三公”经费支出总体情况说明</w:t>
      </w:r>
    </w:p>
    <w:p w:rsidR="00D84EA7" w:rsidRDefault="00397BD2">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hint="default"/>
          <w:sz w:val="32"/>
          <w:szCs w:val="32"/>
        </w:rPr>
        <w:t>15.07</w:t>
      </w:r>
      <w:r>
        <w:rPr>
          <w:rFonts w:ascii="Times New Roman" w:eastAsia="方正仿宋_GBK" w:hAnsi="Times New Roman" w:hint="default"/>
          <w:sz w:val="32"/>
          <w:szCs w:val="32"/>
          <w:shd w:val="clear" w:color="auto" w:fill="FFFFFF"/>
        </w:rPr>
        <w:t>万元，较年初预算数增加</w:t>
      </w:r>
      <w:r>
        <w:rPr>
          <w:rFonts w:ascii="Times New Roman" w:eastAsia="方正仿宋_GBK" w:hAnsi="Times New Roman" w:hint="default"/>
          <w:sz w:val="32"/>
          <w:szCs w:val="32"/>
          <w:shd w:val="clear" w:color="auto" w:fill="FFFFFF"/>
        </w:rPr>
        <w:t>1.07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7.64%</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加强力度巡查执法，导致经费增加。</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1.43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10.48%</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加强力度巡查执法，导致经费增加。</w:t>
      </w:r>
    </w:p>
    <w:p w:rsidR="00D84EA7" w:rsidRDefault="00397BD2">
      <w:pPr>
        <w:pStyle w:val="1"/>
        <w:autoSpaceDE w:val="0"/>
        <w:spacing w:line="560" w:lineRule="exact"/>
        <w:ind w:firstLine="643"/>
        <w:jc w:val="both"/>
        <w:rPr>
          <w:rFonts w:ascii="Times New Roman" w:eastAsia="方正仿宋_GBK" w:hAnsi="Times New Roman"/>
          <w:b/>
          <w:bCs/>
          <w:sz w:val="32"/>
          <w:szCs w:val="32"/>
          <w:shd w:val="clear" w:color="auto" w:fill="FFFFFF"/>
        </w:rPr>
      </w:pPr>
      <w:r>
        <w:rPr>
          <w:rFonts w:ascii="Times New Roman" w:eastAsia="方正仿宋_GBK" w:hAnsi="Times New Roman"/>
          <w:b/>
          <w:bCs/>
          <w:sz w:val="32"/>
          <w:szCs w:val="32"/>
          <w:shd w:val="clear" w:color="auto" w:fill="FFFFFF"/>
        </w:rPr>
        <w:t>（二）</w:t>
      </w:r>
      <w:r>
        <w:rPr>
          <w:rFonts w:ascii="Times New Roman" w:eastAsia="方正仿宋_GBK" w:hAnsi="Times New Roman"/>
          <w:b/>
          <w:bCs/>
          <w:sz w:val="32"/>
          <w:szCs w:val="32"/>
          <w:shd w:val="clear" w:color="auto" w:fill="FFFFFF"/>
        </w:rPr>
        <w:t>“</w:t>
      </w:r>
      <w:r>
        <w:rPr>
          <w:rFonts w:ascii="Times New Roman" w:eastAsia="方正仿宋_GBK" w:hAnsi="Times New Roman"/>
          <w:b/>
          <w:bCs/>
          <w:sz w:val="32"/>
          <w:szCs w:val="32"/>
          <w:shd w:val="clear" w:color="auto" w:fill="FFFFFF"/>
        </w:rPr>
        <w:t>三公</w:t>
      </w:r>
      <w:r>
        <w:rPr>
          <w:rFonts w:ascii="Times New Roman" w:eastAsia="方正仿宋_GBK" w:hAnsi="Times New Roman"/>
          <w:b/>
          <w:bCs/>
          <w:sz w:val="32"/>
          <w:szCs w:val="32"/>
          <w:shd w:val="clear" w:color="auto" w:fill="FFFFFF"/>
        </w:rPr>
        <w:t>”</w:t>
      </w:r>
      <w:r>
        <w:rPr>
          <w:rFonts w:ascii="Times New Roman" w:eastAsia="方正仿宋_GBK" w:hAnsi="Times New Roman"/>
          <w:b/>
          <w:bCs/>
          <w:sz w:val="32"/>
          <w:szCs w:val="32"/>
          <w:shd w:val="clear" w:color="auto" w:fill="FFFFFF"/>
        </w:rPr>
        <w:t>经费分项支出情况</w:t>
      </w:r>
    </w:p>
    <w:p w:rsidR="00D84EA7" w:rsidRDefault="00397BD2">
      <w:pPr>
        <w:shd w:val="clear" w:color="auto" w:fill="FFFFFF"/>
        <w:spacing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年度本单位因公出国（境）费用</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万元，主要是用于</w:t>
      </w:r>
      <w:r>
        <w:rPr>
          <w:rFonts w:ascii="Times New Roman" w:eastAsia="方正仿宋_GBK" w:hAnsi="Times New Roman" w:hint="default"/>
          <w:color w:val="333333"/>
          <w:sz w:val="32"/>
          <w:szCs w:val="32"/>
        </w:rPr>
        <w:t>本单位</w:t>
      </w:r>
      <w:r>
        <w:rPr>
          <w:rFonts w:ascii="Times New Roman" w:eastAsia="方正仿宋_GBK" w:hAnsi="Times New Roman" w:hint="default"/>
          <w:color w:val="333333"/>
          <w:sz w:val="32"/>
          <w:szCs w:val="32"/>
        </w:rPr>
        <w:t>202</w:t>
      </w:r>
      <w:r>
        <w:rPr>
          <w:rFonts w:ascii="Times New Roman" w:eastAsia="方正仿宋_GBK" w:hAnsi="Times New Roman" w:hint="default"/>
          <w:color w:val="333333"/>
          <w:sz w:val="32"/>
          <w:szCs w:val="32"/>
        </w:rPr>
        <w:t>3</w:t>
      </w:r>
      <w:r>
        <w:rPr>
          <w:rFonts w:ascii="Times New Roman" w:eastAsia="方正仿宋_GBK" w:hAnsi="Times New Roman" w:hint="default"/>
          <w:color w:val="333333"/>
          <w:sz w:val="32"/>
          <w:szCs w:val="32"/>
        </w:rPr>
        <w:t>年度未发生因公出国支出。</w:t>
      </w:r>
      <w:r>
        <w:rPr>
          <w:rFonts w:ascii="Times New Roman" w:eastAsia="方正仿宋_GBK" w:hAnsi="Times New Roman" w:hint="default"/>
          <w:sz w:val="32"/>
          <w:szCs w:val="32"/>
          <w:shd w:val="clear" w:color="auto" w:fill="FFFFFF"/>
        </w:rPr>
        <w:t>费用支出较年初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333333"/>
          <w:sz w:val="32"/>
          <w:szCs w:val="32"/>
        </w:rPr>
        <w:t>本单位</w:t>
      </w:r>
      <w:r>
        <w:rPr>
          <w:rFonts w:ascii="Times New Roman" w:eastAsia="方正仿宋_GBK" w:hAnsi="Times New Roman" w:hint="default"/>
          <w:color w:val="333333"/>
          <w:sz w:val="32"/>
          <w:szCs w:val="32"/>
        </w:rPr>
        <w:t>202</w:t>
      </w:r>
      <w:r>
        <w:rPr>
          <w:rFonts w:ascii="Times New Roman" w:eastAsia="方正仿宋_GBK" w:hAnsi="Times New Roman" w:hint="default"/>
          <w:color w:val="333333"/>
          <w:sz w:val="32"/>
          <w:szCs w:val="32"/>
        </w:rPr>
        <w:t>3</w:t>
      </w:r>
      <w:r>
        <w:rPr>
          <w:rFonts w:ascii="Times New Roman" w:eastAsia="方正仿宋_GBK" w:hAnsi="Times New Roman" w:hint="default"/>
          <w:color w:val="333333"/>
          <w:sz w:val="32"/>
          <w:szCs w:val="32"/>
        </w:rPr>
        <w:t>年度未发生因公出国支出。</w:t>
      </w:r>
      <w:r>
        <w:rPr>
          <w:rFonts w:ascii="Times New Roman" w:eastAsia="方正仿宋_GBK" w:hAnsi="Times New Roman" w:hint="default"/>
          <w:sz w:val="32"/>
          <w:szCs w:val="32"/>
          <w:shd w:val="clear" w:color="auto" w:fill="FFFFFF"/>
        </w:rPr>
        <w:t>较上年</w:t>
      </w:r>
      <w:proofErr w:type="gramStart"/>
      <w:r>
        <w:rPr>
          <w:rFonts w:ascii="Times New Roman" w:eastAsia="方正仿宋_GBK" w:hAnsi="Times New Roman" w:hint="default"/>
          <w:sz w:val="32"/>
          <w:szCs w:val="32"/>
          <w:shd w:val="clear" w:color="auto" w:fill="FFFFFF"/>
        </w:rPr>
        <w:t>支出数无增减</w:t>
      </w:r>
      <w:proofErr w:type="gramEnd"/>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333333"/>
          <w:sz w:val="32"/>
          <w:szCs w:val="32"/>
        </w:rPr>
        <w:t>本单位</w:t>
      </w:r>
      <w:r>
        <w:rPr>
          <w:rFonts w:ascii="Times New Roman" w:eastAsia="方正仿宋_GBK" w:hAnsi="Times New Roman" w:hint="default"/>
          <w:color w:val="333333"/>
          <w:sz w:val="32"/>
          <w:szCs w:val="32"/>
        </w:rPr>
        <w:t>202</w:t>
      </w:r>
      <w:r>
        <w:rPr>
          <w:rFonts w:ascii="Times New Roman" w:eastAsia="方正仿宋_GBK" w:hAnsi="Times New Roman" w:hint="default"/>
          <w:color w:val="333333"/>
          <w:sz w:val="32"/>
          <w:szCs w:val="32"/>
        </w:rPr>
        <w:t>3</w:t>
      </w:r>
      <w:r>
        <w:rPr>
          <w:rFonts w:ascii="Times New Roman" w:eastAsia="方正仿宋_GBK" w:hAnsi="Times New Roman" w:hint="default"/>
          <w:color w:val="333333"/>
          <w:sz w:val="32"/>
          <w:szCs w:val="32"/>
        </w:rPr>
        <w:t>年度未发生因公出国支出。</w:t>
      </w:r>
    </w:p>
    <w:p w:rsidR="00D84EA7" w:rsidRDefault="00397BD2">
      <w:pPr>
        <w:pStyle w:val="a6"/>
        <w:spacing w:beforeAutospacing="0" w:afterAutospacing="0" w:line="560" w:lineRule="exact"/>
        <w:ind w:firstLineChars="200" w:firstLine="640"/>
        <w:jc w:val="both"/>
        <w:rPr>
          <w:rFonts w:ascii="Times New Roman" w:eastAsia="方正仿宋_GBK" w:hAnsi="Times New Roman" w:hint="default"/>
          <w:color w:val="333333"/>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公务车购置费</w:t>
      </w:r>
      <w:r>
        <w:rPr>
          <w:rFonts w:ascii="Times New Roman" w:eastAsia="方正仿宋_GBK" w:hAnsi="Times New Roman" w:hint="default"/>
          <w:sz w:val="32"/>
          <w:szCs w:val="32"/>
        </w:rPr>
        <w:t>1.57</w:t>
      </w:r>
      <w:r>
        <w:rPr>
          <w:rFonts w:ascii="Times New Roman" w:eastAsia="方正仿宋_GBK" w:hAnsi="Times New Roman" w:hint="default"/>
          <w:sz w:val="32"/>
          <w:szCs w:val="32"/>
          <w:shd w:val="clear" w:color="auto" w:fill="FFFFFF"/>
        </w:rPr>
        <w:t>万元，费用支出较年初预算数增加</w:t>
      </w:r>
      <w:r>
        <w:rPr>
          <w:rFonts w:ascii="Times New Roman" w:eastAsia="方正仿宋_GBK" w:hAnsi="Times New Roman" w:hint="default"/>
          <w:sz w:val="32"/>
          <w:szCs w:val="32"/>
          <w:shd w:val="clear" w:color="auto" w:fill="FFFFFF"/>
        </w:rPr>
        <w:t>1.57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补付往年欠款</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1.57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补付往年欠款</w:t>
      </w:r>
      <w:r>
        <w:rPr>
          <w:rFonts w:ascii="Times New Roman" w:eastAsia="方正仿宋_GBK" w:hAnsi="Times New Roman" w:hint="default"/>
          <w:sz w:val="32"/>
          <w:szCs w:val="32"/>
        </w:rPr>
        <w:t>。</w:t>
      </w: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公务车运行维护费</w:t>
      </w:r>
      <w:r>
        <w:rPr>
          <w:rFonts w:ascii="Times New Roman" w:eastAsia="方正仿宋_GBK" w:hAnsi="Times New Roman" w:hint="default"/>
          <w:sz w:val="32"/>
          <w:szCs w:val="32"/>
        </w:rPr>
        <w:t>11.83</w:t>
      </w:r>
      <w:r>
        <w:rPr>
          <w:rFonts w:ascii="Times New Roman" w:eastAsia="方正仿宋_GBK" w:hAnsi="Times New Roman" w:hint="default"/>
          <w:sz w:val="32"/>
          <w:szCs w:val="32"/>
          <w:shd w:val="clear" w:color="auto" w:fill="FFFFFF"/>
        </w:rPr>
        <w:t>万元，主要用于</w:t>
      </w:r>
      <w:r>
        <w:rPr>
          <w:rFonts w:ascii="Times New Roman" w:eastAsia="方正仿宋_GBK" w:hAnsi="Times New Roman" w:hint="default"/>
          <w:sz w:val="32"/>
          <w:szCs w:val="32"/>
        </w:rPr>
        <w:t>加强力度巡查执法，导致经费增加。</w:t>
      </w:r>
      <w:r>
        <w:rPr>
          <w:rFonts w:ascii="Times New Roman" w:eastAsia="方正仿宋_GBK" w:hAnsi="Times New Roman" w:hint="default"/>
          <w:sz w:val="32"/>
          <w:szCs w:val="32"/>
          <w:shd w:val="clear" w:color="auto" w:fill="FFFFFF"/>
        </w:rPr>
        <w:t>费用支出较年初预算数减少</w:t>
      </w:r>
      <w:r>
        <w:rPr>
          <w:rFonts w:ascii="Times New Roman" w:eastAsia="方正仿宋_GBK" w:hAnsi="Times New Roman" w:hint="default"/>
          <w:sz w:val="32"/>
          <w:szCs w:val="32"/>
          <w:shd w:val="clear" w:color="auto" w:fill="FFFFFF"/>
        </w:rPr>
        <w:t>0.17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1.42%</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333333"/>
          <w:sz w:val="32"/>
          <w:szCs w:val="32"/>
        </w:rPr>
        <w:t>加强车辆管理，严格执行</w:t>
      </w:r>
      <w:r>
        <w:rPr>
          <w:rFonts w:ascii="Times New Roman" w:eastAsia="方正仿宋_GBK" w:hAnsi="Times New Roman"/>
          <w:color w:val="333333"/>
          <w:sz w:val="32"/>
          <w:szCs w:val="32"/>
        </w:rPr>
        <w:t>中央</w:t>
      </w:r>
      <w:r>
        <w:rPr>
          <w:rFonts w:ascii="Times New Roman" w:eastAsia="方正仿宋_GBK" w:hAnsi="Times New Roman" w:hint="default"/>
          <w:color w:val="333333"/>
          <w:sz w:val="32"/>
          <w:szCs w:val="32"/>
        </w:rPr>
        <w:t>八项规定。</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0.40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3.27%</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333333"/>
          <w:sz w:val="32"/>
          <w:szCs w:val="32"/>
        </w:rPr>
        <w:t>加强车辆管理，严格执行</w:t>
      </w:r>
      <w:r>
        <w:rPr>
          <w:rFonts w:ascii="Times New Roman" w:eastAsia="方正仿宋_GBK" w:hAnsi="Times New Roman"/>
          <w:color w:val="333333"/>
          <w:sz w:val="32"/>
          <w:szCs w:val="32"/>
        </w:rPr>
        <w:t>中央</w:t>
      </w:r>
      <w:r>
        <w:rPr>
          <w:rFonts w:ascii="Times New Roman" w:eastAsia="方正仿宋_GBK" w:hAnsi="Times New Roman" w:hint="default"/>
          <w:color w:val="333333"/>
          <w:sz w:val="32"/>
          <w:szCs w:val="32"/>
        </w:rPr>
        <w:t>八项规定。</w:t>
      </w:r>
    </w:p>
    <w:p w:rsidR="00D84EA7" w:rsidRDefault="00397BD2">
      <w:pPr>
        <w:pStyle w:val="a6"/>
        <w:spacing w:beforeAutospacing="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 </w:t>
      </w:r>
      <w:r>
        <w:rPr>
          <w:rFonts w:ascii="Times New Roman" w:eastAsia="方正仿宋_GBK" w:hAnsi="Times New Roman" w:hint="default"/>
          <w:sz w:val="32"/>
          <w:szCs w:val="32"/>
          <w:shd w:val="clear" w:color="auto" w:fill="FFFFFF"/>
        </w:rPr>
        <w:t>公务接待费</w:t>
      </w:r>
      <w:r>
        <w:rPr>
          <w:rFonts w:ascii="Times New Roman" w:eastAsia="方正仿宋_GBK" w:hAnsi="Times New Roman" w:hint="default"/>
          <w:sz w:val="32"/>
          <w:szCs w:val="32"/>
        </w:rPr>
        <w:t>1.66</w:t>
      </w:r>
      <w:r>
        <w:rPr>
          <w:rFonts w:ascii="Times New Roman" w:eastAsia="方正仿宋_GBK" w:hAnsi="Times New Roman" w:hint="default"/>
          <w:sz w:val="32"/>
          <w:szCs w:val="32"/>
          <w:shd w:val="clear" w:color="auto" w:fill="FFFFFF"/>
        </w:rPr>
        <w:t>万元，主要用于</w:t>
      </w:r>
      <w:proofErr w:type="gramStart"/>
      <w:r>
        <w:rPr>
          <w:rFonts w:ascii="Times New Roman" w:eastAsia="方正仿宋_GBK" w:hAnsi="Times New Roman" w:hint="default"/>
          <w:sz w:val="32"/>
          <w:szCs w:val="32"/>
          <w:shd w:val="clear" w:color="auto" w:fill="FFFFFF"/>
        </w:rPr>
        <w:t>接待</w:t>
      </w:r>
      <w:r>
        <w:rPr>
          <w:rFonts w:ascii="Times New Roman" w:eastAsia="方正仿宋_GBK" w:hAnsi="Times New Roman" w:hint="default"/>
          <w:sz w:val="32"/>
          <w:szCs w:val="32"/>
          <w:shd w:val="clear" w:color="auto" w:fill="FFFFFF"/>
        </w:rPr>
        <w:t>市</w:t>
      </w:r>
      <w:proofErr w:type="gramEnd"/>
      <w:r>
        <w:rPr>
          <w:rFonts w:ascii="Times New Roman" w:eastAsia="方正仿宋_GBK" w:hAnsi="Times New Roman" w:hint="default"/>
          <w:sz w:val="32"/>
          <w:szCs w:val="32"/>
          <w:shd w:val="clear" w:color="auto" w:fill="FFFFFF"/>
        </w:rPr>
        <w:t>执法总队检查</w:t>
      </w:r>
      <w:proofErr w:type="gramStart"/>
      <w:r>
        <w:rPr>
          <w:rFonts w:ascii="Times New Roman" w:eastAsia="方正仿宋_GBK" w:hAnsi="Times New Roman" w:hint="default"/>
          <w:sz w:val="32"/>
          <w:szCs w:val="32"/>
          <w:shd w:val="clear" w:color="auto" w:fill="FFFFFF"/>
        </w:rPr>
        <w:t>卫片执法</w:t>
      </w:r>
      <w:proofErr w:type="gramEnd"/>
      <w:r>
        <w:rPr>
          <w:rFonts w:ascii="Times New Roman" w:eastAsia="方正仿宋_GBK" w:hAnsi="Times New Roman" w:hint="default"/>
          <w:sz w:val="32"/>
          <w:szCs w:val="32"/>
          <w:shd w:val="clear" w:color="auto" w:fill="FFFFFF"/>
        </w:rPr>
        <w:t>工作</w:t>
      </w:r>
      <w:r>
        <w:rPr>
          <w:rFonts w:ascii="Times New Roman" w:eastAsia="方正仿宋_GBK" w:hAnsi="Times New Roman" w:hint="default"/>
          <w:sz w:val="32"/>
          <w:szCs w:val="32"/>
          <w:shd w:val="clear" w:color="auto" w:fill="FFFFFF"/>
        </w:rPr>
        <w:t>费用支出较年初预算数减少</w:t>
      </w:r>
      <w:r>
        <w:rPr>
          <w:rFonts w:ascii="Times New Roman" w:eastAsia="方正仿宋_GBK" w:hAnsi="Times New Roman" w:hint="default"/>
          <w:sz w:val="32"/>
          <w:szCs w:val="32"/>
          <w:shd w:val="clear" w:color="auto" w:fill="FFFFFF"/>
        </w:rPr>
        <w:t>0.34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17.00%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加强力度巡查执法。</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0.24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16.90%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加强力度巡查执法，导致经费增加。</w:t>
      </w:r>
    </w:p>
    <w:p w:rsidR="00D84EA7" w:rsidRDefault="00397BD2">
      <w:pPr>
        <w:pStyle w:val="1"/>
        <w:autoSpaceDE w:val="0"/>
        <w:spacing w:line="560" w:lineRule="exact"/>
        <w:ind w:firstLine="643"/>
        <w:jc w:val="both"/>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hint="eastAsia"/>
          <w:b/>
          <w:bCs/>
          <w:sz w:val="32"/>
          <w:szCs w:val="32"/>
          <w:shd w:val="clear" w:color="auto" w:fill="FFFFFF"/>
        </w:rPr>
        <w:t>（三）“三公”经费实物量情况</w:t>
      </w:r>
    </w:p>
    <w:p w:rsidR="00D84EA7" w:rsidRDefault="00397BD2">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年度本单位因公出国（境）共计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rPr>
        <w:t>4</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hint="default"/>
          <w:sz w:val="32"/>
          <w:szCs w:val="32"/>
        </w:rPr>
        <w:t>13</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83</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年本单位人均接待费</w:t>
      </w:r>
      <w:r>
        <w:rPr>
          <w:rFonts w:ascii="Times New Roman" w:eastAsia="方正仿宋_GBK" w:hAnsi="Times New Roman" w:hint="default"/>
          <w:sz w:val="32"/>
          <w:szCs w:val="32"/>
        </w:rPr>
        <w:t>199.77</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hint="default"/>
          <w:sz w:val="32"/>
          <w:szCs w:val="32"/>
        </w:rPr>
        <w:t>2.96</w:t>
      </w:r>
      <w:r>
        <w:rPr>
          <w:rFonts w:ascii="Times New Roman" w:eastAsia="方正仿宋_GBK" w:hAnsi="Times New Roman" w:hint="default"/>
          <w:sz w:val="32"/>
          <w:szCs w:val="32"/>
          <w:shd w:val="clear" w:color="auto" w:fill="FFFFFF"/>
        </w:rPr>
        <w:t>万元。</w:t>
      </w:r>
    </w:p>
    <w:p w:rsidR="00D84EA7" w:rsidRDefault="00397BD2">
      <w:pPr>
        <w:pStyle w:val="a6"/>
        <w:shd w:val="clear" w:color="auto" w:fill="FFFFFF"/>
        <w:spacing w:beforeAutospacing="0" w:afterAutospacing="0" w:line="560" w:lineRule="exact"/>
        <w:ind w:firstLineChars="200" w:firstLine="640"/>
        <w:jc w:val="both"/>
        <w:rPr>
          <w:rStyle w:val="a8"/>
          <w:rFonts w:ascii="方正黑体_GBK" w:eastAsia="方正黑体_GBK" w:hAnsi="方正黑体_GBK" w:cs="方正黑体_GBK" w:hint="default"/>
          <w:b w:val="0"/>
          <w:bCs/>
          <w:sz w:val="32"/>
          <w:szCs w:val="32"/>
          <w:shd w:val="clear" w:color="auto" w:fill="FFFFFF"/>
        </w:rPr>
      </w:pPr>
      <w:r>
        <w:rPr>
          <w:rStyle w:val="a8"/>
          <w:rFonts w:ascii="方正黑体_GBK" w:eastAsia="方正黑体_GBK" w:hAnsi="方正黑体_GBK" w:cs="方正黑体_GBK"/>
          <w:b w:val="0"/>
          <w:bCs/>
          <w:sz w:val="32"/>
          <w:szCs w:val="32"/>
          <w:shd w:val="clear" w:color="auto" w:fill="FFFFFF"/>
        </w:rPr>
        <w:t>四、其他需要说明的事项</w:t>
      </w:r>
    </w:p>
    <w:p w:rsidR="00D84EA7" w:rsidRDefault="00397BD2">
      <w:pPr>
        <w:pStyle w:val="1"/>
        <w:autoSpaceDE w:val="0"/>
        <w:spacing w:line="560" w:lineRule="exact"/>
        <w:ind w:firstLine="643"/>
        <w:jc w:val="both"/>
        <w:rPr>
          <w:rFonts w:ascii="方正楷体_GBK" w:eastAsia="方正楷体_GBK" w:hAnsi="方正楷体_GBK" w:cs="方正楷体_GBK"/>
          <w:b/>
          <w:bCs/>
          <w:sz w:val="32"/>
          <w:szCs w:val="32"/>
          <w:shd w:val="clear" w:color="auto" w:fill="FFFFFF"/>
        </w:rPr>
      </w:pPr>
      <w:r>
        <w:rPr>
          <w:rFonts w:ascii="Times New Roman" w:eastAsia="方正仿宋_GBK" w:hAnsi="Times New Roman"/>
          <w:b/>
          <w:bCs/>
          <w:sz w:val="32"/>
          <w:szCs w:val="32"/>
          <w:shd w:val="clear" w:color="auto" w:fill="FFFFFF"/>
        </w:rPr>
        <w:t> </w:t>
      </w:r>
      <w:r>
        <w:rPr>
          <w:rFonts w:ascii="方正楷体_GBK" w:eastAsia="方正楷体_GBK" w:hAnsi="方正楷体_GBK" w:cs="方正楷体_GBK" w:hint="eastAsia"/>
          <w:b/>
          <w:bCs/>
          <w:sz w:val="32"/>
          <w:szCs w:val="32"/>
          <w:shd w:val="clear" w:color="auto" w:fill="FFFFFF"/>
        </w:rPr>
        <w:t>（一）财政拨款会议费和培训费情况说明</w:t>
      </w:r>
    </w:p>
    <w:p w:rsidR="00D84EA7" w:rsidRDefault="00397BD2">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本年度会议费支出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。本年度培训费支出</w:t>
      </w:r>
      <w:r>
        <w:rPr>
          <w:rFonts w:ascii="Times New Roman" w:eastAsia="方正仿宋_GBK" w:hAnsi="Times New Roman" w:hint="default"/>
          <w:sz w:val="32"/>
          <w:szCs w:val="32"/>
        </w:rPr>
        <w:t>0.64</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0.62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49.21%</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贯彻落实厉行节约精神，减少培训支出</w:t>
      </w:r>
      <w:r>
        <w:rPr>
          <w:rFonts w:ascii="Times New Roman" w:eastAsia="方正仿宋_GBK" w:hAnsi="Times New Roman" w:hint="default"/>
          <w:sz w:val="32"/>
          <w:szCs w:val="32"/>
          <w:shd w:val="clear" w:color="auto" w:fill="FFFFFF"/>
        </w:rPr>
        <w:t>。</w:t>
      </w:r>
    </w:p>
    <w:p w:rsidR="00D84EA7" w:rsidRDefault="00397BD2">
      <w:pPr>
        <w:pStyle w:val="1"/>
        <w:autoSpaceDE w:val="0"/>
        <w:spacing w:line="560" w:lineRule="exact"/>
        <w:ind w:firstLine="643"/>
        <w:jc w:val="both"/>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hint="eastAsia"/>
          <w:b/>
          <w:bCs/>
          <w:sz w:val="32"/>
          <w:szCs w:val="32"/>
          <w:shd w:val="clear" w:color="auto" w:fill="FFFFFF"/>
        </w:rPr>
        <w:t>（二）机关运行经费情况说明</w:t>
      </w:r>
    </w:p>
    <w:p w:rsidR="00D84EA7" w:rsidRDefault="00397BD2">
      <w:pPr>
        <w:pStyle w:val="a6"/>
        <w:snapToGrid w:val="0"/>
        <w:spacing w:before="0" w:beforeAutospacing="0" w:after="0" w:afterAutospacing="0" w:line="560" w:lineRule="exact"/>
        <w:ind w:firstLineChars="200" w:firstLine="640"/>
        <w:jc w:val="both"/>
        <w:rPr>
          <w:rFonts w:ascii="Times New Roman" w:eastAsia="方正仿宋_GBK" w:hAnsi="Times New Roman" w:hint="default"/>
          <w:color w:val="FF0000"/>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年度本单位机关运行经费支出</w:t>
      </w:r>
      <w:r>
        <w:rPr>
          <w:rFonts w:ascii="Times New Roman" w:eastAsia="方正仿宋_GBK" w:hAnsi="Times New Roman" w:hint="default"/>
          <w:sz w:val="32"/>
          <w:szCs w:val="32"/>
        </w:rPr>
        <w:t>138.52</w:t>
      </w:r>
      <w:r>
        <w:rPr>
          <w:rFonts w:ascii="Times New Roman" w:eastAsia="方正仿宋_GBK" w:hAnsi="Times New Roman" w:hint="default"/>
          <w:sz w:val="32"/>
          <w:szCs w:val="32"/>
          <w:shd w:val="clear" w:color="auto" w:fill="FFFFFF"/>
        </w:rPr>
        <w:t>万元，机关运行经费主要用于开支</w:t>
      </w:r>
      <w:r>
        <w:rPr>
          <w:rFonts w:ascii="Times New Roman" w:eastAsia="方正仿宋_GBK" w:hAnsi="Times New Roman" w:hint="default"/>
          <w:color w:val="333333"/>
          <w:sz w:val="32"/>
          <w:szCs w:val="32"/>
        </w:rPr>
        <w:t>办公费、差旅费、劳务费等维持部门正常运转经费支出</w:t>
      </w:r>
      <w:r>
        <w:rPr>
          <w:rFonts w:ascii="Times New Roman" w:eastAsia="方正仿宋_GBK" w:hAnsi="Times New Roman" w:hint="default"/>
          <w:color w:val="333333"/>
          <w:sz w:val="32"/>
          <w:szCs w:val="32"/>
        </w:rPr>
        <w:t>。</w:t>
      </w:r>
      <w:r>
        <w:rPr>
          <w:rFonts w:ascii="Times New Roman" w:eastAsia="方正仿宋_GBK" w:hAnsi="Times New Roman" w:hint="default"/>
          <w:sz w:val="32"/>
          <w:szCs w:val="32"/>
          <w:shd w:val="clear" w:color="auto" w:fill="FFFFFF"/>
        </w:rPr>
        <w:t>机关运行经费较上年支出数增加</w:t>
      </w:r>
      <w:r>
        <w:rPr>
          <w:rFonts w:ascii="Times New Roman" w:eastAsia="方正仿宋_GBK" w:hAnsi="Times New Roman" w:hint="default"/>
          <w:sz w:val="32"/>
          <w:szCs w:val="32"/>
          <w:shd w:val="clear" w:color="auto" w:fill="FFFFFF"/>
        </w:rPr>
        <w:t>61.01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78.71%</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物价上涨，办公费用也相继增加。</w:t>
      </w:r>
    </w:p>
    <w:p w:rsidR="00D84EA7" w:rsidRDefault="00397BD2">
      <w:pPr>
        <w:pStyle w:val="1"/>
        <w:autoSpaceDE w:val="0"/>
        <w:spacing w:line="560" w:lineRule="exact"/>
        <w:ind w:firstLine="643"/>
        <w:jc w:val="both"/>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hint="eastAsia"/>
          <w:b/>
          <w:bCs/>
          <w:sz w:val="32"/>
          <w:szCs w:val="32"/>
          <w:shd w:val="clear" w:color="auto" w:fill="FFFFFF"/>
        </w:rPr>
        <w:t>（三）国有资产占用情况说明</w:t>
      </w:r>
    </w:p>
    <w:p w:rsidR="00D84EA7" w:rsidRDefault="00397BD2">
      <w:pPr>
        <w:pStyle w:val="a6"/>
        <w:snapToGrid w:val="0"/>
        <w:spacing w:before="0" w:beforeAutospacing="0" w:after="0" w:afterAutospacing="0" w:line="560" w:lineRule="exact"/>
        <w:ind w:firstLineChars="200" w:firstLine="640"/>
        <w:jc w:val="both"/>
        <w:rPr>
          <w:rFonts w:ascii="Times New Roman" w:eastAsia="方正仿宋_GBK" w:hAnsi="Times New Roman" w:hint="default"/>
          <w:color w:val="FF0000"/>
          <w:sz w:val="32"/>
          <w:szCs w:val="32"/>
        </w:rPr>
      </w:pPr>
      <w:r>
        <w:rPr>
          <w:rFonts w:ascii="Times New Roman" w:eastAsia="方正仿宋_GBK" w:hAnsi="Times New Roman" w:hint="default"/>
          <w:sz w:val="32"/>
          <w:szCs w:val="32"/>
          <w:shd w:val="clear" w:color="auto" w:fill="FFFFFF"/>
        </w:rPr>
        <w:lastRenderedPageBreak/>
        <w:t xml:space="preserve">  </w:t>
      </w: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日，本单位共有车辆</w:t>
      </w:r>
      <w:r>
        <w:rPr>
          <w:rFonts w:ascii="Times New Roman" w:eastAsia="方正仿宋_GBK" w:hAnsi="Times New Roman" w:hint="default"/>
          <w:sz w:val="32"/>
          <w:szCs w:val="32"/>
        </w:rPr>
        <w:t>4</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辆、主要领导干部用车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4</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万元（含）以上设备（不含车辆）</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台（套）。</w:t>
      </w:r>
    </w:p>
    <w:p w:rsidR="00D84EA7" w:rsidRDefault="00397BD2">
      <w:pPr>
        <w:pStyle w:val="1"/>
        <w:autoSpaceDE w:val="0"/>
        <w:spacing w:line="560" w:lineRule="exact"/>
        <w:ind w:firstLine="643"/>
        <w:jc w:val="both"/>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hint="eastAsia"/>
          <w:b/>
          <w:bCs/>
          <w:sz w:val="32"/>
          <w:szCs w:val="32"/>
          <w:shd w:val="clear" w:color="auto" w:fill="FFFFFF"/>
        </w:rPr>
        <w:t>（四）政府采购支出情况说明</w:t>
      </w:r>
    </w:p>
    <w:p w:rsidR="00D84EA7" w:rsidRDefault="00397BD2">
      <w:pPr>
        <w:shd w:val="clear" w:color="auto" w:fill="FFFFFF"/>
        <w:spacing w:line="560" w:lineRule="exact"/>
        <w:ind w:firstLineChars="200" w:firstLine="640"/>
        <w:jc w:val="both"/>
        <w:rPr>
          <w:rFonts w:ascii="Times New Roman" w:eastAsia="方正仿宋_GBK" w:hAnsi="Times New Roman" w:hint="default"/>
          <w:color w:val="333333"/>
          <w:sz w:val="32"/>
          <w:szCs w:val="32"/>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年度本单位政府采购支出总额</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万元，其中：政府采购货物支出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万元、政府采购工程支出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万元、政府采购服务支出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万元。授予中小企业合同金额</w:t>
      </w:r>
      <w:r>
        <w:rPr>
          <w:rFonts w:ascii="Times New Roman" w:eastAsia="方正仿宋_GBK" w:hAnsi="Times New Roman" w:hint="default"/>
          <w:sz w:val="32"/>
          <w:szCs w:val="32"/>
        </w:rPr>
        <w:t>0.00</w:t>
      </w:r>
      <w:r>
        <w:rPr>
          <w:rFonts w:ascii="Times New Roman" w:eastAsia="方正仿宋_GBK" w:hAnsi="Times New Roman" w:hint="default"/>
          <w:sz w:val="32"/>
          <w:szCs w:val="32"/>
        </w:rPr>
        <w:t>万</w:t>
      </w:r>
      <w:r>
        <w:rPr>
          <w:rFonts w:ascii="Times New Roman" w:eastAsia="方正仿宋_GBK" w:hAnsi="Times New Roman" w:hint="default"/>
          <w:sz w:val="32"/>
          <w:szCs w:val="32"/>
          <w:shd w:val="clear" w:color="auto" w:fill="FFFFFF"/>
        </w:rPr>
        <w:t>元，占政府采购支出总额的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，其中：授予小</w:t>
      </w:r>
      <w:proofErr w:type="gramStart"/>
      <w:r>
        <w:rPr>
          <w:rFonts w:ascii="Times New Roman" w:eastAsia="方正仿宋_GBK" w:hAnsi="Times New Roman" w:hint="default"/>
          <w:sz w:val="32"/>
          <w:szCs w:val="32"/>
          <w:shd w:val="clear" w:color="auto" w:fill="FFFFFF"/>
        </w:rPr>
        <w:t>微企业</w:t>
      </w:r>
      <w:proofErr w:type="gramEnd"/>
      <w:r>
        <w:rPr>
          <w:rFonts w:ascii="Times New Roman" w:eastAsia="方正仿宋_GBK" w:hAnsi="Times New Roman" w:hint="default"/>
          <w:sz w:val="32"/>
          <w:szCs w:val="32"/>
          <w:shd w:val="clear" w:color="auto" w:fill="FFFFFF"/>
        </w:rPr>
        <w:t>合同金额</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万元，占政府采购支出总额的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。主要用于采购</w:t>
      </w:r>
      <w:r>
        <w:rPr>
          <w:rFonts w:ascii="Times New Roman" w:eastAsia="方正仿宋_GBK" w:hAnsi="Times New Roman" w:hint="default"/>
          <w:sz w:val="32"/>
          <w:szCs w:val="32"/>
        </w:rPr>
        <w:t> </w:t>
      </w:r>
      <w:r>
        <w:rPr>
          <w:rFonts w:ascii="Times New Roman" w:eastAsia="方正仿宋_GBK" w:hAnsi="Times New Roman" w:hint="default"/>
          <w:color w:val="333333"/>
          <w:sz w:val="32"/>
          <w:szCs w:val="32"/>
        </w:rPr>
        <w:t>202</w:t>
      </w:r>
      <w:r>
        <w:rPr>
          <w:rFonts w:ascii="Times New Roman" w:eastAsia="方正仿宋_GBK" w:hAnsi="Times New Roman" w:hint="default"/>
          <w:color w:val="333333"/>
          <w:sz w:val="32"/>
          <w:szCs w:val="32"/>
        </w:rPr>
        <w:t>3</w:t>
      </w:r>
      <w:r>
        <w:rPr>
          <w:rFonts w:ascii="Times New Roman" w:eastAsia="方正仿宋_GBK" w:hAnsi="Times New Roman" w:hint="default"/>
          <w:color w:val="333333"/>
          <w:sz w:val="32"/>
          <w:szCs w:val="32"/>
        </w:rPr>
        <w:t>年度我单位未发生政府采购事项，无相关经费支出。</w:t>
      </w:r>
    </w:p>
    <w:p w:rsidR="00D84EA7" w:rsidRDefault="00397BD2">
      <w:pPr>
        <w:pStyle w:val="a6"/>
        <w:numPr>
          <w:ilvl w:val="0"/>
          <w:numId w:val="1"/>
        </w:numPr>
        <w:shd w:val="clear" w:color="auto" w:fill="FFFFFF"/>
        <w:spacing w:beforeAutospacing="0" w:afterAutospacing="0" w:line="560" w:lineRule="exact"/>
        <w:ind w:firstLineChars="200" w:firstLine="640"/>
        <w:jc w:val="both"/>
        <w:rPr>
          <w:rStyle w:val="a8"/>
          <w:rFonts w:ascii="方正黑体_GBK" w:eastAsia="方正黑体_GBK" w:hAnsi="方正黑体_GBK" w:cs="方正黑体_GBK" w:hint="default"/>
          <w:b w:val="0"/>
          <w:bCs/>
          <w:sz w:val="32"/>
          <w:szCs w:val="32"/>
          <w:shd w:val="clear" w:color="auto" w:fill="FFFFFF"/>
        </w:rPr>
      </w:pPr>
      <w:r>
        <w:rPr>
          <w:rStyle w:val="a8"/>
          <w:rFonts w:ascii="方正黑体_GBK" w:eastAsia="方正黑体_GBK" w:hAnsi="方正黑体_GBK" w:cs="方正黑体_GBK"/>
          <w:b w:val="0"/>
          <w:bCs/>
          <w:sz w:val="32"/>
          <w:szCs w:val="32"/>
          <w:shd w:val="clear" w:color="auto" w:fill="FFFFFF"/>
        </w:rPr>
        <w:t>预算绩效管理情况说明</w:t>
      </w:r>
    </w:p>
    <w:p w:rsidR="00D84EA7" w:rsidRDefault="00397BD2">
      <w:pPr>
        <w:pStyle w:val="1"/>
        <w:autoSpaceDE w:val="0"/>
        <w:spacing w:line="560" w:lineRule="exact"/>
        <w:ind w:firstLine="643"/>
        <w:jc w:val="both"/>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hint="eastAsia"/>
          <w:b/>
          <w:bCs/>
          <w:sz w:val="32"/>
          <w:szCs w:val="32"/>
          <w:shd w:val="clear" w:color="auto" w:fill="FFFFFF"/>
        </w:rPr>
        <w:t>（一）单位自评情况</w:t>
      </w:r>
    </w:p>
    <w:p w:rsidR="00D84EA7" w:rsidRDefault="00397BD2">
      <w:pPr>
        <w:shd w:val="clear" w:color="auto" w:fill="FFFFFF"/>
        <w:spacing w:line="420" w:lineRule="atLeast"/>
        <w:ind w:firstLine="480"/>
        <w:rPr>
          <w:rFonts w:cs="宋体" w:hint="default"/>
          <w:color w:val="333333"/>
          <w:sz w:val="32"/>
          <w:szCs w:val="32"/>
        </w:rPr>
      </w:pPr>
      <w:r>
        <w:rPr>
          <w:rFonts w:cs="宋体"/>
          <w:color w:val="333333"/>
          <w:sz w:val="32"/>
          <w:szCs w:val="32"/>
        </w:rPr>
        <w:t>根据预算绩效管理要求，本单位对</w:t>
      </w:r>
      <w:r>
        <w:rPr>
          <w:rFonts w:cs="宋体"/>
          <w:color w:val="333333"/>
          <w:sz w:val="32"/>
          <w:szCs w:val="32"/>
        </w:rPr>
        <w:t>202</w:t>
      </w:r>
      <w:r>
        <w:rPr>
          <w:rFonts w:cs="宋体"/>
          <w:color w:val="333333"/>
          <w:sz w:val="32"/>
          <w:szCs w:val="32"/>
        </w:rPr>
        <w:t>3</w:t>
      </w:r>
      <w:r>
        <w:rPr>
          <w:rFonts w:cs="宋体"/>
          <w:color w:val="333333"/>
          <w:sz w:val="32"/>
          <w:szCs w:val="32"/>
        </w:rPr>
        <w:t>年度</w:t>
      </w:r>
      <w:proofErr w:type="gramStart"/>
      <w:r>
        <w:rPr>
          <w:rFonts w:cs="宋体"/>
          <w:color w:val="333333"/>
          <w:sz w:val="32"/>
          <w:szCs w:val="32"/>
        </w:rPr>
        <w:t>卫片执法</w:t>
      </w:r>
      <w:proofErr w:type="gramEnd"/>
      <w:r>
        <w:rPr>
          <w:rFonts w:cs="宋体"/>
          <w:color w:val="333333"/>
          <w:sz w:val="32"/>
          <w:szCs w:val="32"/>
        </w:rPr>
        <w:t>欠款偿还、驻村工作队补助、编外人员经费</w:t>
      </w:r>
      <w:r>
        <w:rPr>
          <w:rFonts w:cs="宋体"/>
          <w:color w:val="333333"/>
          <w:sz w:val="32"/>
          <w:szCs w:val="32"/>
        </w:rPr>
        <w:t>开展</w:t>
      </w:r>
      <w:r>
        <w:rPr>
          <w:rFonts w:cs="宋体"/>
          <w:color w:val="333333"/>
          <w:sz w:val="32"/>
          <w:szCs w:val="32"/>
        </w:rPr>
        <w:t>绩效自评，涉及财政拨款项目支出资金</w:t>
      </w:r>
      <w:r>
        <w:rPr>
          <w:rFonts w:cs="宋体"/>
          <w:color w:val="333333"/>
          <w:sz w:val="32"/>
          <w:szCs w:val="32"/>
        </w:rPr>
        <w:t>123.23</w:t>
      </w:r>
      <w:r>
        <w:rPr>
          <w:rFonts w:cs="宋体"/>
          <w:color w:val="333333"/>
          <w:sz w:val="32"/>
          <w:szCs w:val="32"/>
        </w:rPr>
        <w:t>万元。</w:t>
      </w:r>
    </w:p>
    <w:tbl>
      <w:tblPr>
        <w:tblW w:w="8345" w:type="dxa"/>
        <w:tblLayout w:type="fixed"/>
        <w:tblCellMar>
          <w:left w:w="0" w:type="dxa"/>
          <w:right w:w="0" w:type="dxa"/>
        </w:tblCellMar>
        <w:tblLook w:val="04A0"/>
      </w:tblPr>
      <w:tblGrid>
        <w:gridCol w:w="1297"/>
        <w:gridCol w:w="783"/>
        <w:gridCol w:w="524"/>
        <w:gridCol w:w="847"/>
        <w:gridCol w:w="609"/>
        <w:gridCol w:w="838"/>
        <w:gridCol w:w="787"/>
        <w:gridCol w:w="606"/>
        <w:gridCol w:w="491"/>
        <w:gridCol w:w="727"/>
        <w:gridCol w:w="836"/>
      </w:tblGrid>
      <w:tr w:rsidR="00D84EA7">
        <w:trPr>
          <w:trHeight w:val="8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ascii="微软雅黑" w:eastAsia="微软雅黑" w:hAnsi="微软雅黑" w:cs="微软雅黑" w:hint="default"/>
                <w:b/>
                <w:color w:val="000000"/>
                <w:sz w:val="40"/>
                <w:szCs w:val="40"/>
              </w:rPr>
            </w:pPr>
            <w:r>
              <w:rPr>
                <w:rFonts w:ascii="微软雅黑" w:eastAsia="微软雅黑" w:hAnsi="微软雅黑" w:cs="微软雅黑"/>
                <w:b/>
                <w:color w:val="000000"/>
                <w:sz w:val="40"/>
                <w:szCs w:val="40"/>
                <w:lang/>
              </w:rPr>
              <w:t>2023</w:t>
            </w:r>
            <w:r>
              <w:rPr>
                <w:rFonts w:ascii="微软雅黑" w:eastAsia="微软雅黑" w:hAnsi="微软雅黑" w:cs="微软雅黑"/>
                <w:b/>
                <w:color w:val="000000"/>
                <w:sz w:val="40"/>
                <w:szCs w:val="40"/>
                <w:lang/>
              </w:rPr>
              <w:t>年度二级项目绩效自评表</w:t>
            </w:r>
          </w:p>
        </w:tc>
      </w:tr>
      <w:tr w:rsidR="00D84EA7">
        <w:trPr>
          <w:trHeight w:val="500"/>
        </w:trPr>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b/>
                <w:color w:val="000000"/>
                <w:sz w:val="22"/>
                <w:szCs w:val="22"/>
              </w:rPr>
            </w:pPr>
            <w:r>
              <w:rPr>
                <w:rFonts w:cs="宋体"/>
                <w:b/>
                <w:color w:val="000000"/>
                <w:sz w:val="22"/>
                <w:szCs w:val="22"/>
                <w:lang/>
              </w:rPr>
              <w:t>项目名称：</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2020-2022</w:t>
            </w:r>
            <w:r>
              <w:rPr>
                <w:rFonts w:cs="宋体"/>
                <w:color w:val="000000"/>
                <w:sz w:val="22"/>
                <w:szCs w:val="22"/>
                <w:lang/>
              </w:rPr>
              <w:t>年</w:t>
            </w:r>
            <w:proofErr w:type="gramStart"/>
            <w:r>
              <w:rPr>
                <w:rFonts w:cs="宋体"/>
                <w:color w:val="000000"/>
                <w:sz w:val="22"/>
                <w:szCs w:val="22"/>
                <w:lang/>
              </w:rPr>
              <w:t>卫片执法</w:t>
            </w:r>
            <w:proofErr w:type="gramEnd"/>
            <w:r>
              <w:rPr>
                <w:rFonts w:cs="宋体"/>
                <w:color w:val="000000"/>
                <w:sz w:val="22"/>
                <w:szCs w:val="22"/>
                <w:lang/>
              </w:rPr>
              <w:t>欠款偿还</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b/>
                <w:color w:val="000000"/>
                <w:sz w:val="22"/>
                <w:szCs w:val="22"/>
              </w:rPr>
            </w:pPr>
            <w:r>
              <w:rPr>
                <w:rFonts w:cs="宋体"/>
                <w:b/>
                <w:color w:val="000000"/>
                <w:sz w:val="22"/>
                <w:szCs w:val="22"/>
                <w:lang/>
              </w:rPr>
              <w:t>项目编码：</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50023024T000004006026</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b/>
                <w:color w:val="000000"/>
                <w:sz w:val="22"/>
                <w:szCs w:val="22"/>
              </w:rPr>
            </w:pPr>
            <w:r>
              <w:rPr>
                <w:rFonts w:cs="宋体"/>
                <w:b/>
                <w:color w:val="000000"/>
                <w:sz w:val="22"/>
                <w:szCs w:val="22"/>
                <w:lang/>
              </w:rPr>
              <w:t>自评总分：</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98.67</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jc w:val="both"/>
              <w:rPr>
                <w:rFonts w:cs="宋体" w:hint="default"/>
                <w:b/>
                <w:color w:val="000000"/>
                <w:sz w:val="22"/>
                <w:szCs w:val="22"/>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4EA7" w:rsidRDefault="00D84EA7">
            <w:pPr>
              <w:jc w:val="both"/>
              <w:rPr>
                <w:rFonts w:cs="宋体" w:hint="default"/>
                <w:color w:val="000000"/>
                <w:sz w:val="22"/>
                <w:szCs w:val="22"/>
              </w:rPr>
            </w:pPr>
          </w:p>
        </w:tc>
      </w:tr>
      <w:tr w:rsidR="00D84EA7">
        <w:trPr>
          <w:trHeight w:val="500"/>
        </w:trPr>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b/>
                <w:color w:val="000000"/>
                <w:sz w:val="22"/>
                <w:szCs w:val="22"/>
              </w:rPr>
            </w:pPr>
            <w:r>
              <w:rPr>
                <w:rFonts w:cs="宋体"/>
                <w:b/>
                <w:color w:val="000000"/>
                <w:sz w:val="22"/>
                <w:szCs w:val="22"/>
                <w:lang/>
              </w:rPr>
              <w:t>项目主管部门：</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610-</w:t>
            </w:r>
            <w:r>
              <w:rPr>
                <w:rFonts w:cs="宋体"/>
                <w:color w:val="000000"/>
                <w:sz w:val="22"/>
                <w:szCs w:val="22"/>
                <w:lang/>
              </w:rPr>
              <w:t>丰都县规划和自然资源局</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b/>
                <w:color w:val="000000"/>
                <w:sz w:val="22"/>
                <w:szCs w:val="22"/>
              </w:rPr>
            </w:pPr>
            <w:r>
              <w:rPr>
                <w:rFonts w:cs="宋体"/>
                <w:b/>
                <w:color w:val="000000"/>
                <w:sz w:val="22"/>
                <w:szCs w:val="22"/>
                <w:lang/>
              </w:rPr>
              <w:t>财政归口处室：</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006-</w:t>
            </w:r>
            <w:r>
              <w:rPr>
                <w:rFonts w:cs="宋体"/>
                <w:color w:val="000000"/>
                <w:sz w:val="22"/>
                <w:szCs w:val="22"/>
                <w:lang/>
              </w:rPr>
              <w:t>经建科</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b/>
                <w:color w:val="000000"/>
                <w:sz w:val="22"/>
                <w:szCs w:val="22"/>
              </w:rPr>
            </w:pPr>
            <w:r>
              <w:rPr>
                <w:rFonts w:cs="宋体"/>
                <w:b/>
                <w:color w:val="000000"/>
                <w:sz w:val="22"/>
                <w:szCs w:val="22"/>
                <w:lang/>
              </w:rPr>
              <w:t>部门联系人：</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敖洪</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b/>
                <w:color w:val="000000"/>
                <w:sz w:val="22"/>
                <w:szCs w:val="22"/>
              </w:rPr>
            </w:pPr>
            <w:r>
              <w:rPr>
                <w:rFonts w:cs="宋体"/>
                <w:b/>
                <w:color w:val="000000"/>
                <w:sz w:val="22"/>
                <w:szCs w:val="22"/>
                <w:lang/>
              </w:rPr>
              <w:t>联系电话：</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4EA7" w:rsidRDefault="00397BD2">
            <w:pPr>
              <w:jc w:val="both"/>
              <w:textAlignment w:val="center"/>
              <w:rPr>
                <w:rFonts w:cs="宋体" w:hint="default"/>
                <w:color w:val="000000"/>
                <w:sz w:val="22"/>
                <w:szCs w:val="22"/>
              </w:rPr>
            </w:pPr>
            <w:r>
              <w:rPr>
                <w:rFonts w:cs="宋体"/>
                <w:color w:val="000000"/>
                <w:sz w:val="22"/>
                <w:szCs w:val="22"/>
                <w:lang/>
              </w:rPr>
              <w:t>13983320997</w:t>
            </w:r>
          </w:p>
        </w:tc>
      </w:tr>
      <w:tr w:rsidR="00D84EA7">
        <w:trPr>
          <w:trHeight w:val="6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rPr>
              <w:t>资金情况</w:t>
            </w:r>
          </w:p>
        </w:tc>
      </w:tr>
      <w:tr w:rsidR="00D84EA7">
        <w:trPr>
          <w:trHeight w:val="500"/>
        </w:trPr>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jc w:val="both"/>
              <w:rPr>
                <w:rFonts w:cs="宋体" w:hint="default"/>
                <w:color w:val="000000"/>
                <w:sz w:val="22"/>
                <w:szCs w:val="22"/>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b/>
                <w:color w:val="000000"/>
                <w:sz w:val="22"/>
                <w:szCs w:val="22"/>
              </w:rPr>
            </w:pPr>
            <w:r>
              <w:rPr>
                <w:rFonts w:cs="宋体"/>
                <w:b/>
                <w:color w:val="000000"/>
                <w:sz w:val="22"/>
                <w:szCs w:val="22"/>
                <w:lang/>
              </w:rPr>
              <w:t>年初预算数</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b/>
                <w:color w:val="000000"/>
                <w:sz w:val="22"/>
                <w:szCs w:val="22"/>
              </w:rPr>
            </w:pPr>
            <w:r>
              <w:rPr>
                <w:rFonts w:cs="宋体"/>
                <w:b/>
                <w:color w:val="000000"/>
                <w:sz w:val="22"/>
                <w:szCs w:val="22"/>
                <w:lang/>
              </w:rPr>
              <w:t>全年（调整）预算数</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b/>
                <w:color w:val="000000"/>
                <w:sz w:val="22"/>
                <w:szCs w:val="22"/>
              </w:rPr>
            </w:pPr>
            <w:r>
              <w:rPr>
                <w:rFonts w:cs="宋体"/>
                <w:b/>
                <w:color w:val="000000"/>
                <w:sz w:val="22"/>
                <w:szCs w:val="22"/>
                <w:lang/>
              </w:rPr>
              <w:t>全年执行数</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b/>
                <w:color w:val="000000"/>
                <w:sz w:val="22"/>
                <w:szCs w:val="22"/>
              </w:rPr>
            </w:pPr>
            <w:r>
              <w:rPr>
                <w:rFonts w:cs="宋体"/>
                <w:b/>
                <w:color w:val="000000"/>
                <w:sz w:val="22"/>
                <w:szCs w:val="22"/>
                <w:lang/>
              </w:rPr>
              <w:t>执行率</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b/>
                <w:color w:val="000000"/>
                <w:sz w:val="22"/>
                <w:szCs w:val="22"/>
              </w:rPr>
            </w:pPr>
            <w:r>
              <w:rPr>
                <w:rFonts w:cs="宋体"/>
                <w:b/>
                <w:color w:val="000000"/>
                <w:sz w:val="22"/>
                <w:szCs w:val="22"/>
                <w:lang/>
              </w:rPr>
              <w:t>执行率权重</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b/>
                <w:color w:val="000000"/>
                <w:sz w:val="22"/>
                <w:szCs w:val="22"/>
              </w:rPr>
            </w:pPr>
            <w:r>
              <w:rPr>
                <w:rFonts w:cs="宋体"/>
                <w:b/>
                <w:color w:val="000000"/>
                <w:sz w:val="22"/>
                <w:szCs w:val="22"/>
                <w:lang/>
              </w:rPr>
              <w:t>执行率得分</w:t>
            </w:r>
          </w:p>
        </w:tc>
      </w:tr>
      <w:tr w:rsidR="00D84EA7">
        <w:trPr>
          <w:trHeight w:val="500"/>
        </w:trPr>
        <w:tc>
          <w:tcPr>
            <w:tcW w:w="129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84EA7" w:rsidRDefault="00397BD2">
            <w:pPr>
              <w:jc w:val="both"/>
              <w:textAlignment w:val="center"/>
              <w:rPr>
                <w:rFonts w:cs="宋体" w:hint="default"/>
                <w:color w:val="000000"/>
                <w:sz w:val="22"/>
                <w:szCs w:val="22"/>
              </w:rPr>
            </w:pPr>
            <w:r>
              <w:rPr>
                <w:rFonts w:cs="宋体"/>
                <w:color w:val="000000"/>
                <w:sz w:val="22"/>
                <w:szCs w:val="22"/>
                <w:lang/>
              </w:rPr>
              <w:t>年度总金额</w:t>
            </w:r>
          </w:p>
        </w:tc>
        <w:tc>
          <w:tcPr>
            <w:tcW w:w="783"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jc w:val="both"/>
              <w:rPr>
                <w:rFonts w:cs="宋体" w:hint="default"/>
                <w:color w:val="000000"/>
                <w:sz w:val="22"/>
                <w:szCs w:val="22"/>
              </w:rPr>
            </w:pPr>
          </w:p>
        </w:tc>
        <w:tc>
          <w:tcPr>
            <w:tcW w:w="523"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84EA7" w:rsidRDefault="00D84EA7">
            <w:pPr>
              <w:jc w:val="both"/>
              <w:rPr>
                <w:rFonts w:cs="宋体" w:hint="default"/>
                <w:color w:val="000000"/>
                <w:sz w:val="22"/>
                <w:szCs w:val="22"/>
              </w:rPr>
            </w:pPr>
          </w:p>
        </w:tc>
        <w:tc>
          <w:tcPr>
            <w:tcW w:w="847"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color w:val="000000"/>
                <w:sz w:val="22"/>
                <w:szCs w:val="22"/>
              </w:rPr>
            </w:pPr>
            <w:r>
              <w:rPr>
                <w:rFonts w:cs="宋体"/>
                <w:color w:val="000000"/>
                <w:sz w:val="22"/>
                <w:szCs w:val="22"/>
                <w:lang/>
              </w:rPr>
              <w:t xml:space="preserve">0.00 </w:t>
            </w:r>
          </w:p>
        </w:tc>
        <w:tc>
          <w:tcPr>
            <w:tcW w:w="60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84EA7" w:rsidRDefault="00D84EA7">
            <w:pPr>
              <w:jc w:val="both"/>
              <w:rPr>
                <w:rFonts w:cs="宋体" w:hint="default"/>
                <w:color w:val="000000"/>
                <w:sz w:val="22"/>
                <w:szCs w:val="22"/>
              </w:rPr>
            </w:pPr>
          </w:p>
        </w:tc>
        <w:tc>
          <w:tcPr>
            <w:tcW w:w="83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84EA7" w:rsidRDefault="00397BD2">
            <w:pPr>
              <w:jc w:val="both"/>
              <w:textAlignment w:val="center"/>
              <w:rPr>
                <w:rFonts w:cs="宋体" w:hint="default"/>
                <w:color w:val="000000"/>
                <w:sz w:val="22"/>
                <w:szCs w:val="22"/>
              </w:rPr>
            </w:pPr>
            <w:r>
              <w:rPr>
                <w:rFonts w:cs="宋体"/>
                <w:color w:val="000000"/>
                <w:sz w:val="22"/>
                <w:szCs w:val="22"/>
                <w:lang/>
              </w:rPr>
              <w:t xml:space="preserve">882,000.00 </w:t>
            </w:r>
          </w:p>
        </w:tc>
        <w:tc>
          <w:tcPr>
            <w:tcW w:w="787"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84EA7" w:rsidRDefault="00D84EA7">
            <w:pPr>
              <w:jc w:val="both"/>
              <w:rPr>
                <w:rFonts w:cs="宋体" w:hint="default"/>
                <w:color w:val="000000"/>
                <w:sz w:val="22"/>
                <w:szCs w:val="22"/>
              </w:rPr>
            </w:pPr>
          </w:p>
        </w:tc>
        <w:tc>
          <w:tcPr>
            <w:tcW w:w="60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color w:val="000000"/>
                <w:sz w:val="22"/>
                <w:szCs w:val="22"/>
              </w:rPr>
            </w:pPr>
            <w:r>
              <w:rPr>
                <w:rFonts w:cs="宋体"/>
                <w:color w:val="000000"/>
                <w:sz w:val="22"/>
                <w:szCs w:val="22"/>
                <w:lang/>
              </w:rPr>
              <w:t xml:space="preserve">882,000.00 </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jc w:val="both"/>
              <w:rPr>
                <w:rFonts w:cs="宋体" w:hint="default"/>
                <w:color w:val="000000"/>
                <w:sz w:val="22"/>
                <w:szCs w:val="22"/>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jc w:val="both"/>
              <w:rPr>
                <w:rFonts w:cs="宋体" w:hint="default"/>
                <w:color w:val="000000"/>
                <w:sz w:val="22"/>
                <w:szCs w:val="22"/>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jc w:val="both"/>
              <w:rPr>
                <w:rFonts w:cs="宋体" w:hint="default"/>
                <w:color w:val="000000"/>
                <w:sz w:val="22"/>
                <w:szCs w:val="22"/>
              </w:rPr>
            </w:pPr>
          </w:p>
        </w:tc>
      </w:tr>
      <w:tr w:rsidR="00D84EA7">
        <w:trPr>
          <w:trHeight w:val="500"/>
        </w:trPr>
        <w:tc>
          <w:tcPr>
            <w:tcW w:w="129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84EA7" w:rsidRDefault="00397BD2">
            <w:pPr>
              <w:jc w:val="both"/>
              <w:textAlignment w:val="center"/>
              <w:rPr>
                <w:rFonts w:cs="宋体" w:hint="default"/>
                <w:color w:val="000000"/>
                <w:sz w:val="22"/>
                <w:szCs w:val="22"/>
              </w:rPr>
            </w:pPr>
            <w:r>
              <w:rPr>
                <w:rFonts w:cs="宋体"/>
                <w:color w:val="000000"/>
                <w:sz w:val="22"/>
                <w:szCs w:val="22"/>
                <w:lang/>
              </w:rPr>
              <w:t>其中：财政拨款</w:t>
            </w:r>
          </w:p>
        </w:tc>
        <w:tc>
          <w:tcPr>
            <w:tcW w:w="783"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jc w:val="both"/>
              <w:rPr>
                <w:rFonts w:cs="宋体" w:hint="default"/>
                <w:color w:val="000000"/>
                <w:sz w:val="22"/>
                <w:szCs w:val="22"/>
              </w:rPr>
            </w:pPr>
          </w:p>
        </w:tc>
        <w:tc>
          <w:tcPr>
            <w:tcW w:w="523"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84EA7" w:rsidRDefault="00D84EA7">
            <w:pPr>
              <w:jc w:val="both"/>
              <w:rPr>
                <w:rFonts w:cs="宋体" w:hint="default"/>
                <w:color w:val="000000"/>
                <w:sz w:val="22"/>
                <w:szCs w:val="22"/>
              </w:rPr>
            </w:pPr>
          </w:p>
        </w:tc>
        <w:tc>
          <w:tcPr>
            <w:tcW w:w="847"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color w:val="000000"/>
                <w:sz w:val="22"/>
                <w:szCs w:val="22"/>
              </w:rPr>
            </w:pPr>
            <w:r>
              <w:rPr>
                <w:rFonts w:cs="宋体"/>
                <w:color w:val="000000"/>
                <w:sz w:val="22"/>
                <w:szCs w:val="22"/>
                <w:lang/>
              </w:rPr>
              <w:t xml:space="preserve">0.00 </w:t>
            </w:r>
          </w:p>
        </w:tc>
        <w:tc>
          <w:tcPr>
            <w:tcW w:w="60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84EA7" w:rsidRDefault="00D84EA7">
            <w:pPr>
              <w:jc w:val="both"/>
              <w:rPr>
                <w:rFonts w:cs="宋体" w:hint="default"/>
                <w:color w:val="000000"/>
                <w:sz w:val="22"/>
                <w:szCs w:val="22"/>
              </w:rPr>
            </w:pPr>
          </w:p>
        </w:tc>
        <w:tc>
          <w:tcPr>
            <w:tcW w:w="83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84EA7" w:rsidRDefault="00397BD2">
            <w:pPr>
              <w:jc w:val="both"/>
              <w:textAlignment w:val="center"/>
              <w:rPr>
                <w:rFonts w:cs="宋体" w:hint="default"/>
                <w:color w:val="000000"/>
                <w:sz w:val="22"/>
                <w:szCs w:val="22"/>
              </w:rPr>
            </w:pPr>
            <w:r>
              <w:rPr>
                <w:rFonts w:cs="宋体"/>
                <w:color w:val="000000"/>
                <w:sz w:val="22"/>
                <w:szCs w:val="22"/>
                <w:lang/>
              </w:rPr>
              <w:t xml:space="preserve">882,000.00 </w:t>
            </w:r>
          </w:p>
        </w:tc>
        <w:tc>
          <w:tcPr>
            <w:tcW w:w="787"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84EA7" w:rsidRDefault="00D84EA7">
            <w:pPr>
              <w:jc w:val="both"/>
              <w:rPr>
                <w:rFonts w:cs="宋体" w:hint="default"/>
                <w:color w:val="000000"/>
                <w:sz w:val="22"/>
                <w:szCs w:val="22"/>
              </w:rPr>
            </w:pPr>
          </w:p>
        </w:tc>
        <w:tc>
          <w:tcPr>
            <w:tcW w:w="60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color w:val="000000"/>
                <w:sz w:val="22"/>
                <w:szCs w:val="22"/>
              </w:rPr>
            </w:pPr>
            <w:r>
              <w:rPr>
                <w:rFonts w:cs="宋体"/>
                <w:color w:val="000000"/>
                <w:sz w:val="22"/>
                <w:szCs w:val="22"/>
                <w:lang/>
              </w:rPr>
              <w:t xml:space="preserve">882,000.00 </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color w:val="000000"/>
                <w:sz w:val="22"/>
                <w:szCs w:val="22"/>
              </w:rPr>
            </w:pPr>
            <w:r>
              <w:rPr>
                <w:rFonts w:cs="宋体"/>
                <w:color w:val="000000"/>
                <w:sz w:val="22"/>
                <w:szCs w:val="22"/>
                <w:lang/>
              </w:rPr>
              <w:t>100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color w:val="000000"/>
                <w:sz w:val="22"/>
                <w:szCs w:val="22"/>
              </w:rPr>
            </w:pPr>
            <w:r>
              <w:rPr>
                <w:rFonts w:cs="宋体"/>
                <w:color w:val="000000"/>
                <w:sz w:val="22"/>
                <w:szCs w:val="22"/>
                <w:lang/>
              </w:rPr>
              <w:t>10.00</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 xml:space="preserve">10.00 </w:t>
            </w:r>
          </w:p>
        </w:tc>
      </w:tr>
      <w:tr w:rsidR="00D84EA7">
        <w:trPr>
          <w:trHeight w:val="500"/>
        </w:trPr>
        <w:tc>
          <w:tcPr>
            <w:tcW w:w="129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84EA7" w:rsidRDefault="00397BD2">
            <w:pPr>
              <w:jc w:val="both"/>
              <w:textAlignment w:val="center"/>
              <w:rPr>
                <w:rFonts w:cs="宋体" w:hint="default"/>
                <w:color w:val="000000"/>
                <w:sz w:val="22"/>
                <w:szCs w:val="22"/>
              </w:rPr>
            </w:pPr>
            <w:r>
              <w:rPr>
                <w:rFonts w:cs="宋体"/>
                <w:color w:val="000000"/>
                <w:sz w:val="22"/>
                <w:szCs w:val="22"/>
                <w:lang/>
              </w:rPr>
              <w:t>一般公共预算</w:t>
            </w:r>
          </w:p>
        </w:tc>
        <w:tc>
          <w:tcPr>
            <w:tcW w:w="783"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jc w:val="both"/>
              <w:rPr>
                <w:rFonts w:cs="宋体" w:hint="default"/>
                <w:color w:val="000000"/>
                <w:sz w:val="22"/>
                <w:szCs w:val="22"/>
              </w:rPr>
            </w:pPr>
          </w:p>
        </w:tc>
        <w:tc>
          <w:tcPr>
            <w:tcW w:w="523"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84EA7" w:rsidRDefault="00D84EA7">
            <w:pPr>
              <w:jc w:val="both"/>
              <w:rPr>
                <w:rFonts w:cs="宋体" w:hint="default"/>
                <w:color w:val="000000"/>
                <w:sz w:val="22"/>
                <w:szCs w:val="22"/>
              </w:rPr>
            </w:pPr>
          </w:p>
        </w:tc>
        <w:tc>
          <w:tcPr>
            <w:tcW w:w="847"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color w:val="000000"/>
                <w:sz w:val="22"/>
                <w:szCs w:val="22"/>
              </w:rPr>
            </w:pPr>
            <w:r>
              <w:rPr>
                <w:rFonts w:cs="宋体"/>
                <w:color w:val="000000"/>
                <w:sz w:val="22"/>
                <w:szCs w:val="22"/>
                <w:lang/>
              </w:rPr>
              <w:t>0.</w:t>
            </w:r>
            <w:r>
              <w:rPr>
                <w:rFonts w:cs="宋体"/>
                <w:color w:val="000000"/>
                <w:sz w:val="22"/>
                <w:szCs w:val="22"/>
                <w:lang/>
              </w:rPr>
              <w:t xml:space="preserve">00 </w:t>
            </w:r>
          </w:p>
        </w:tc>
        <w:tc>
          <w:tcPr>
            <w:tcW w:w="60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84EA7" w:rsidRDefault="00D84EA7">
            <w:pPr>
              <w:jc w:val="both"/>
              <w:rPr>
                <w:rFonts w:cs="宋体" w:hint="default"/>
                <w:color w:val="000000"/>
                <w:sz w:val="22"/>
                <w:szCs w:val="22"/>
              </w:rPr>
            </w:pPr>
          </w:p>
        </w:tc>
        <w:tc>
          <w:tcPr>
            <w:tcW w:w="83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84EA7" w:rsidRDefault="00397BD2">
            <w:pPr>
              <w:jc w:val="both"/>
              <w:textAlignment w:val="center"/>
              <w:rPr>
                <w:rFonts w:cs="宋体" w:hint="default"/>
                <w:color w:val="000000"/>
                <w:sz w:val="22"/>
                <w:szCs w:val="22"/>
              </w:rPr>
            </w:pPr>
            <w:r>
              <w:rPr>
                <w:rFonts w:cs="宋体"/>
                <w:color w:val="000000"/>
                <w:sz w:val="22"/>
                <w:szCs w:val="22"/>
                <w:lang/>
              </w:rPr>
              <w:t xml:space="preserve">882,000.00 </w:t>
            </w:r>
          </w:p>
        </w:tc>
        <w:tc>
          <w:tcPr>
            <w:tcW w:w="787"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84EA7" w:rsidRDefault="00D84EA7">
            <w:pPr>
              <w:jc w:val="both"/>
              <w:rPr>
                <w:rFonts w:cs="宋体" w:hint="default"/>
                <w:color w:val="000000"/>
                <w:sz w:val="22"/>
                <w:szCs w:val="22"/>
              </w:rPr>
            </w:pPr>
          </w:p>
        </w:tc>
        <w:tc>
          <w:tcPr>
            <w:tcW w:w="60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color w:val="000000"/>
                <w:sz w:val="22"/>
                <w:szCs w:val="22"/>
              </w:rPr>
            </w:pPr>
            <w:r>
              <w:rPr>
                <w:rFonts w:cs="宋体"/>
                <w:color w:val="000000"/>
                <w:sz w:val="22"/>
                <w:szCs w:val="22"/>
                <w:lang/>
              </w:rPr>
              <w:t xml:space="preserve">882,000.00 </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color w:val="000000"/>
                <w:sz w:val="22"/>
                <w:szCs w:val="22"/>
              </w:rPr>
            </w:pPr>
            <w:r>
              <w:rPr>
                <w:rFonts w:cs="宋体"/>
                <w:color w:val="000000"/>
                <w:sz w:val="22"/>
                <w:szCs w:val="22"/>
                <w:lang/>
              </w:rPr>
              <w:t>100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jc w:val="both"/>
              <w:rPr>
                <w:rFonts w:cs="宋体" w:hint="default"/>
                <w:color w:val="000000"/>
                <w:sz w:val="22"/>
                <w:szCs w:val="22"/>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jc w:val="both"/>
              <w:rPr>
                <w:rFonts w:cs="宋体" w:hint="default"/>
                <w:color w:val="000000"/>
                <w:sz w:val="22"/>
                <w:szCs w:val="22"/>
              </w:rPr>
            </w:pPr>
          </w:p>
        </w:tc>
      </w:tr>
      <w:tr w:rsidR="00D84EA7">
        <w:trPr>
          <w:trHeight w:val="6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rPr>
              <w:t>绩效目标</w:t>
            </w:r>
          </w:p>
        </w:tc>
      </w:tr>
      <w:tr w:rsidR="00D84EA7">
        <w:trPr>
          <w:trHeight w:val="500"/>
        </w:trPr>
        <w:tc>
          <w:tcPr>
            <w:tcW w:w="34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b/>
                <w:color w:val="000000"/>
                <w:sz w:val="22"/>
                <w:szCs w:val="22"/>
              </w:rPr>
            </w:pPr>
            <w:r>
              <w:rPr>
                <w:rFonts w:cs="宋体"/>
                <w:b/>
                <w:color w:val="000000"/>
                <w:sz w:val="22"/>
                <w:szCs w:val="22"/>
                <w:lang/>
              </w:rPr>
              <w:t>年初绩效目标</w:t>
            </w:r>
          </w:p>
        </w:tc>
        <w:tc>
          <w:tcPr>
            <w:tcW w:w="284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b/>
                <w:color w:val="000000"/>
                <w:sz w:val="22"/>
                <w:szCs w:val="22"/>
              </w:rPr>
            </w:pPr>
            <w:r>
              <w:rPr>
                <w:rFonts w:cs="宋体"/>
                <w:b/>
                <w:color w:val="000000"/>
                <w:sz w:val="22"/>
                <w:szCs w:val="22"/>
                <w:lang/>
              </w:rPr>
              <w:t>全年（调整）绩效目标</w:t>
            </w:r>
          </w:p>
        </w:tc>
        <w:tc>
          <w:tcPr>
            <w:tcW w:w="205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b/>
                <w:color w:val="000000"/>
                <w:sz w:val="22"/>
                <w:szCs w:val="22"/>
              </w:rPr>
            </w:pPr>
            <w:r>
              <w:rPr>
                <w:rFonts w:cs="宋体"/>
                <w:b/>
                <w:color w:val="000000"/>
                <w:sz w:val="22"/>
                <w:szCs w:val="22"/>
                <w:lang/>
              </w:rPr>
              <w:t>全年目标实际完成情况</w:t>
            </w:r>
          </w:p>
        </w:tc>
      </w:tr>
      <w:tr w:rsidR="00D84EA7">
        <w:trPr>
          <w:trHeight w:val="1600"/>
        </w:trPr>
        <w:tc>
          <w:tcPr>
            <w:tcW w:w="345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84EA7" w:rsidRDefault="00397BD2">
            <w:pPr>
              <w:jc w:val="both"/>
              <w:textAlignment w:val="top"/>
              <w:rPr>
                <w:rFonts w:cs="宋体" w:hint="default"/>
                <w:color w:val="000000"/>
                <w:sz w:val="22"/>
                <w:szCs w:val="22"/>
              </w:rPr>
            </w:pPr>
            <w:r>
              <w:rPr>
                <w:rFonts w:cs="宋体"/>
                <w:color w:val="000000"/>
                <w:sz w:val="22"/>
                <w:szCs w:val="22"/>
                <w:lang/>
              </w:rPr>
              <w:t>1</w:t>
            </w:r>
            <w:r>
              <w:rPr>
                <w:rFonts w:cs="宋体"/>
                <w:color w:val="000000"/>
                <w:sz w:val="22"/>
                <w:szCs w:val="22"/>
                <w:lang/>
              </w:rPr>
              <w:t>、</w:t>
            </w:r>
            <w:proofErr w:type="gramStart"/>
            <w:r>
              <w:rPr>
                <w:rFonts w:cs="宋体"/>
                <w:color w:val="000000"/>
                <w:sz w:val="22"/>
                <w:szCs w:val="22"/>
                <w:lang/>
              </w:rPr>
              <w:t>卫片图斑外页</w:t>
            </w:r>
            <w:proofErr w:type="gramEnd"/>
            <w:r>
              <w:rPr>
                <w:rFonts w:cs="宋体"/>
                <w:color w:val="000000"/>
                <w:sz w:val="22"/>
                <w:szCs w:val="22"/>
                <w:lang/>
              </w:rPr>
              <w:t>核查、实地测量、制作现状图和</w:t>
            </w:r>
            <w:proofErr w:type="gramStart"/>
            <w:r>
              <w:rPr>
                <w:rFonts w:cs="宋体"/>
                <w:color w:val="000000"/>
                <w:sz w:val="22"/>
                <w:szCs w:val="22"/>
                <w:lang/>
              </w:rPr>
              <w:t>土地利用规划套合图</w:t>
            </w:r>
            <w:proofErr w:type="gramEnd"/>
            <w:r>
              <w:rPr>
                <w:rFonts w:cs="宋体"/>
                <w:color w:val="000000"/>
                <w:sz w:val="22"/>
                <w:szCs w:val="22"/>
                <w:lang/>
              </w:rPr>
              <w:t>、整理测量内页资料、完成自然资源</w:t>
            </w:r>
            <w:proofErr w:type="gramStart"/>
            <w:r>
              <w:rPr>
                <w:rFonts w:cs="宋体"/>
                <w:color w:val="000000"/>
                <w:sz w:val="22"/>
                <w:szCs w:val="22"/>
                <w:lang/>
              </w:rPr>
              <w:t>部卫片</w:t>
            </w:r>
            <w:proofErr w:type="gramEnd"/>
            <w:r>
              <w:rPr>
                <w:rFonts w:cs="宋体"/>
                <w:color w:val="000000"/>
                <w:sz w:val="22"/>
                <w:szCs w:val="22"/>
                <w:lang/>
              </w:rPr>
              <w:t>系统数据上报。</w:t>
            </w:r>
            <w:r>
              <w:rPr>
                <w:rFonts w:cs="宋体"/>
                <w:color w:val="000000"/>
                <w:sz w:val="22"/>
                <w:szCs w:val="22"/>
                <w:lang/>
              </w:rPr>
              <w:br/>
              <w:t>2</w:t>
            </w:r>
            <w:r>
              <w:rPr>
                <w:rFonts w:cs="宋体"/>
                <w:color w:val="000000"/>
                <w:sz w:val="22"/>
                <w:szCs w:val="22"/>
                <w:lang/>
              </w:rPr>
              <w:t>、</w:t>
            </w:r>
            <w:proofErr w:type="gramStart"/>
            <w:r>
              <w:rPr>
                <w:rFonts w:cs="宋体"/>
                <w:color w:val="000000"/>
                <w:sz w:val="22"/>
                <w:szCs w:val="22"/>
                <w:lang/>
              </w:rPr>
              <w:t>卫片图斑外页</w:t>
            </w:r>
            <w:proofErr w:type="gramEnd"/>
            <w:r>
              <w:rPr>
                <w:rFonts w:cs="宋体"/>
                <w:color w:val="000000"/>
                <w:sz w:val="22"/>
                <w:szCs w:val="22"/>
                <w:lang/>
              </w:rPr>
              <w:t>勘查测量、编制非法采矿数量及价值鉴定报告、编制价值鉴定材料送市局专家评审、专家审定价值鉴定报告。</w:t>
            </w:r>
            <w:r>
              <w:rPr>
                <w:rFonts w:cs="宋体"/>
                <w:color w:val="000000"/>
                <w:sz w:val="22"/>
                <w:szCs w:val="22"/>
                <w:lang/>
              </w:rPr>
              <w:br/>
            </w:r>
            <w:r>
              <w:rPr>
                <w:rFonts w:cs="宋体"/>
                <w:color w:val="000000"/>
                <w:sz w:val="22"/>
                <w:szCs w:val="22"/>
                <w:lang/>
              </w:rPr>
              <w:t>3</w:t>
            </w:r>
            <w:r>
              <w:rPr>
                <w:rFonts w:cs="宋体"/>
                <w:color w:val="000000"/>
                <w:sz w:val="22"/>
                <w:szCs w:val="22"/>
                <w:lang/>
              </w:rPr>
              <w:t>、土地、矿产执法监察专项行动。</w:t>
            </w:r>
          </w:p>
        </w:tc>
        <w:tc>
          <w:tcPr>
            <w:tcW w:w="2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84EA7" w:rsidRDefault="00397BD2">
            <w:pPr>
              <w:jc w:val="both"/>
              <w:textAlignment w:val="top"/>
              <w:rPr>
                <w:rFonts w:cs="宋体" w:hint="default"/>
                <w:color w:val="000000"/>
                <w:sz w:val="22"/>
                <w:szCs w:val="22"/>
              </w:rPr>
            </w:pPr>
            <w:r>
              <w:rPr>
                <w:rFonts w:cs="宋体"/>
                <w:color w:val="000000"/>
                <w:sz w:val="22"/>
                <w:szCs w:val="22"/>
                <w:lang/>
              </w:rPr>
              <w:t>1</w:t>
            </w:r>
            <w:r>
              <w:rPr>
                <w:rFonts w:cs="宋体"/>
                <w:color w:val="000000"/>
                <w:sz w:val="22"/>
                <w:szCs w:val="22"/>
                <w:lang/>
              </w:rPr>
              <w:t>、</w:t>
            </w:r>
            <w:proofErr w:type="gramStart"/>
            <w:r>
              <w:rPr>
                <w:rFonts w:cs="宋体"/>
                <w:color w:val="000000"/>
                <w:sz w:val="22"/>
                <w:szCs w:val="22"/>
                <w:lang/>
              </w:rPr>
              <w:t>卫片图斑外页</w:t>
            </w:r>
            <w:proofErr w:type="gramEnd"/>
            <w:r>
              <w:rPr>
                <w:rFonts w:cs="宋体"/>
                <w:color w:val="000000"/>
                <w:sz w:val="22"/>
                <w:szCs w:val="22"/>
                <w:lang/>
              </w:rPr>
              <w:t>核查、实地测量、制作现状图和</w:t>
            </w:r>
            <w:proofErr w:type="gramStart"/>
            <w:r>
              <w:rPr>
                <w:rFonts w:cs="宋体"/>
                <w:color w:val="000000"/>
                <w:sz w:val="22"/>
                <w:szCs w:val="22"/>
                <w:lang/>
              </w:rPr>
              <w:t>土地利用规划套合图</w:t>
            </w:r>
            <w:proofErr w:type="gramEnd"/>
            <w:r>
              <w:rPr>
                <w:rFonts w:cs="宋体"/>
                <w:color w:val="000000"/>
                <w:sz w:val="22"/>
                <w:szCs w:val="22"/>
                <w:lang/>
              </w:rPr>
              <w:t>、整理测量内页资料、完成自然资源</w:t>
            </w:r>
            <w:proofErr w:type="gramStart"/>
            <w:r>
              <w:rPr>
                <w:rFonts w:cs="宋体"/>
                <w:color w:val="000000"/>
                <w:sz w:val="22"/>
                <w:szCs w:val="22"/>
                <w:lang/>
              </w:rPr>
              <w:t>部卫片</w:t>
            </w:r>
            <w:proofErr w:type="gramEnd"/>
            <w:r>
              <w:rPr>
                <w:rFonts w:cs="宋体"/>
                <w:color w:val="000000"/>
                <w:sz w:val="22"/>
                <w:szCs w:val="22"/>
                <w:lang/>
              </w:rPr>
              <w:t>系统数据上报。</w:t>
            </w:r>
            <w:r>
              <w:rPr>
                <w:rFonts w:cs="宋体"/>
                <w:color w:val="000000"/>
                <w:sz w:val="22"/>
                <w:szCs w:val="22"/>
                <w:lang/>
              </w:rPr>
              <w:br/>
              <w:t>2</w:t>
            </w:r>
            <w:r>
              <w:rPr>
                <w:rFonts w:cs="宋体"/>
                <w:color w:val="000000"/>
                <w:sz w:val="22"/>
                <w:szCs w:val="22"/>
                <w:lang/>
              </w:rPr>
              <w:t>、</w:t>
            </w:r>
            <w:proofErr w:type="gramStart"/>
            <w:r>
              <w:rPr>
                <w:rFonts w:cs="宋体"/>
                <w:color w:val="000000"/>
                <w:sz w:val="22"/>
                <w:szCs w:val="22"/>
                <w:lang/>
              </w:rPr>
              <w:t>卫片图斑外页</w:t>
            </w:r>
            <w:proofErr w:type="gramEnd"/>
            <w:r>
              <w:rPr>
                <w:rFonts w:cs="宋体"/>
                <w:color w:val="000000"/>
                <w:sz w:val="22"/>
                <w:szCs w:val="22"/>
                <w:lang/>
              </w:rPr>
              <w:t>勘查测量、编制非法采矿数量及价值鉴定报告、编制价值鉴定材料送市局专家评审、专家审定价值鉴定报告。</w:t>
            </w:r>
            <w:r>
              <w:rPr>
                <w:rFonts w:cs="宋体"/>
                <w:color w:val="000000"/>
                <w:sz w:val="22"/>
                <w:szCs w:val="22"/>
                <w:lang/>
              </w:rPr>
              <w:br/>
              <w:t>3</w:t>
            </w:r>
            <w:r>
              <w:rPr>
                <w:rFonts w:cs="宋体"/>
                <w:color w:val="000000"/>
                <w:sz w:val="22"/>
                <w:szCs w:val="22"/>
                <w:lang/>
              </w:rPr>
              <w:t>、土地、矿产执法监察专项行动。</w:t>
            </w:r>
          </w:p>
        </w:tc>
        <w:tc>
          <w:tcPr>
            <w:tcW w:w="205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84EA7" w:rsidRDefault="00397BD2">
            <w:pPr>
              <w:jc w:val="both"/>
              <w:textAlignment w:val="top"/>
              <w:rPr>
                <w:rFonts w:cs="宋体" w:hint="default"/>
                <w:color w:val="000000"/>
                <w:sz w:val="22"/>
                <w:szCs w:val="22"/>
              </w:rPr>
            </w:pPr>
            <w:r>
              <w:rPr>
                <w:rFonts w:cs="宋体"/>
                <w:color w:val="000000"/>
                <w:sz w:val="22"/>
                <w:szCs w:val="22"/>
                <w:lang/>
              </w:rPr>
              <w:t>全面完成</w:t>
            </w:r>
          </w:p>
        </w:tc>
      </w:tr>
      <w:tr w:rsidR="00D84EA7">
        <w:trPr>
          <w:trHeight w:val="6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rPr>
              <w:t>绩效指标</w:t>
            </w:r>
          </w:p>
        </w:tc>
      </w:tr>
      <w:tr w:rsidR="00D84EA7">
        <w:trPr>
          <w:trHeight w:val="500"/>
        </w:trPr>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b/>
                <w:color w:val="000000"/>
                <w:sz w:val="22"/>
                <w:szCs w:val="22"/>
              </w:rPr>
            </w:pPr>
            <w:r>
              <w:rPr>
                <w:rFonts w:cs="宋体"/>
                <w:b/>
                <w:color w:val="000000"/>
                <w:sz w:val="22"/>
                <w:szCs w:val="22"/>
                <w:lang/>
              </w:rPr>
              <w:t>指标名称</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b/>
                <w:color w:val="000000"/>
                <w:sz w:val="22"/>
                <w:szCs w:val="22"/>
              </w:rPr>
            </w:pPr>
            <w:r>
              <w:rPr>
                <w:rFonts w:cs="宋体"/>
                <w:b/>
                <w:color w:val="000000"/>
                <w:sz w:val="22"/>
                <w:szCs w:val="22"/>
                <w:lang/>
              </w:rPr>
              <w:t>计量单位</w:t>
            </w:r>
          </w:p>
        </w:tc>
        <w:tc>
          <w:tcPr>
            <w:tcW w:w="5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b/>
                <w:color w:val="000000"/>
                <w:sz w:val="22"/>
                <w:szCs w:val="22"/>
              </w:rPr>
            </w:pPr>
            <w:r>
              <w:rPr>
                <w:rFonts w:cs="宋体"/>
                <w:b/>
                <w:color w:val="000000"/>
                <w:sz w:val="22"/>
                <w:szCs w:val="22"/>
                <w:lang/>
              </w:rPr>
              <w:t>指标性质</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b/>
                <w:color w:val="000000"/>
                <w:sz w:val="22"/>
                <w:szCs w:val="22"/>
              </w:rPr>
            </w:pPr>
            <w:r>
              <w:rPr>
                <w:rFonts w:cs="宋体"/>
                <w:b/>
                <w:color w:val="000000"/>
                <w:sz w:val="22"/>
                <w:szCs w:val="22"/>
                <w:lang/>
              </w:rPr>
              <w:t>指标值</w:t>
            </w:r>
          </w:p>
        </w:tc>
        <w:tc>
          <w:tcPr>
            <w:tcW w:w="6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b/>
                <w:color w:val="000000"/>
                <w:sz w:val="22"/>
                <w:szCs w:val="22"/>
              </w:rPr>
            </w:pPr>
            <w:r>
              <w:rPr>
                <w:rFonts w:cs="宋体"/>
                <w:b/>
                <w:color w:val="000000"/>
                <w:sz w:val="22"/>
                <w:szCs w:val="22"/>
                <w:lang/>
              </w:rPr>
              <w:t>全年完成值</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b/>
                <w:color w:val="000000"/>
                <w:sz w:val="22"/>
                <w:szCs w:val="22"/>
              </w:rPr>
            </w:pPr>
            <w:r>
              <w:rPr>
                <w:rFonts w:cs="宋体"/>
                <w:b/>
                <w:color w:val="000000"/>
                <w:sz w:val="22"/>
                <w:szCs w:val="22"/>
                <w:lang/>
              </w:rPr>
              <w:t>偏离度（</w:t>
            </w:r>
            <w:r>
              <w:rPr>
                <w:rFonts w:cs="宋体"/>
                <w:b/>
                <w:color w:val="000000"/>
                <w:sz w:val="22"/>
                <w:szCs w:val="22"/>
                <w:lang/>
              </w:rPr>
              <w:t>%</w:t>
            </w:r>
            <w:r>
              <w:rPr>
                <w:rFonts w:cs="宋体"/>
                <w:b/>
                <w:color w:val="000000"/>
                <w:sz w:val="22"/>
                <w:szCs w:val="22"/>
                <w:lang/>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b/>
                <w:color w:val="000000"/>
                <w:sz w:val="22"/>
                <w:szCs w:val="22"/>
              </w:rPr>
            </w:pPr>
            <w:r>
              <w:rPr>
                <w:rFonts w:cs="宋体"/>
                <w:b/>
                <w:color w:val="000000"/>
                <w:sz w:val="22"/>
                <w:szCs w:val="22"/>
                <w:lang/>
              </w:rPr>
              <w:t>得分系数（</w:t>
            </w:r>
            <w:r>
              <w:rPr>
                <w:rFonts w:cs="宋体"/>
                <w:b/>
                <w:color w:val="000000"/>
                <w:sz w:val="22"/>
                <w:szCs w:val="22"/>
                <w:lang/>
              </w:rPr>
              <w:t>%</w:t>
            </w:r>
            <w:r>
              <w:rPr>
                <w:rFonts w:cs="宋体"/>
                <w:b/>
                <w:color w:val="000000"/>
                <w:sz w:val="22"/>
                <w:szCs w:val="22"/>
                <w:lang/>
              </w:rPr>
              <w:t>）</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b/>
                <w:color w:val="000000"/>
                <w:sz w:val="22"/>
                <w:szCs w:val="22"/>
              </w:rPr>
            </w:pPr>
            <w:r>
              <w:rPr>
                <w:rFonts w:cs="宋体"/>
                <w:b/>
                <w:color w:val="000000"/>
                <w:sz w:val="22"/>
                <w:szCs w:val="22"/>
                <w:lang/>
              </w:rPr>
              <w:t>指标权重</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b/>
                <w:color w:val="000000"/>
                <w:sz w:val="22"/>
                <w:szCs w:val="22"/>
              </w:rPr>
            </w:pPr>
            <w:r>
              <w:rPr>
                <w:rFonts w:cs="宋体"/>
                <w:b/>
                <w:color w:val="000000"/>
                <w:sz w:val="22"/>
                <w:szCs w:val="22"/>
                <w:lang/>
              </w:rPr>
              <w:t>指标得分</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b/>
                <w:color w:val="000000"/>
                <w:sz w:val="22"/>
                <w:szCs w:val="22"/>
              </w:rPr>
            </w:pPr>
            <w:r>
              <w:rPr>
                <w:rFonts w:cs="宋体"/>
                <w:b/>
                <w:color w:val="000000"/>
                <w:sz w:val="22"/>
                <w:szCs w:val="22"/>
                <w:lang/>
              </w:rPr>
              <w:t>是否核心指标</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both"/>
              <w:textAlignment w:val="center"/>
              <w:rPr>
                <w:rFonts w:cs="宋体" w:hint="default"/>
                <w:b/>
                <w:color w:val="000000"/>
                <w:sz w:val="22"/>
                <w:szCs w:val="22"/>
              </w:rPr>
            </w:pPr>
            <w:r>
              <w:rPr>
                <w:rFonts w:cs="宋体"/>
                <w:b/>
                <w:color w:val="000000"/>
                <w:sz w:val="22"/>
                <w:szCs w:val="22"/>
                <w:lang/>
              </w:rPr>
              <w:t>说明</w:t>
            </w:r>
          </w:p>
        </w:tc>
      </w:tr>
      <w:tr w:rsidR="00D84EA7">
        <w:trPr>
          <w:trHeight w:val="500"/>
        </w:trPr>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核查面积</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平方公里</w:t>
            </w:r>
          </w:p>
        </w:tc>
        <w:tc>
          <w:tcPr>
            <w:tcW w:w="5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800</w:t>
            </w:r>
          </w:p>
        </w:tc>
        <w:tc>
          <w:tcPr>
            <w:tcW w:w="6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800</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0</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100</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10</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10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jc w:val="both"/>
              <w:rPr>
                <w:rFonts w:cs="宋体" w:hint="default"/>
                <w:color w:val="000000"/>
                <w:sz w:val="22"/>
                <w:szCs w:val="22"/>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全面完成</w:t>
            </w:r>
          </w:p>
        </w:tc>
      </w:tr>
      <w:tr w:rsidR="00D84EA7">
        <w:trPr>
          <w:trHeight w:val="500"/>
        </w:trPr>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卫星扫描面积</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proofErr w:type="gramStart"/>
            <w:r>
              <w:rPr>
                <w:rFonts w:cs="宋体"/>
                <w:color w:val="000000"/>
                <w:sz w:val="22"/>
                <w:szCs w:val="22"/>
                <w:lang/>
              </w:rPr>
              <w:t>万平方</w:t>
            </w:r>
            <w:proofErr w:type="gramEnd"/>
            <w:r>
              <w:rPr>
                <w:rFonts w:cs="宋体"/>
                <w:color w:val="000000"/>
                <w:sz w:val="22"/>
                <w:szCs w:val="22"/>
                <w:lang/>
              </w:rPr>
              <w:t>千米</w:t>
            </w:r>
          </w:p>
        </w:tc>
        <w:tc>
          <w:tcPr>
            <w:tcW w:w="5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15000</w:t>
            </w:r>
          </w:p>
        </w:tc>
        <w:tc>
          <w:tcPr>
            <w:tcW w:w="6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14800</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1.33</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86.7</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10</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8.67</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jc w:val="both"/>
              <w:rPr>
                <w:rFonts w:cs="宋体" w:hint="default"/>
                <w:color w:val="000000"/>
                <w:sz w:val="22"/>
                <w:szCs w:val="22"/>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完成较好</w:t>
            </w:r>
          </w:p>
        </w:tc>
      </w:tr>
      <w:tr w:rsidR="00D84EA7">
        <w:trPr>
          <w:trHeight w:val="500"/>
        </w:trPr>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数据处理完成率</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w:t>
            </w:r>
          </w:p>
        </w:tc>
        <w:tc>
          <w:tcPr>
            <w:tcW w:w="5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96</w:t>
            </w:r>
          </w:p>
        </w:tc>
        <w:tc>
          <w:tcPr>
            <w:tcW w:w="6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96</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0</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100</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8</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8</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jc w:val="both"/>
              <w:rPr>
                <w:rFonts w:cs="宋体" w:hint="default"/>
                <w:color w:val="000000"/>
                <w:sz w:val="22"/>
                <w:szCs w:val="22"/>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全面完成</w:t>
            </w:r>
          </w:p>
        </w:tc>
      </w:tr>
      <w:tr w:rsidR="00D84EA7">
        <w:trPr>
          <w:trHeight w:val="500"/>
        </w:trPr>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proofErr w:type="gramStart"/>
            <w:r>
              <w:rPr>
                <w:rFonts w:cs="宋体"/>
                <w:color w:val="000000"/>
                <w:sz w:val="22"/>
                <w:szCs w:val="22"/>
                <w:lang/>
              </w:rPr>
              <w:t>卫片图</w:t>
            </w:r>
            <w:proofErr w:type="gramEnd"/>
            <w:r>
              <w:rPr>
                <w:rFonts w:cs="宋体"/>
                <w:color w:val="000000"/>
                <w:sz w:val="22"/>
                <w:szCs w:val="22"/>
                <w:lang/>
              </w:rPr>
              <w:t>斑合格率</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w:t>
            </w:r>
          </w:p>
        </w:tc>
        <w:tc>
          <w:tcPr>
            <w:tcW w:w="5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98</w:t>
            </w:r>
          </w:p>
        </w:tc>
        <w:tc>
          <w:tcPr>
            <w:tcW w:w="6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98</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0</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100</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8</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8</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jc w:val="both"/>
              <w:rPr>
                <w:rFonts w:cs="宋体" w:hint="default"/>
                <w:color w:val="000000"/>
                <w:sz w:val="22"/>
                <w:szCs w:val="22"/>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全面完成</w:t>
            </w:r>
          </w:p>
        </w:tc>
      </w:tr>
      <w:tr w:rsidR="00D84EA7">
        <w:trPr>
          <w:trHeight w:val="500"/>
        </w:trPr>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执法任务计划完成率</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w:t>
            </w:r>
          </w:p>
        </w:tc>
        <w:tc>
          <w:tcPr>
            <w:tcW w:w="5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96</w:t>
            </w:r>
          </w:p>
        </w:tc>
        <w:tc>
          <w:tcPr>
            <w:tcW w:w="6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96</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0</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100</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6</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6</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jc w:val="both"/>
              <w:rPr>
                <w:rFonts w:cs="宋体" w:hint="default"/>
                <w:color w:val="000000"/>
                <w:sz w:val="22"/>
                <w:szCs w:val="22"/>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全面完成</w:t>
            </w:r>
          </w:p>
        </w:tc>
      </w:tr>
      <w:tr w:rsidR="00D84EA7">
        <w:trPr>
          <w:trHeight w:val="500"/>
        </w:trPr>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项目提升群众收入</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元</w:t>
            </w:r>
            <w:r>
              <w:rPr>
                <w:rFonts w:cs="宋体"/>
                <w:color w:val="000000"/>
                <w:sz w:val="22"/>
                <w:szCs w:val="22"/>
                <w:lang/>
              </w:rPr>
              <w:t>/</w:t>
            </w:r>
            <w:r>
              <w:rPr>
                <w:rFonts w:cs="宋体"/>
                <w:color w:val="000000"/>
                <w:sz w:val="22"/>
                <w:szCs w:val="22"/>
                <w:lang/>
              </w:rPr>
              <w:t>人年</w:t>
            </w:r>
          </w:p>
        </w:tc>
        <w:tc>
          <w:tcPr>
            <w:tcW w:w="5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580</w:t>
            </w:r>
          </w:p>
        </w:tc>
        <w:tc>
          <w:tcPr>
            <w:tcW w:w="6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580</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0</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100</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10</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10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jc w:val="both"/>
              <w:rPr>
                <w:rFonts w:cs="宋体" w:hint="default"/>
                <w:color w:val="000000"/>
                <w:sz w:val="22"/>
                <w:szCs w:val="22"/>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全面完成</w:t>
            </w:r>
          </w:p>
        </w:tc>
      </w:tr>
      <w:tr w:rsidR="00D84EA7">
        <w:trPr>
          <w:trHeight w:val="500"/>
        </w:trPr>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项目后期管护</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年</w:t>
            </w:r>
          </w:p>
        </w:tc>
        <w:tc>
          <w:tcPr>
            <w:tcW w:w="5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1</w:t>
            </w:r>
          </w:p>
        </w:tc>
        <w:tc>
          <w:tcPr>
            <w:tcW w:w="6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0</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100</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10</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10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jc w:val="both"/>
              <w:rPr>
                <w:rFonts w:cs="宋体" w:hint="default"/>
                <w:color w:val="000000"/>
                <w:sz w:val="22"/>
                <w:szCs w:val="22"/>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全面完成</w:t>
            </w:r>
          </w:p>
        </w:tc>
      </w:tr>
      <w:tr w:rsidR="00D84EA7">
        <w:trPr>
          <w:trHeight w:val="500"/>
        </w:trPr>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lastRenderedPageBreak/>
              <w:t>项目参与人员满意度</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w:t>
            </w:r>
          </w:p>
        </w:tc>
        <w:tc>
          <w:tcPr>
            <w:tcW w:w="5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96</w:t>
            </w:r>
          </w:p>
        </w:tc>
        <w:tc>
          <w:tcPr>
            <w:tcW w:w="6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96</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0</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100</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5</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5</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jc w:val="both"/>
              <w:rPr>
                <w:rFonts w:cs="宋体" w:hint="default"/>
                <w:color w:val="000000"/>
                <w:sz w:val="22"/>
                <w:szCs w:val="22"/>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全面完成</w:t>
            </w:r>
          </w:p>
        </w:tc>
      </w:tr>
      <w:tr w:rsidR="00D84EA7">
        <w:trPr>
          <w:trHeight w:val="500"/>
        </w:trPr>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主管部门满意度</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w:t>
            </w:r>
          </w:p>
        </w:tc>
        <w:tc>
          <w:tcPr>
            <w:tcW w:w="5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96</w:t>
            </w:r>
          </w:p>
        </w:tc>
        <w:tc>
          <w:tcPr>
            <w:tcW w:w="6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96</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0</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100</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3</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3</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jc w:val="both"/>
              <w:rPr>
                <w:rFonts w:cs="宋体" w:hint="default"/>
                <w:color w:val="000000"/>
                <w:sz w:val="22"/>
                <w:szCs w:val="22"/>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全面完成</w:t>
            </w:r>
          </w:p>
        </w:tc>
      </w:tr>
      <w:tr w:rsidR="00D84EA7">
        <w:trPr>
          <w:trHeight w:val="500"/>
        </w:trPr>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土地矿产专项工作</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万元</w:t>
            </w:r>
          </w:p>
        </w:tc>
        <w:tc>
          <w:tcPr>
            <w:tcW w:w="5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5</w:t>
            </w:r>
          </w:p>
        </w:tc>
        <w:tc>
          <w:tcPr>
            <w:tcW w:w="6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5</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0</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100</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10</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10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jc w:val="both"/>
              <w:rPr>
                <w:rFonts w:cs="宋体" w:hint="default"/>
                <w:color w:val="000000"/>
                <w:sz w:val="22"/>
                <w:szCs w:val="22"/>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全面完成</w:t>
            </w:r>
          </w:p>
        </w:tc>
      </w:tr>
      <w:tr w:rsidR="00D84EA7">
        <w:trPr>
          <w:trHeight w:val="500"/>
        </w:trPr>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proofErr w:type="gramStart"/>
            <w:r>
              <w:rPr>
                <w:rFonts w:cs="宋体"/>
                <w:color w:val="000000"/>
                <w:sz w:val="22"/>
                <w:szCs w:val="22"/>
                <w:lang/>
              </w:rPr>
              <w:t>卫片执法</w:t>
            </w:r>
            <w:proofErr w:type="gramEnd"/>
            <w:r>
              <w:rPr>
                <w:rFonts w:cs="宋体"/>
                <w:color w:val="000000"/>
                <w:sz w:val="22"/>
                <w:szCs w:val="22"/>
                <w:lang/>
              </w:rPr>
              <w:t>工作经费</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万元</w:t>
            </w:r>
          </w:p>
        </w:tc>
        <w:tc>
          <w:tcPr>
            <w:tcW w:w="5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85</w:t>
            </w:r>
          </w:p>
        </w:tc>
        <w:tc>
          <w:tcPr>
            <w:tcW w:w="6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85</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0</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100</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10</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10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jc w:val="both"/>
              <w:rPr>
                <w:rFonts w:cs="宋体" w:hint="default"/>
                <w:color w:val="000000"/>
                <w:sz w:val="22"/>
                <w:szCs w:val="22"/>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both"/>
              <w:textAlignment w:val="center"/>
              <w:rPr>
                <w:rFonts w:cs="宋体" w:hint="default"/>
                <w:color w:val="000000"/>
                <w:sz w:val="22"/>
                <w:szCs w:val="22"/>
              </w:rPr>
            </w:pPr>
            <w:r>
              <w:rPr>
                <w:rFonts w:cs="宋体"/>
                <w:color w:val="000000"/>
                <w:sz w:val="22"/>
                <w:szCs w:val="22"/>
                <w:lang/>
              </w:rPr>
              <w:t>全面完成</w:t>
            </w:r>
          </w:p>
        </w:tc>
      </w:tr>
    </w:tbl>
    <w:p w:rsidR="00D84EA7" w:rsidRDefault="00D84EA7">
      <w:pPr>
        <w:pStyle w:val="1"/>
        <w:autoSpaceDE w:val="0"/>
        <w:spacing w:line="560" w:lineRule="exact"/>
        <w:ind w:firstLineChars="0" w:firstLine="0"/>
        <w:jc w:val="both"/>
        <w:rPr>
          <w:rFonts w:ascii="Times New Roman" w:eastAsia="方正仿宋_GBK" w:hAnsi="Times New Roman"/>
          <w:sz w:val="32"/>
          <w:szCs w:val="32"/>
          <w:shd w:val="clear" w:color="auto" w:fill="FFFFFF"/>
        </w:rPr>
      </w:pPr>
    </w:p>
    <w:p w:rsidR="00D84EA7" w:rsidRDefault="00D84EA7">
      <w:pPr>
        <w:pStyle w:val="1"/>
        <w:autoSpaceDE w:val="0"/>
        <w:spacing w:line="560" w:lineRule="exact"/>
        <w:ind w:firstLineChars="0" w:firstLine="0"/>
        <w:jc w:val="both"/>
        <w:rPr>
          <w:rFonts w:ascii="Times New Roman" w:eastAsia="方正仿宋_GBK" w:hAnsi="Times New Roman"/>
          <w:sz w:val="32"/>
          <w:szCs w:val="32"/>
          <w:shd w:val="clear" w:color="auto" w:fill="FFFFFF"/>
        </w:rPr>
      </w:pPr>
    </w:p>
    <w:tbl>
      <w:tblPr>
        <w:tblW w:w="5000" w:type="pct"/>
        <w:tblCellMar>
          <w:left w:w="0" w:type="dxa"/>
          <w:right w:w="0" w:type="dxa"/>
        </w:tblCellMar>
        <w:tblLook w:val="04A0"/>
      </w:tblPr>
      <w:tblGrid>
        <w:gridCol w:w="1235"/>
        <w:gridCol w:w="807"/>
        <w:gridCol w:w="802"/>
        <w:gridCol w:w="877"/>
        <w:gridCol w:w="635"/>
        <w:gridCol w:w="696"/>
        <w:gridCol w:w="817"/>
        <w:gridCol w:w="514"/>
        <w:gridCol w:w="514"/>
        <w:gridCol w:w="756"/>
        <w:gridCol w:w="692"/>
      </w:tblGrid>
      <w:tr w:rsidR="00D84EA7">
        <w:trPr>
          <w:trHeight w:val="80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ascii="微软雅黑" w:eastAsia="微软雅黑" w:hAnsi="微软雅黑" w:cs="微软雅黑" w:hint="default"/>
                <w:b/>
                <w:color w:val="000000"/>
                <w:sz w:val="40"/>
                <w:szCs w:val="40"/>
              </w:rPr>
            </w:pPr>
            <w:r>
              <w:rPr>
                <w:rFonts w:ascii="微软雅黑" w:eastAsia="微软雅黑" w:hAnsi="微软雅黑" w:cs="微软雅黑"/>
                <w:b/>
                <w:color w:val="000000"/>
                <w:sz w:val="40"/>
                <w:szCs w:val="40"/>
                <w:lang/>
              </w:rPr>
              <w:t>2023</w:t>
            </w:r>
            <w:r>
              <w:rPr>
                <w:rFonts w:ascii="微软雅黑" w:eastAsia="微软雅黑" w:hAnsi="微软雅黑" w:cs="微软雅黑"/>
                <w:b/>
                <w:color w:val="000000"/>
                <w:sz w:val="40"/>
                <w:szCs w:val="40"/>
                <w:lang/>
              </w:rPr>
              <w:t>年度二级项目绩效自评表</w:t>
            </w:r>
          </w:p>
        </w:tc>
      </w:tr>
      <w:tr w:rsidR="00D84EA7">
        <w:trPr>
          <w:trHeight w:val="500"/>
        </w:trPr>
        <w:tc>
          <w:tcPr>
            <w:tcW w:w="7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right"/>
              <w:textAlignment w:val="center"/>
              <w:rPr>
                <w:rFonts w:cs="宋体" w:hint="default"/>
                <w:b/>
                <w:color w:val="000000"/>
                <w:sz w:val="22"/>
                <w:szCs w:val="22"/>
              </w:rPr>
            </w:pPr>
            <w:r>
              <w:rPr>
                <w:rFonts w:cs="宋体"/>
                <w:b/>
                <w:color w:val="000000"/>
                <w:sz w:val="22"/>
                <w:szCs w:val="22"/>
                <w:lang/>
              </w:rPr>
              <w:t>项目名称：</w:t>
            </w:r>
          </w:p>
        </w:tc>
        <w:tc>
          <w:tcPr>
            <w:tcW w:w="99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2022</w:t>
            </w:r>
            <w:r>
              <w:rPr>
                <w:rFonts w:cs="宋体"/>
                <w:color w:val="000000"/>
                <w:sz w:val="22"/>
                <w:szCs w:val="22"/>
                <w:lang/>
              </w:rPr>
              <w:t>年驻村工作队补助经费</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right"/>
              <w:textAlignment w:val="center"/>
              <w:rPr>
                <w:rFonts w:cs="宋体" w:hint="default"/>
                <w:b/>
                <w:color w:val="000000"/>
                <w:sz w:val="22"/>
                <w:szCs w:val="22"/>
              </w:rPr>
            </w:pPr>
            <w:r>
              <w:rPr>
                <w:rFonts w:cs="宋体"/>
                <w:b/>
                <w:color w:val="000000"/>
                <w:sz w:val="22"/>
                <w:szCs w:val="22"/>
                <w:lang/>
              </w:rPr>
              <w:t>项目编码：</w:t>
            </w:r>
          </w:p>
        </w:tc>
        <w:tc>
          <w:tcPr>
            <w:tcW w:w="8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50023022T000002453995</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right"/>
              <w:textAlignment w:val="center"/>
              <w:rPr>
                <w:rFonts w:cs="宋体" w:hint="default"/>
                <w:b/>
                <w:color w:val="000000"/>
                <w:sz w:val="22"/>
                <w:szCs w:val="22"/>
              </w:rPr>
            </w:pPr>
            <w:r>
              <w:rPr>
                <w:rFonts w:cs="宋体"/>
                <w:b/>
                <w:color w:val="000000"/>
                <w:sz w:val="22"/>
                <w:szCs w:val="22"/>
                <w:lang/>
              </w:rPr>
              <w:t>自评总分：</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100.00</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jc w:val="right"/>
              <w:rPr>
                <w:rFonts w:cs="宋体" w:hint="default"/>
                <w:b/>
                <w:color w:val="000000"/>
                <w:sz w:val="22"/>
                <w:szCs w:val="22"/>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4EA7" w:rsidRDefault="00D84EA7">
            <w:pPr>
              <w:rPr>
                <w:rFonts w:cs="宋体" w:hint="default"/>
                <w:color w:val="000000"/>
                <w:sz w:val="22"/>
                <w:szCs w:val="22"/>
              </w:rPr>
            </w:pPr>
          </w:p>
        </w:tc>
      </w:tr>
      <w:tr w:rsidR="00D84EA7">
        <w:trPr>
          <w:trHeight w:val="500"/>
        </w:trPr>
        <w:tc>
          <w:tcPr>
            <w:tcW w:w="7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right"/>
              <w:textAlignment w:val="center"/>
              <w:rPr>
                <w:rFonts w:cs="宋体" w:hint="default"/>
                <w:b/>
                <w:color w:val="000000"/>
                <w:sz w:val="22"/>
                <w:szCs w:val="22"/>
              </w:rPr>
            </w:pPr>
            <w:r>
              <w:rPr>
                <w:rFonts w:cs="宋体"/>
                <w:b/>
                <w:color w:val="000000"/>
                <w:sz w:val="22"/>
                <w:szCs w:val="22"/>
                <w:lang/>
              </w:rPr>
              <w:t>项目主管部门：</w:t>
            </w:r>
          </w:p>
        </w:tc>
        <w:tc>
          <w:tcPr>
            <w:tcW w:w="99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610-</w:t>
            </w:r>
            <w:r>
              <w:rPr>
                <w:rFonts w:cs="宋体"/>
                <w:color w:val="000000"/>
                <w:sz w:val="22"/>
                <w:szCs w:val="22"/>
                <w:lang/>
              </w:rPr>
              <w:t>丰都县规划和自然资源局</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right"/>
              <w:textAlignment w:val="center"/>
              <w:rPr>
                <w:rFonts w:cs="宋体" w:hint="default"/>
                <w:b/>
                <w:color w:val="000000"/>
                <w:sz w:val="22"/>
                <w:szCs w:val="22"/>
              </w:rPr>
            </w:pPr>
            <w:r>
              <w:rPr>
                <w:rFonts w:cs="宋体"/>
                <w:b/>
                <w:color w:val="000000"/>
                <w:sz w:val="22"/>
                <w:szCs w:val="22"/>
                <w:lang/>
              </w:rPr>
              <w:t>财政归口处室：</w:t>
            </w:r>
          </w:p>
        </w:tc>
        <w:tc>
          <w:tcPr>
            <w:tcW w:w="8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006-</w:t>
            </w:r>
            <w:r>
              <w:rPr>
                <w:rFonts w:cs="宋体"/>
                <w:color w:val="000000"/>
                <w:sz w:val="22"/>
                <w:szCs w:val="22"/>
                <w:lang/>
              </w:rPr>
              <w:t>经建科</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right"/>
              <w:textAlignment w:val="center"/>
              <w:rPr>
                <w:rFonts w:cs="宋体" w:hint="default"/>
                <w:b/>
                <w:color w:val="000000"/>
                <w:sz w:val="22"/>
                <w:szCs w:val="22"/>
              </w:rPr>
            </w:pPr>
            <w:r>
              <w:rPr>
                <w:rFonts w:cs="宋体"/>
                <w:b/>
                <w:color w:val="000000"/>
                <w:sz w:val="22"/>
                <w:szCs w:val="22"/>
                <w:lang/>
              </w:rPr>
              <w:t>部门联系人：</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敖洪</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right"/>
              <w:textAlignment w:val="center"/>
              <w:rPr>
                <w:rFonts w:cs="宋体" w:hint="default"/>
                <w:b/>
                <w:color w:val="000000"/>
                <w:sz w:val="22"/>
                <w:szCs w:val="22"/>
              </w:rPr>
            </w:pPr>
            <w:r>
              <w:rPr>
                <w:rFonts w:cs="宋体"/>
                <w:b/>
                <w:color w:val="000000"/>
                <w:sz w:val="22"/>
                <w:szCs w:val="22"/>
                <w:lang/>
              </w:rPr>
              <w:t>联系电话：</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4EA7" w:rsidRDefault="00397BD2">
            <w:pPr>
              <w:textAlignment w:val="center"/>
              <w:rPr>
                <w:rFonts w:cs="宋体" w:hint="default"/>
                <w:color w:val="000000"/>
                <w:sz w:val="22"/>
                <w:szCs w:val="22"/>
              </w:rPr>
            </w:pPr>
            <w:r>
              <w:rPr>
                <w:rFonts w:cs="宋体"/>
                <w:color w:val="000000"/>
                <w:sz w:val="22"/>
                <w:szCs w:val="22"/>
                <w:lang/>
              </w:rPr>
              <w:t>13983320997</w:t>
            </w:r>
          </w:p>
        </w:tc>
      </w:tr>
      <w:tr w:rsidR="00D84EA7">
        <w:trPr>
          <w:trHeight w:val="60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rPr>
              <w:t>资金情况</w:t>
            </w:r>
          </w:p>
        </w:tc>
      </w:tr>
      <w:tr w:rsidR="00D84EA7">
        <w:trPr>
          <w:trHeight w:val="500"/>
        </w:trPr>
        <w:tc>
          <w:tcPr>
            <w:tcW w:w="127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jc w:val="center"/>
              <w:rPr>
                <w:rFonts w:cs="宋体" w:hint="default"/>
                <w:color w:val="000000"/>
                <w:sz w:val="22"/>
                <w:szCs w:val="22"/>
              </w:rPr>
            </w:pPr>
          </w:p>
        </w:tc>
        <w:tc>
          <w:tcPr>
            <w:tcW w:w="99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年初预算数</w:t>
            </w:r>
          </w:p>
        </w:tc>
        <w:tc>
          <w:tcPr>
            <w:tcW w:w="8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全年（调整）预算数</w:t>
            </w:r>
          </w:p>
        </w:tc>
        <w:tc>
          <w:tcPr>
            <w:tcW w:w="7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全年执行数</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执行率</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cs="宋体" w:hint="default"/>
                <w:b/>
                <w:color w:val="000000"/>
                <w:sz w:val="22"/>
                <w:szCs w:val="22"/>
              </w:rPr>
            </w:pPr>
            <w:r>
              <w:rPr>
                <w:rFonts w:cs="宋体"/>
                <w:b/>
                <w:color w:val="000000"/>
                <w:sz w:val="22"/>
                <w:szCs w:val="22"/>
                <w:lang/>
              </w:rPr>
              <w:t>执行率权重</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执行率得分</w:t>
            </w:r>
          </w:p>
        </w:tc>
      </w:tr>
      <w:tr w:rsidR="00D84EA7">
        <w:trPr>
          <w:trHeight w:val="500"/>
        </w:trPr>
        <w:tc>
          <w:tcPr>
            <w:tcW w:w="780" w:type="pc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84EA7" w:rsidRDefault="00397BD2">
            <w:pPr>
              <w:textAlignment w:val="center"/>
              <w:rPr>
                <w:rFonts w:cs="宋体" w:hint="default"/>
                <w:color w:val="000000"/>
                <w:sz w:val="22"/>
                <w:szCs w:val="22"/>
              </w:rPr>
            </w:pPr>
            <w:r>
              <w:rPr>
                <w:rFonts w:cs="宋体"/>
                <w:color w:val="000000"/>
                <w:sz w:val="22"/>
                <w:szCs w:val="22"/>
                <w:lang/>
              </w:rPr>
              <w:t>年度总金额</w:t>
            </w:r>
          </w:p>
        </w:tc>
        <w:tc>
          <w:tcPr>
            <w:tcW w:w="499"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496"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501"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right"/>
              <w:textAlignment w:val="center"/>
              <w:rPr>
                <w:rFonts w:cs="宋体" w:hint="default"/>
                <w:color w:val="000000"/>
                <w:sz w:val="22"/>
                <w:szCs w:val="22"/>
              </w:rPr>
            </w:pPr>
            <w:r>
              <w:rPr>
                <w:rFonts w:cs="宋体"/>
                <w:color w:val="000000"/>
                <w:sz w:val="22"/>
                <w:szCs w:val="22"/>
                <w:lang/>
              </w:rPr>
              <w:t xml:space="preserve">0.00 </w:t>
            </w:r>
          </w:p>
        </w:tc>
        <w:tc>
          <w:tcPr>
            <w:tcW w:w="363"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475"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84EA7" w:rsidRDefault="00397BD2">
            <w:pPr>
              <w:jc w:val="right"/>
              <w:textAlignment w:val="center"/>
              <w:rPr>
                <w:rFonts w:cs="宋体" w:hint="default"/>
                <w:color w:val="000000"/>
                <w:sz w:val="22"/>
                <w:szCs w:val="22"/>
              </w:rPr>
            </w:pPr>
            <w:r>
              <w:rPr>
                <w:rFonts w:cs="宋体"/>
                <w:color w:val="000000"/>
                <w:sz w:val="22"/>
                <w:szCs w:val="22"/>
                <w:lang/>
              </w:rPr>
              <w:t xml:space="preserve">4,700.00 </w:t>
            </w:r>
          </w:p>
        </w:tc>
        <w:tc>
          <w:tcPr>
            <w:tcW w:w="466"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294"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right"/>
              <w:textAlignment w:val="center"/>
              <w:rPr>
                <w:rFonts w:cs="宋体" w:hint="default"/>
                <w:color w:val="000000"/>
                <w:sz w:val="22"/>
                <w:szCs w:val="22"/>
              </w:rPr>
            </w:pPr>
            <w:r>
              <w:rPr>
                <w:rFonts w:cs="宋体"/>
                <w:color w:val="000000"/>
                <w:sz w:val="22"/>
                <w:szCs w:val="22"/>
                <w:lang/>
              </w:rPr>
              <w:t xml:space="preserve">4,700.00 </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jc w:val="right"/>
              <w:rPr>
                <w:rFonts w:cs="宋体" w:hint="default"/>
                <w:color w:val="000000"/>
                <w:sz w:val="22"/>
                <w:szCs w:val="22"/>
              </w:rPr>
            </w:pPr>
          </w:p>
        </w:tc>
      </w:tr>
      <w:tr w:rsidR="00D84EA7">
        <w:trPr>
          <w:trHeight w:val="500"/>
        </w:trPr>
        <w:tc>
          <w:tcPr>
            <w:tcW w:w="780" w:type="pc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84EA7" w:rsidRDefault="00397BD2">
            <w:pPr>
              <w:textAlignment w:val="center"/>
              <w:rPr>
                <w:rFonts w:cs="宋体" w:hint="default"/>
                <w:color w:val="000000"/>
                <w:sz w:val="22"/>
                <w:szCs w:val="22"/>
              </w:rPr>
            </w:pPr>
            <w:r>
              <w:rPr>
                <w:rFonts w:cs="宋体"/>
                <w:color w:val="000000"/>
                <w:sz w:val="22"/>
                <w:szCs w:val="22"/>
                <w:lang/>
              </w:rPr>
              <w:t>其中：财政拨款</w:t>
            </w:r>
          </w:p>
        </w:tc>
        <w:tc>
          <w:tcPr>
            <w:tcW w:w="499"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496"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501"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right"/>
              <w:textAlignment w:val="center"/>
              <w:rPr>
                <w:rFonts w:cs="宋体" w:hint="default"/>
                <w:color w:val="000000"/>
                <w:sz w:val="22"/>
                <w:szCs w:val="22"/>
              </w:rPr>
            </w:pPr>
            <w:r>
              <w:rPr>
                <w:rFonts w:cs="宋体"/>
                <w:color w:val="000000"/>
                <w:sz w:val="22"/>
                <w:szCs w:val="22"/>
                <w:lang/>
              </w:rPr>
              <w:t xml:space="preserve">0.00 </w:t>
            </w:r>
          </w:p>
        </w:tc>
        <w:tc>
          <w:tcPr>
            <w:tcW w:w="363"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475"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84EA7" w:rsidRDefault="00397BD2">
            <w:pPr>
              <w:jc w:val="right"/>
              <w:textAlignment w:val="center"/>
              <w:rPr>
                <w:rFonts w:cs="宋体" w:hint="default"/>
                <w:color w:val="000000"/>
                <w:sz w:val="22"/>
                <w:szCs w:val="22"/>
              </w:rPr>
            </w:pPr>
            <w:r>
              <w:rPr>
                <w:rFonts w:cs="宋体"/>
                <w:color w:val="000000"/>
                <w:sz w:val="22"/>
                <w:szCs w:val="22"/>
                <w:lang/>
              </w:rPr>
              <w:t xml:space="preserve">4,700.00 </w:t>
            </w:r>
          </w:p>
        </w:tc>
        <w:tc>
          <w:tcPr>
            <w:tcW w:w="466"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294"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right"/>
              <w:textAlignment w:val="center"/>
              <w:rPr>
                <w:rFonts w:cs="宋体" w:hint="default"/>
                <w:color w:val="000000"/>
                <w:sz w:val="22"/>
                <w:szCs w:val="22"/>
              </w:rPr>
            </w:pPr>
            <w:r>
              <w:rPr>
                <w:rFonts w:cs="宋体"/>
                <w:color w:val="000000"/>
                <w:sz w:val="22"/>
                <w:szCs w:val="22"/>
                <w:lang/>
              </w:rPr>
              <w:t xml:space="preserve">4,700.00 </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right"/>
              <w:textAlignment w:val="center"/>
              <w:rPr>
                <w:rFonts w:cs="宋体" w:hint="default"/>
                <w:color w:val="000000"/>
                <w:sz w:val="22"/>
                <w:szCs w:val="22"/>
              </w:rPr>
            </w:pPr>
            <w:r>
              <w:rPr>
                <w:rFonts w:cs="宋体"/>
                <w:color w:val="000000"/>
                <w:sz w:val="22"/>
                <w:szCs w:val="22"/>
                <w:lang/>
              </w:rPr>
              <w:t>100</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cs="宋体" w:hint="default"/>
                <w:color w:val="000000"/>
                <w:sz w:val="22"/>
                <w:szCs w:val="22"/>
              </w:rPr>
            </w:pPr>
            <w:r>
              <w:rPr>
                <w:rFonts w:cs="宋体"/>
                <w:color w:val="000000"/>
                <w:sz w:val="22"/>
                <w:szCs w:val="22"/>
                <w:lang/>
              </w:rPr>
              <w:t>10.00</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 xml:space="preserve">10.00 </w:t>
            </w:r>
          </w:p>
        </w:tc>
      </w:tr>
      <w:tr w:rsidR="00D84EA7">
        <w:trPr>
          <w:trHeight w:val="500"/>
        </w:trPr>
        <w:tc>
          <w:tcPr>
            <w:tcW w:w="780" w:type="pc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84EA7" w:rsidRDefault="00397BD2">
            <w:pPr>
              <w:textAlignment w:val="center"/>
              <w:rPr>
                <w:rFonts w:cs="宋体" w:hint="default"/>
                <w:color w:val="000000"/>
                <w:sz w:val="22"/>
                <w:szCs w:val="22"/>
              </w:rPr>
            </w:pPr>
            <w:r>
              <w:rPr>
                <w:rFonts w:cs="宋体"/>
                <w:color w:val="000000"/>
                <w:sz w:val="22"/>
                <w:szCs w:val="22"/>
                <w:lang/>
              </w:rPr>
              <w:t>一般公共预算</w:t>
            </w:r>
          </w:p>
        </w:tc>
        <w:tc>
          <w:tcPr>
            <w:tcW w:w="499"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496"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501"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right"/>
              <w:textAlignment w:val="center"/>
              <w:rPr>
                <w:rFonts w:cs="宋体" w:hint="default"/>
                <w:color w:val="000000"/>
                <w:sz w:val="22"/>
                <w:szCs w:val="22"/>
              </w:rPr>
            </w:pPr>
            <w:r>
              <w:rPr>
                <w:rFonts w:cs="宋体"/>
                <w:color w:val="000000"/>
                <w:sz w:val="22"/>
                <w:szCs w:val="22"/>
                <w:lang/>
              </w:rPr>
              <w:t xml:space="preserve">0.00 </w:t>
            </w:r>
          </w:p>
        </w:tc>
        <w:tc>
          <w:tcPr>
            <w:tcW w:w="363"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475"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84EA7" w:rsidRDefault="00397BD2">
            <w:pPr>
              <w:jc w:val="right"/>
              <w:textAlignment w:val="center"/>
              <w:rPr>
                <w:rFonts w:cs="宋体" w:hint="default"/>
                <w:color w:val="000000"/>
                <w:sz w:val="22"/>
                <w:szCs w:val="22"/>
              </w:rPr>
            </w:pPr>
            <w:r>
              <w:rPr>
                <w:rFonts w:cs="宋体"/>
                <w:color w:val="000000"/>
                <w:sz w:val="22"/>
                <w:szCs w:val="22"/>
                <w:lang/>
              </w:rPr>
              <w:t xml:space="preserve">4,700.00 </w:t>
            </w:r>
          </w:p>
        </w:tc>
        <w:tc>
          <w:tcPr>
            <w:tcW w:w="466"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294"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right"/>
              <w:textAlignment w:val="center"/>
              <w:rPr>
                <w:rFonts w:cs="宋体" w:hint="default"/>
                <w:color w:val="000000"/>
                <w:sz w:val="22"/>
                <w:szCs w:val="22"/>
              </w:rPr>
            </w:pPr>
            <w:r>
              <w:rPr>
                <w:rFonts w:cs="宋体"/>
                <w:color w:val="000000"/>
                <w:sz w:val="22"/>
                <w:szCs w:val="22"/>
                <w:lang/>
              </w:rPr>
              <w:t xml:space="preserve">4,700.00 </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right"/>
              <w:textAlignment w:val="center"/>
              <w:rPr>
                <w:rFonts w:cs="宋体" w:hint="default"/>
                <w:color w:val="000000"/>
                <w:sz w:val="22"/>
                <w:szCs w:val="22"/>
              </w:rPr>
            </w:pPr>
            <w:r>
              <w:rPr>
                <w:rFonts w:cs="宋体"/>
                <w:color w:val="000000"/>
                <w:sz w:val="22"/>
                <w:szCs w:val="22"/>
                <w:lang/>
              </w:rPr>
              <w:t>100</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jc w:val="right"/>
              <w:rPr>
                <w:rFonts w:cs="宋体" w:hint="default"/>
                <w:color w:val="000000"/>
                <w:sz w:val="22"/>
                <w:szCs w:val="22"/>
              </w:rPr>
            </w:pPr>
          </w:p>
        </w:tc>
      </w:tr>
      <w:tr w:rsidR="00D84EA7">
        <w:trPr>
          <w:trHeight w:val="60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rPr>
              <w:t>绩效目标</w:t>
            </w:r>
          </w:p>
        </w:tc>
      </w:tr>
      <w:tr w:rsidR="00D84EA7">
        <w:trPr>
          <w:trHeight w:val="500"/>
        </w:trPr>
        <w:tc>
          <w:tcPr>
            <w:tcW w:w="2277" w:type="pct"/>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年初绩效目标</w:t>
            </w:r>
          </w:p>
        </w:tc>
        <w:tc>
          <w:tcPr>
            <w:tcW w:w="1599" w:type="pct"/>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全年（调整）绩效目标</w:t>
            </w:r>
          </w:p>
        </w:tc>
        <w:tc>
          <w:tcPr>
            <w:tcW w:w="1122"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全年目标实际完成情况</w:t>
            </w:r>
          </w:p>
        </w:tc>
      </w:tr>
      <w:tr w:rsidR="00D84EA7">
        <w:trPr>
          <w:trHeight w:val="1600"/>
        </w:trPr>
        <w:tc>
          <w:tcPr>
            <w:tcW w:w="2277"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84EA7" w:rsidRDefault="00397BD2">
            <w:pPr>
              <w:textAlignment w:val="top"/>
              <w:rPr>
                <w:rFonts w:cs="宋体" w:hint="default"/>
                <w:color w:val="000000"/>
                <w:sz w:val="22"/>
                <w:szCs w:val="22"/>
              </w:rPr>
            </w:pPr>
            <w:r>
              <w:rPr>
                <w:rFonts w:cs="宋体"/>
                <w:color w:val="000000"/>
                <w:sz w:val="22"/>
                <w:szCs w:val="22"/>
                <w:lang/>
              </w:rPr>
              <w:t>严格执行相关政策，保障工资及时、足额发放或社保及时、足额缴纳，预算编制科学合理，减少结余资金</w:t>
            </w:r>
          </w:p>
        </w:tc>
        <w:tc>
          <w:tcPr>
            <w:tcW w:w="1599"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84EA7" w:rsidRDefault="00397BD2">
            <w:pPr>
              <w:textAlignment w:val="top"/>
              <w:rPr>
                <w:rFonts w:cs="宋体" w:hint="default"/>
                <w:color w:val="000000"/>
                <w:sz w:val="22"/>
                <w:szCs w:val="22"/>
              </w:rPr>
            </w:pPr>
            <w:r>
              <w:rPr>
                <w:rFonts w:cs="宋体"/>
                <w:color w:val="000000"/>
                <w:sz w:val="22"/>
                <w:szCs w:val="22"/>
                <w:lang/>
              </w:rPr>
              <w:t>严格执行相关政策，保障工资及时、足额发放或社保及时、足额缴纳，预算编制科学合理，减少结余资金</w:t>
            </w:r>
          </w:p>
        </w:tc>
        <w:tc>
          <w:tcPr>
            <w:tcW w:w="112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84EA7" w:rsidRDefault="00397BD2">
            <w:pPr>
              <w:textAlignment w:val="top"/>
              <w:rPr>
                <w:rFonts w:cs="宋体" w:hint="default"/>
                <w:color w:val="000000"/>
                <w:sz w:val="22"/>
                <w:szCs w:val="22"/>
              </w:rPr>
            </w:pPr>
            <w:r>
              <w:rPr>
                <w:rFonts w:cs="宋体"/>
                <w:color w:val="000000"/>
                <w:sz w:val="22"/>
                <w:szCs w:val="22"/>
                <w:lang/>
              </w:rPr>
              <w:t>全面完成</w:t>
            </w:r>
          </w:p>
        </w:tc>
      </w:tr>
      <w:tr w:rsidR="00D84EA7">
        <w:trPr>
          <w:trHeight w:val="60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rPr>
              <w:t>绩效指标</w:t>
            </w:r>
          </w:p>
        </w:tc>
      </w:tr>
      <w:tr w:rsidR="00D84EA7">
        <w:trPr>
          <w:trHeight w:val="500"/>
        </w:trPr>
        <w:tc>
          <w:tcPr>
            <w:tcW w:w="7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lastRenderedPageBreak/>
              <w:t>指标名称</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计量单位</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指标性质</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指标值</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全年完成值</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偏离度（</w:t>
            </w:r>
            <w:r>
              <w:rPr>
                <w:rFonts w:cs="宋体"/>
                <w:b/>
                <w:color w:val="000000"/>
                <w:sz w:val="22"/>
                <w:szCs w:val="22"/>
                <w:lang/>
              </w:rPr>
              <w:t>%</w:t>
            </w:r>
            <w:r>
              <w:rPr>
                <w:rFonts w:cs="宋体"/>
                <w:b/>
                <w:color w:val="000000"/>
                <w:sz w:val="22"/>
                <w:szCs w:val="22"/>
                <w:lang/>
              </w:rPr>
              <w:t>）</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得分系数（</w:t>
            </w:r>
            <w:r>
              <w:rPr>
                <w:rFonts w:cs="宋体"/>
                <w:b/>
                <w:color w:val="000000"/>
                <w:sz w:val="22"/>
                <w:szCs w:val="22"/>
                <w:lang/>
              </w:rPr>
              <w:t>%</w:t>
            </w:r>
            <w:r>
              <w:rPr>
                <w:rFonts w:cs="宋体"/>
                <w:b/>
                <w:color w:val="000000"/>
                <w:sz w:val="22"/>
                <w:szCs w:val="22"/>
                <w:lang/>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指标权重</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指标得分</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是否核心指标</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说明</w:t>
            </w:r>
          </w:p>
        </w:tc>
      </w:tr>
      <w:tr w:rsidR="00D84EA7">
        <w:trPr>
          <w:trHeight w:val="500"/>
        </w:trPr>
        <w:tc>
          <w:tcPr>
            <w:tcW w:w="7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科目调整次数</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次</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10</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10</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0</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100</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15</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15</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全面完成</w:t>
            </w:r>
          </w:p>
        </w:tc>
      </w:tr>
      <w:tr w:rsidR="00D84EA7">
        <w:trPr>
          <w:trHeight w:val="500"/>
        </w:trPr>
        <w:tc>
          <w:tcPr>
            <w:tcW w:w="7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足额保障率</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100</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100</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0</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100</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15</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15</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全面完成</w:t>
            </w:r>
          </w:p>
        </w:tc>
      </w:tr>
      <w:tr w:rsidR="00D84EA7">
        <w:trPr>
          <w:trHeight w:val="500"/>
        </w:trPr>
        <w:tc>
          <w:tcPr>
            <w:tcW w:w="7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发放及时率</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100</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100</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0</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100</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30</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30</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全面完成</w:t>
            </w:r>
          </w:p>
        </w:tc>
      </w:tr>
      <w:tr w:rsidR="00D84EA7">
        <w:trPr>
          <w:trHeight w:val="500"/>
        </w:trPr>
        <w:tc>
          <w:tcPr>
            <w:tcW w:w="7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结余率</w:t>
            </w:r>
            <w:r>
              <w:rPr>
                <w:rFonts w:cs="宋体"/>
                <w:color w:val="000000"/>
                <w:sz w:val="22"/>
                <w:szCs w:val="22"/>
                <w:lang/>
              </w:rPr>
              <w:t>=</w:t>
            </w:r>
            <w:r>
              <w:rPr>
                <w:rFonts w:cs="宋体"/>
                <w:color w:val="000000"/>
                <w:sz w:val="22"/>
                <w:szCs w:val="22"/>
                <w:lang/>
              </w:rPr>
              <w:t>结余数</w:t>
            </w:r>
            <w:r>
              <w:rPr>
                <w:rFonts w:cs="宋体"/>
                <w:color w:val="000000"/>
                <w:sz w:val="22"/>
                <w:szCs w:val="22"/>
                <w:lang/>
              </w:rPr>
              <w:t>/</w:t>
            </w:r>
            <w:r>
              <w:rPr>
                <w:rFonts w:cs="宋体"/>
                <w:color w:val="000000"/>
                <w:sz w:val="22"/>
                <w:szCs w:val="22"/>
                <w:lang/>
              </w:rPr>
              <w:t>预算数</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w:t>
            </w: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5</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5</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0</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100</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30</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30</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全面完成</w:t>
            </w:r>
          </w:p>
        </w:tc>
      </w:tr>
    </w:tbl>
    <w:p w:rsidR="00D84EA7" w:rsidRDefault="00D84EA7" w:rsidP="00D84EA7">
      <w:pPr>
        <w:pStyle w:val="1"/>
        <w:autoSpaceDE w:val="0"/>
        <w:spacing w:line="560" w:lineRule="exact"/>
        <w:ind w:leftChars="200" w:left="480" w:firstLineChars="0" w:firstLine="0"/>
        <w:jc w:val="both"/>
        <w:rPr>
          <w:rFonts w:ascii="Times New Roman" w:eastAsia="方正仿宋_GBK" w:hAnsi="Times New Roman"/>
          <w:sz w:val="32"/>
          <w:szCs w:val="32"/>
          <w:shd w:val="clear" w:color="auto" w:fill="FFFFFF"/>
        </w:rPr>
      </w:pPr>
    </w:p>
    <w:tbl>
      <w:tblPr>
        <w:tblW w:w="5000" w:type="pct"/>
        <w:tblCellMar>
          <w:left w:w="0" w:type="dxa"/>
          <w:right w:w="0" w:type="dxa"/>
        </w:tblCellMar>
        <w:tblLook w:val="04A0"/>
      </w:tblPr>
      <w:tblGrid>
        <w:gridCol w:w="1316"/>
        <w:gridCol w:w="867"/>
        <w:gridCol w:w="697"/>
        <w:gridCol w:w="853"/>
        <w:gridCol w:w="618"/>
        <w:gridCol w:w="677"/>
        <w:gridCol w:w="794"/>
        <w:gridCol w:w="615"/>
        <w:gridCol w:w="500"/>
        <w:gridCol w:w="735"/>
        <w:gridCol w:w="673"/>
      </w:tblGrid>
      <w:tr w:rsidR="00D84EA7">
        <w:trPr>
          <w:trHeight w:val="80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ascii="微软雅黑" w:eastAsia="微软雅黑" w:hAnsi="微软雅黑" w:cs="微软雅黑" w:hint="default"/>
                <w:b/>
                <w:color w:val="000000"/>
                <w:sz w:val="40"/>
                <w:szCs w:val="40"/>
              </w:rPr>
            </w:pPr>
            <w:r>
              <w:rPr>
                <w:rFonts w:ascii="微软雅黑" w:eastAsia="微软雅黑" w:hAnsi="微软雅黑" w:cs="微软雅黑"/>
                <w:b/>
                <w:color w:val="000000"/>
                <w:sz w:val="40"/>
                <w:szCs w:val="40"/>
                <w:lang/>
              </w:rPr>
              <w:t>2023</w:t>
            </w:r>
            <w:r>
              <w:rPr>
                <w:rFonts w:ascii="微软雅黑" w:eastAsia="微软雅黑" w:hAnsi="微软雅黑" w:cs="微软雅黑"/>
                <w:b/>
                <w:color w:val="000000"/>
                <w:sz w:val="40"/>
                <w:szCs w:val="40"/>
                <w:lang/>
              </w:rPr>
              <w:t>年度二级项目绩效自评表</w:t>
            </w:r>
          </w:p>
        </w:tc>
      </w:tr>
      <w:tr w:rsidR="00D84EA7">
        <w:trPr>
          <w:trHeight w:val="500"/>
        </w:trPr>
        <w:tc>
          <w:tcPr>
            <w:tcW w:w="8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right"/>
              <w:textAlignment w:val="center"/>
              <w:rPr>
                <w:rFonts w:cs="宋体" w:hint="default"/>
                <w:b/>
                <w:color w:val="000000"/>
                <w:sz w:val="22"/>
                <w:szCs w:val="22"/>
              </w:rPr>
            </w:pPr>
            <w:r>
              <w:rPr>
                <w:rFonts w:cs="宋体"/>
                <w:b/>
                <w:color w:val="000000"/>
                <w:sz w:val="22"/>
                <w:szCs w:val="22"/>
                <w:lang/>
              </w:rPr>
              <w:t>项目名称：</w:t>
            </w:r>
          </w:p>
        </w:tc>
        <w:tc>
          <w:tcPr>
            <w:tcW w:w="97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2023</w:t>
            </w:r>
            <w:r>
              <w:rPr>
                <w:rFonts w:cs="宋体"/>
                <w:color w:val="000000"/>
                <w:sz w:val="22"/>
                <w:szCs w:val="22"/>
                <w:lang/>
              </w:rPr>
              <w:t>年编外人员经费</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right"/>
              <w:textAlignment w:val="center"/>
              <w:rPr>
                <w:rFonts w:cs="宋体" w:hint="default"/>
                <w:b/>
                <w:color w:val="000000"/>
                <w:sz w:val="22"/>
                <w:szCs w:val="22"/>
              </w:rPr>
            </w:pPr>
            <w:r>
              <w:rPr>
                <w:rFonts w:cs="宋体"/>
                <w:b/>
                <w:color w:val="000000"/>
                <w:sz w:val="22"/>
                <w:szCs w:val="22"/>
                <w:lang/>
              </w:rPr>
              <w:t>项目编码：</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50023023T000003463973</w:t>
            </w:r>
          </w:p>
        </w:tc>
        <w:tc>
          <w:tcPr>
            <w:tcW w:w="4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right"/>
              <w:textAlignment w:val="center"/>
              <w:rPr>
                <w:rFonts w:cs="宋体" w:hint="default"/>
                <w:b/>
                <w:color w:val="000000"/>
                <w:sz w:val="22"/>
                <w:szCs w:val="22"/>
              </w:rPr>
            </w:pPr>
            <w:r>
              <w:rPr>
                <w:rFonts w:cs="宋体"/>
                <w:b/>
                <w:color w:val="000000"/>
                <w:sz w:val="22"/>
                <w:szCs w:val="22"/>
                <w:lang/>
              </w:rPr>
              <w:t>自评总分：</w:t>
            </w:r>
          </w:p>
        </w:tc>
        <w:tc>
          <w:tcPr>
            <w:tcW w:w="6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100.00</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jc w:val="right"/>
              <w:rPr>
                <w:rFonts w:cs="宋体" w:hint="default"/>
                <w:b/>
                <w:color w:val="000000"/>
                <w:sz w:val="22"/>
                <w:szCs w:val="22"/>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4EA7" w:rsidRDefault="00D84EA7">
            <w:pPr>
              <w:rPr>
                <w:rFonts w:cs="宋体" w:hint="default"/>
                <w:color w:val="000000"/>
                <w:sz w:val="22"/>
                <w:szCs w:val="22"/>
              </w:rPr>
            </w:pPr>
          </w:p>
        </w:tc>
      </w:tr>
      <w:tr w:rsidR="00D84EA7">
        <w:trPr>
          <w:trHeight w:val="500"/>
        </w:trPr>
        <w:tc>
          <w:tcPr>
            <w:tcW w:w="8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right"/>
              <w:textAlignment w:val="center"/>
              <w:rPr>
                <w:rFonts w:cs="宋体" w:hint="default"/>
                <w:b/>
                <w:color w:val="000000"/>
                <w:sz w:val="22"/>
                <w:szCs w:val="22"/>
              </w:rPr>
            </w:pPr>
            <w:r>
              <w:rPr>
                <w:rFonts w:cs="宋体"/>
                <w:b/>
                <w:color w:val="000000"/>
                <w:sz w:val="22"/>
                <w:szCs w:val="22"/>
                <w:lang/>
              </w:rPr>
              <w:t>项目主管部门：</w:t>
            </w:r>
          </w:p>
        </w:tc>
        <w:tc>
          <w:tcPr>
            <w:tcW w:w="97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610-</w:t>
            </w:r>
            <w:r>
              <w:rPr>
                <w:rFonts w:cs="宋体"/>
                <w:color w:val="000000"/>
                <w:sz w:val="22"/>
                <w:szCs w:val="22"/>
                <w:lang/>
              </w:rPr>
              <w:t>丰都县规划和自然资源局</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right"/>
              <w:textAlignment w:val="center"/>
              <w:rPr>
                <w:rFonts w:cs="宋体" w:hint="default"/>
                <w:b/>
                <w:color w:val="000000"/>
                <w:sz w:val="22"/>
                <w:szCs w:val="22"/>
              </w:rPr>
            </w:pPr>
            <w:r>
              <w:rPr>
                <w:rFonts w:cs="宋体"/>
                <w:b/>
                <w:color w:val="000000"/>
                <w:sz w:val="22"/>
                <w:szCs w:val="22"/>
                <w:lang/>
              </w:rPr>
              <w:t>财政归口处室：</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006-</w:t>
            </w:r>
            <w:r>
              <w:rPr>
                <w:rFonts w:cs="宋体"/>
                <w:color w:val="000000"/>
                <w:sz w:val="22"/>
                <w:szCs w:val="22"/>
                <w:lang/>
              </w:rPr>
              <w:t>经建科</w:t>
            </w:r>
          </w:p>
        </w:tc>
        <w:tc>
          <w:tcPr>
            <w:tcW w:w="4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right"/>
              <w:textAlignment w:val="center"/>
              <w:rPr>
                <w:rFonts w:cs="宋体" w:hint="default"/>
                <w:b/>
                <w:color w:val="000000"/>
                <w:sz w:val="22"/>
                <w:szCs w:val="22"/>
              </w:rPr>
            </w:pPr>
            <w:r>
              <w:rPr>
                <w:rFonts w:cs="宋体"/>
                <w:b/>
                <w:color w:val="000000"/>
                <w:sz w:val="22"/>
                <w:szCs w:val="22"/>
                <w:lang/>
              </w:rPr>
              <w:t>部门联系人：</w:t>
            </w:r>
          </w:p>
        </w:tc>
        <w:tc>
          <w:tcPr>
            <w:tcW w:w="6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敖洪</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right"/>
              <w:textAlignment w:val="center"/>
              <w:rPr>
                <w:rFonts w:cs="宋体" w:hint="default"/>
                <w:b/>
                <w:color w:val="000000"/>
                <w:sz w:val="22"/>
                <w:szCs w:val="22"/>
              </w:rPr>
            </w:pPr>
            <w:r>
              <w:rPr>
                <w:rFonts w:cs="宋体"/>
                <w:b/>
                <w:color w:val="000000"/>
                <w:sz w:val="22"/>
                <w:szCs w:val="22"/>
                <w:lang/>
              </w:rPr>
              <w:t>联系电话：</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4EA7" w:rsidRDefault="00397BD2">
            <w:pPr>
              <w:textAlignment w:val="center"/>
              <w:rPr>
                <w:rFonts w:cs="宋体" w:hint="default"/>
                <w:color w:val="000000"/>
                <w:sz w:val="22"/>
                <w:szCs w:val="22"/>
              </w:rPr>
            </w:pPr>
            <w:r>
              <w:rPr>
                <w:rFonts w:cs="宋体"/>
                <w:color w:val="000000"/>
                <w:sz w:val="22"/>
                <w:szCs w:val="22"/>
                <w:lang/>
              </w:rPr>
              <w:t>13983320997</w:t>
            </w:r>
          </w:p>
        </w:tc>
      </w:tr>
      <w:tr w:rsidR="00D84EA7">
        <w:trPr>
          <w:trHeight w:val="60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rPr>
              <w:t>资金情况</w:t>
            </w:r>
          </w:p>
        </w:tc>
      </w:tr>
      <w:tr w:rsidR="00D84EA7">
        <w:trPr>
          <w:trHeight w:val="500"/>
        </w:trPr>
        <w:tc>
          <w:tcPr>
            <w:tcW w:w="1366"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jc w:val="center"/>
              <w:rPr>
                <w:rFonts w:cs="宋体" w:hint="default"/>
                <w:color w:val="000000"/>
                <w:sz w:val="22"/>
                <w:szCs w:val="22"/>
              </w:rPr>
            </w:pPr>
          </w:p>
        </w:tc>
        <w:tc>
          <w:tcPr>
            <w:tcW w:w="92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年初预算数</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全年（调整）预算数</w:t>
            </w:r>
          </w:p>
        </w:tc>
        <w:tc>
          <w:tcPr>
            <w:tcW w:w="80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全年执行数</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执行率</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cs="宋体" w:hint="default"/>
                <w:b/>
                <w:color w:val="000000"/>
                <w:sz w:val="22"/>
                <w:szCs w:val="22"/>
              </w:rPr>
            </w:pPr>
            <w:r>
              <w:rPr>
                <w:rFonts w:cs="宋体"/>
                <w:b/>
                <w:color w:val="000000"/>
                <w:sz w:val="22"/>
                <w:szCs w:val="22"/>
                <w:lang/>
              </w:rPr>
              <w:t>执行率权重</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执行率得分</w:t>
            </w:r>
          </w:p>
        </w:tc>
      </w:tr>
      <w:tr w:rsidR="00D84EA7">
        <w:trPr>
          <w:trHeight w:val="500"/>
        </w:trPr>
        <w:tc>
          <w:tcPr>
            <w:tcW w:w="827" w:type="pc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84EA7" w:rsidRDefault="00397BD2">
            <w:pPr>
              <w:textAlignment w:val="center"/>
              <w:rPr>
                <w:rFonts w:cs="宋体" w:hint="default"/>
                <w:color w:val="000000"/>
                <w:sz w:val="22"/>
                <w:szCs w:val="22"/>
              </w:rPr>
            </w:pPr>
            <w:r>
              <w:rPr>
                <w:rFonts w:cs="宋体"/>
                <w:color w:val="000000"/>
                <w:sz w:val="22"/>
                <w:szCs w:val="22"/>
                <w:lang/>
              </w:rPr>
              <w:t>年度总金额</w:t>
            </w:r>
          </w:p>
        </w:tc>
        <w:tc>
          <w:tcPr>
            <w:tcW w:w="538"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431"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488"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right"/>
              <w:textAlignment w:val="center"/>
              <w:rPr>
                <w:rFonts w:cs="宋体" w:hint="default"/>
                <w:color w:val="000000"/>
                <w:sz w:val="22"/>
                <w:szCs w:val="22"/>
              </w:rPr>
            </w:pPr>
            <w:r>
              <w:rPr>
                <w:rFonts w:cs="宋体"/>
                <w:color w:val="000000"/>
                <w:sz w:val="22"/>
                <w:szCs w:val="22"/>
                <w:lang/>
              </w:rPr>
              <w:t xml:space="preserve">345,600.00 </w:t>
            </w:r>
          </w:p>
        </w:tc>
        <w:tc>
          <w:tcPr>
            <w:tcW w:w="354"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454"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84EA7" w:rsidRDefault="00397BD2">
            <w:pPr>
              <w:jc w:val="right"/>
              <w:textAlignment w:val="center"/>
              <w:rPr>
                <w:rFonts w:cs="宋体" w:hint="default"/>
                <w:color w:val="000000"/>
                <w:sz w:val="22"/>
                <w:szCs w:val="22"/>
              </w:rPr>
            </w:pPr>
            <w:r>
              <w:rPr>
                <w:rFonts w:cs="宋体"/>
                <w:color w:val="000000"/>
                <w:sz w:val="22"/>
                <w:szCs w:val="22"/>
                <w:lang/>
              </w:rPr>
              <w:t xml:space="preserve">345,600.00 </w:t>
            </w:r>
          </w:p>
        </w:tc>
        <w:tc>
          <w:tcPr>
            <w:tcW w:w="455"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352"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right"/>
              <w:textAlignment w:val="center"/>
              <w:rPr>
                <w:rFonts w:cs="宋体" w:hint="default"/>
                <w:color w:val="000000"/>
                <w:sz w:val="22"/>
                <w:szCs w:val="22"/>
              </w:rPr>
            </w:pPr>
            <w:r>
              <w:rPr>
                <w:rFonts w:cs="宋体"/>
                <w:color w:val="000000"/>
                <w:sz w:val="22"/>
                <w:szCs w:val="22"/>
                <w:lang/>
              </w:rPr>
              <w:t xml:space="preserve">345,600.00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jc w:val="right"/>
              <w:rPr>
                <w:rFonts w:cs="宋体" w:hint="default"/>
                <w:color w:val="000000"/>
                <w:sz w:val="22"/>
                <w:szCs w:val="22"/>
              </w:rPr>
            </w:pPr>
          </w:p>
        </w:tc>
      </w:tr>
      <w:tr w:rsidR="00D84EA7">
        <w:trPr>
          <w:trHeight w:val="500"/>
        </w:trPr>
        <w:tc>
          <w:tcPr>
            <w:tcW w:w="827" w:type="pc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84EA7" w:rsidRDefault="00397BD2">
            <w:pPr>
              <w:textAlignment w:val="center"/>
              <w:rPr>
                <w:rFonts w:cs="宋体" w:hint="default"/>
                <w:color w:val="000000"/>
                <w:sz w:val="22"/>
                <w:szCs w:val="22"/>
              </w:rPr>
            </w:pPr>
            <w:r>
              <w:rPr>
                <w:rFonts w:cs="宋体"/>
                <w:color w:val="000000"/>
                <w:sz w:val="22"/>
                <w:szCs w:val="22"/>
                <w:lang/>
              </w:rPr>
              <w:t>其中：财政拨款</w:t>
            </w:r>
          </w:p>
        </w:tc>
        <w:tc>
          <w:tcPr>
            <w:tcW w:w="538"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431"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488"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right"/>
              <w:textAlignment w:val="center"/>
              <w:rPr>
                <w:rFonts w:cs="宋体" w:hint="default"/>
                <w:color w:val="000000"/>
                <w:sz w:val="22"/>
                <w:szCs w:val="22"/>
              </w:rPr>
            </w:pPr>
            <w:r>
              <w:rPr>
                <w:rFonts w:cs="宋体"/>
                <w:color w:val="000000"/>
                <w:sz w:val="22"/>
                <w:szCs w:val="22"/>
                <w:lang/>
              </w:rPr>
              <w:t xml:space="preserve">345,600.00 </w:t>
            </w:r>
          </w:p>
        </w:tc>
        <w:tc>
          <w:tcPr>
            <w:tcW w:w="354"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454"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84EA7" w:rsidRDefault="00397BD2">
            <w:pPr>
              <w:jc w:val="right"/>
              <w:textAlignment w:val="center"/>
              <w:rPr>
                <w:rFonts w:cs="宋体" w:hint="default"/>
                <w:color w:val="000000"/>
                <w:sz w:val="22"/>
                <w:szCs w:val="22"/>
              </w:rPr>
            </w:pPr>
            <w:r>
              <w:rPr>
                <w:rFonts w:cs="宋体"/>
                <w:color w:val="000000"/>
                <w:sz w:val="22"/>
                <w:szCs w:val="22"/>
                <w:lang/>
              </w:rPr>
              <w:t xml:space="preserve">345,600.00 </w:t>
            </w:r>
          </w:p>
        </w:tc>
        <w:tc>
          <w:tcPr>
            <w:tcW w:w="455"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352"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right"/>
              <w:textAlignment w:val="center"/>
              <w:rPr>
                <w:rFonts w:cs="宋体" w:hint="default"/>
                <w:color w:val="000000"/>
                <w:sz w:val="22"/>
                <w:szCs w:val="22"/>
              </w:rPr>
            </w:pPr>
            <w:r>
              <w:rPr>
                <w:rFonts w:cs="宋体"/>
                <w:color w:val="000000"/>
                <w:sz w:val="22"/>
                <w:szCs w:val="22"/>
                <w:lang/>
              </w:rPr>
              <w:t xml:space="preserve">345,600.00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right"/>
              <w:textAlignment w:val="center"/>
              <w:rPr>
                <w:rFonts w:cs="宋体" w:hint="default"/>
                <w:color w:val="000000"/>
                <w:sz w:val="22"/>
                <w:szCs w:val="22"/>
              </w:rPr>
            </w:pPr>
            <w:r>
              <w:rPr>
                <w:rFonts w:cs="宋体"/>
                <w:color w:val="000000"/>
                <w:sz w:val="22"/>
                <w:szCs w:val="22"/>
                <w:lang/>
              </w:rPr>
              <w:t>100</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cs="宋体" w:hint="default"/>
                <w:color w:val="000000"/>
                <w:sz w:val="22"/>
                <w:szCs w:val="22"/>
              </w:rPr>
            </w:pPr>
            <w:r>
              <w:rPr>
                <w:rFonts w:cs="宋体"/>
                <w:color w:val="000000"/>
                <w:sz w:val="22"/>
                <w:szCs w:val="22"/>
                <w:lang/>
              </w:rPr>
              <w:t>10.00</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 xml:space="preserve">10.00 </w:t>
            </w:r>
          </w:p>
        </w:tc>
      </w:tr>
      <w:tr w:rsidR="00D84EA7">
        <w:trPr>
          <w:trHeight w:val="500"/>
        </w:trPr>
        <w:tc>
          <w:tcPr>
            <w:tcW w:w="827" w:type="pc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84EA7" w:rsidRDefault="00397BD2">
            <w:pPr>
              <w:textAlignment w:val="center"/>
              <w:rPr>
                <w:rFonts w:cs="宋体" w:hint="default"/>
                <w:color w:val="000000"/>
                <w:sz w:val="22"/>
                <w:szCs w:val="22"/>
              </w:rPr>
            </w:pPr>
            <w:r>
              <w:rPr>
                <w:rFonts w:cs="宋体"/>
                <w:color w:val="000000"/>
                <w:sz w:val="22"/>
                <w:szCs w:val="22"/>
                <w:lang/>
              </w:rPr>
              <w:t>一</w:t>
            </w:r>
            <w:r>
              <w:rPr>
                <w:rFonts w:cs="宋体"/>
                <w:color w:val="000000"/>
                <w:sz w:val="22"/>
                <w:szCs w:val="22"/>
                <w:lang/>
              </w:rPr>
              <w:t>般公共预算</w:t>
            </w:r>
          </w:p>
        </w:tc>
        <w:tc>
          <w:tcPr>
            <w:tcW w:w="538"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431"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488"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right"/>
              <w:textAlignment w:val="center"/>
              <w:rPr>
                <w:rFonts w:cs="宋体" w:hint="default"/>
                <w:color w:val="000000"/>
                <w:sz w:val="22"/>
                <w:szCs w:val="22"/>
              </w:rPr>
            </w:pPr>
            <w:r>
              <w:rPr>
                <w:rFonts w:cs="宋体"/>
                <w:color w:val="000000"/>
                <w:sz w:val="22"/>
                <w:szCs w:val="22"/>
                <w:lang/>
              </w:rPr>
              <w:t xml:space="preserve">345,600.00 </w:t>
            </w:r>
          </w:p>
        </w:tc>
        <w:tc>
          <w:tcPr>
            <w:tcW w:w="354"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454"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84EA7" w:rsidRDefault="00397BD2">
            <w:pPr>
              <w:jc w:val="right"/>
              <w:textAlignment w:val="center"/>
              <w:rPr>
                <w:rFonts w:cs="宋体" w:hint="default"/>
                <w:color w:val="000000"/>
                <w:sz w:val="22"/>
                <w:szCs w:val="22"/>
              </w:rPr>
            </w:pPr>
            <w:r>
              <w:rPr>
                <w:rFonts w:cs="宋体"/>
                <w:color w:val="000000"/>
                <w:sz w:val="22"/>
                <w:szCs w:val="22"/>
                <w:lang/>
              </w:rPr>
              <w:t xml:space="preserve">345,600.00 </w:t>
            </w:r>
          </w:p>
        </w:tc>
        <w:tc>
          <w:tcPr>
            <w:tcW w:w="455"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352"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right"/>
              <w:textAlignment w:val="center"/>
              <w:rPr>
                <w:rFonts w:cs="宋体" w:hint="default"/>
                <w:color w:val="000000"/>
                <w:sz w:val="22"/>
                <w:szCs w:val="22"/>
              </w:rPr>
            </w:pPr>
            <w:r>
              <w:rPr>
                <w:rFonts w:cs="宋体"/>
                <w:color w:val="000000"/>
                <w:sz w:val="22"/>
                <w:szCs w:val="22"/>
                <w:lang/>
              </w:rPr>
              <w:t xml:space="preserve">345,600.00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right"/>
              <w:textAlignment w:val="center"/>
              <w:rPr>
                <w:rFonts w:cs="宋体" w:hint="default"/>
                <w:color w:val="000000"/>
                <w:sz w:val="22"/>
                <w:szCs w:val="22"/>
              </w:rPr>
            </w:pPr>
            <w:r>
              <w:rPr>
                <w:rFonts w:cs="宋体"/>
                <w:color w:val="000000"/>
                <w:sz w:val="22"/>
                <w:szCs w:val="22"/>
                <w:lang/>
              </w:rPr>
              <w:t>100</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rPr>
                <w:rFonts w:cs="宋体" w:hint="default"/>
                <w:color w:val="000000"/>
                <w:sz w:val="22"/>
                <w:szCs w:val="22"/>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jc w:val="right"/>
              <w:rPr>
                <w:rFonts w:cs="宋体" w:hint="default"/>
                <w:color w:val="000000"/>
                <w:sz w:val="22"/>
                <w:szCs w:val="22"/>
              </w:rPr>
            </w:pPr>
          </w:p>
        </w:tc>
      </w:tr>
      <w:tr w:rsidR="00D84EA7">
        <w:trPr>
          <w:trHeight w:val="60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rPr>
              <w:t>绩效目标</w:t>
            </w:r>
          </w:p>
        </w:tc>
      </w:tr>
      <w:tr w:rsidR="00D84EA7">
        <w:trPr>
          <w:trHeight w:val="500"/>
        </w:trPr>
        <w:tc>
          <w:tcPr>
            <w:tcW w:w="2286" w:type="pct"/>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年初绩效目标</w:t>
            </w:r>
          </w:p>
        </w:tc>
        <w:tc>
          <w:tcPr>
            <w:tcW w:w="1617" w:type="pct"/>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全年（调整）绩效目标</w:t>
            </w:r>
          </w:p>
        </w:tc>
        <w:tc>
          <w:tcPr>
            <w:tcW w:w="1095"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全年目标实际完成情况</w:t>
            </w:r>
          </w:p>
        </w:tc>
      </w:tr>
      <w:tr w:rsidR="00D84EA7">
        <w:trPr>
          <w:trHeight w:val="1600"/>
        </w:trPr>
        <w:tc>
          <w:tcPr>
            <w:tcW w:w="2286"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84EA7" w:rsidRDefault="00397BD2">
            <w:pPr>
              <w:textAlignment w:val="top"/>
              <w:rPr>
                <w:rFonts w:cs="宋体" w:hint="default"/>
                <w:color w:val="000000"/>
                <w:sz w:val="22"/>
                <w:szCs w:val="22"/>
              </w:rPr>
            </w:pPr>
            <w:proofErr w:type="gramStart"/>
            <w:r>
              <w:rPr>
                <w:rFonts w:cs="宋体"/>
                <w:color w:val="000000"/>
                <w:sz w:val="22"/>
                <w:szCs w:val="22"/>
                <w:lang/>
              </w:rPr>
              <w:t>卫片图斑外</w:t>
            </w:r>
            <w:proofErr w:type="gramEnd"/>
            <w:r>
              <w:rPr>
                <w:rFonts w:cs="宋体"/>
                <w:color w:val="000000"/>
                <w:sz w:val="22"/>
                <w:szCs w:val="22"/>
                <w:lang/>
              </w:rPr>
              <w:t>业</w:t>
            </w:r>
            <w:r>
              <w:rPr>
                <w:rFonts w:cs="宋体"/>
                <w:color w:val="000000"/>
                <w:sz w:val="22"/>
                <w:szCs w:val="22"/>
                <w:lang/>
              </w:rPr>
              <w:t>核查、实地测量、制作现状图和</w:t>
            </w:r>
            <w:proofErr w:type="gramStart"/>
            <w:r>
              <w:rPr>
                <w:rFonts w:cs="宋体"/>
                <w:color w:val="000000"/>
                <w:sz w:val="22"/>
                <w:szCs w:val="22"/>
                <w:lang/>
              </w:rPr>
              <w:t>土地利用规划套合图</w:t>
            </w:r>
            <w:proofErr w:type="gramEnd"/>
            <w:r>
              <w:rPr>
                <w:rFonts w:cs="宋体"/>
                <w:color w:val="000000"/>
                <w:sz w:val="22"/>
                <w:szCs w:val="22"/>
                <w:lang/>
              </w:rPr>
              <w:t>、整理测量内页资料、完成自然资源</w:t>
            </w:r>
            <w:proofErr w:type="gramStart"/>
            <w:r>
              <w:rPr>
                <w:rFonts w:cs="宋体"/>
                <w:color w:val="000000"/>
                <w:sz w:val="22"/>
                <w:szCs w:val="22"/>
                <w:lang/>
              </w:rPr>
              <w:t>部卫片</w:t>
            </w:r>
            <w:proofErr w:type="gramEnd"/>
            <w:r>
              <w:rPr>
                <w:rFonts w:cs="宋体"/>
                <w:color w:val="000000"/>
                <w:sz w:val="22"/>
                <w:szCs w:val="22"/>
                <w:lang/>
              </w:rPr>
              <w:t>系统数据上报。</w:t>
            </w:r>
            <w:r>
              <w:rPr>
                <w:rFonts w:cs="宋体"/>
                <w:color w:val="000000"/>
                <w:sz w:val="22"/>
                <w:szCs w:val="22"/>
                <w:lang/>
              </w:rPr>
              <w:br/>
            </w:r>
            <w:r>
              <w:rPr>
                <w:rFonts w:cs="宋体"/>
                <w:color w:val="000000"/>
                <w:sz w:val="22"/>
                <w:szCs w:val="22"/>
                <w:lang/>
              </w:rPr>
              <w:t xml:space="preserve">  </w:t>
            </w:r>
            <w:r>
              <w:rPr>
                <w:rFonts w:cs="宋体"/>
                <w:color w:val="000000"/>
                <w:sz w:val="22"/>
                <w:szCs w:val="22"/>
                <w:lang/>
              </w:rPr>
              <w:t>市局每个月下发矿产</w:t>
            </w:r>
            <w:proofErr w:type="gramStart"/>
            <w:r>
              <w:rPr>
                <w:rFonts w:cs="宋体"/>
                <w:color w:val="000000"/>
                <w:sz w:val="22"/>
                <w:szCs w:val="22"/>
                <w:lang/>
              </w:rPr>
              <w:t>卫片执法图</w:t>
            </w:r>
            <w:proofErr w:type="gramEnd"/>
            <w:r>
              <w:rPr>
                <w:rFonts w:cs="宋体"/>
                <w:color w:val="000000"/>
                <w:sz w:val="22"/>
                <w:szCs w:val="22"/>
                <w:lang/>
              </w:rPr>
              <w:t>斑</w:t>
            </w:r>
            <w:r>
              <w:rPr>
                <w:rFonts w:cs="宋体"/>
                <w:color w:val="000000"/>
                <w:sz w:val="22"/>
                <w:szCs w:val="22"/>
                <w:lang/>
              </w:rPr>
              <w:lastRenderedPageBreak/>
              <w:t>（共下发</w:t>
            </w:r>
            <w:r>
              <w:rPr>
                <w:rFonts w:cs="宋体"/>
                <w:color w:val="000000"/>
                <w:sz w:val="22"/>
                <w:szCs w:val="22"/>
                <w:lang/>
              </w:rPr>
              <w:t>12期），工作内容包括</w:t>
            </w:r>
            <w:proofErr w:type="gramStart"/>
            <w:r>
              <w:rPr>
                <w:rFonts w:cs="宋体"/>
                <w:color w:val="000000"/>
                <w:sz w:val="22"/>
                <w:szCs w:val="22"/>
                <w:lang/>
              </w:rPr>
              <w:t>卫片图斑外</w:t>
            </w:r>
            <w:proofErr w:type="gramEnd"/>
            <w:r>
              <w:rPr>
                <w:rFonts w:cs="宋体"/>
                <w:color w:val="000000"/>
                <w:sz w:val="22"/>
                <w:szCs w:val="22"/>
                <w:lang/>
              </w:rPr>
              <w:t>业</w:t>
            </w:r>
            <w:r>
              <w:rPr>
                <w:rFonts w:cs="宋体"/>
                <w:color w:val="000000"/>
                <w:sz w:val="22"/>
                <w:szCs w:val="22"/>
                <w:lang/>
              </w:rPr>
              <w:t>勘查测量、编制非法采矿数量及价值鉴定报告、编制价值鉴定材料送市局专家评审、专家审定价值鉴定报告送市局评审委员会审定后出具评审意见书。</w:t>
            </w:r>
            <w:r>
              <w:rPr>
                <w:rFonts w:cs="宋体"/>
                <w:color w:val="000000"/>
                <w:sz w:val="22"/>
                <w:szCs w:val="22"/>
                <w:lang/>
              </w:rPr>
              <w:br/>
              <w:t xml:space="preserve">  </w:t>
            </w:r>
            <w:r>
              <w:rPr>
                <w:rFonts w:cs="宋体"/>
                <w:color w:val="000000"/>
                <w:sz w:val="22"/>
                <w:szCs w:val="22"/>
                <w:lang/>
              </w:rPr>
              <w:t>临</w:t>
            </w:r>
            <w:proofErr w:type="gramStart"/>
            <w:r>
              <w:rPr>
                <w:rFonts w:cs="宋体"/>
                <w:color w:val="000000"/>
                <w:sz w:val="22"/>
                <w:szCs w:val="22"/>
                <w:lang/>
              </w:rPr>
              <w:t>聘执法</w:t>
            </w:r>
            <w:proofErr w:type="gramEnd"/>
            <w:r>
              <w:rPr>
                <w:rFonts w:cs="宋体"/>
                <w:color w:val="000000"/>
                <w:sz w:val="22"/>
                <w:szCs w:val="22"/>
                <w:lang/>
              </w:rPr>
              <w:t>监察工作人员基本工作经费保障</w:t>
            </w:r>
            <w:r>
              <w:rPr>
                <w:rFonts w:cs="宋体"/>
                <w:color w:val="000000"/>
                <w:sz w:val="22"/>
                <w:szCs w:val="22"/>
                <w:lang/>
              </w:rPr>
              <w:t>60</w:t>
            </w:r>
            <w:r>
              <w:rPr>
                <w:rFonts w:cs="宋体"/>
                <w:color w:val="000000"/>
                <w:sz w:val="22"/>
                <w:szCs w:val="22"/>
                <w:lang/>
              </w:rPr>
              <w:t>万元，鉴于国土资源和房屋执法监察工作范围较大、执法监察工作力量薄弱等，临聘了执法监察工作人员加强执法监察工作力量，每季度需保障临聘人员基本工资</w:t>
            </w:r>
            <w:r>
              <w:rPr>
                <w:rFonts w:cs="宋体"/>
                <w:color w:val="000000"/>
                <w:sz w:val="22"/>
                <w:szCs w:val="22"/>
                <w:lang/>
              </w:rPr>
              <w:t>15</w:t>
            </w:r>
            <w:r>
              <w:rPr>
                <w:rFonts w:cs="宋体"/>
                <w:color w:val="000000"/>
                <w:sz w:val="22"/>
                <w:szCs w:val="22"/>
                <w:lang/>
              </w:rPr>
              <w:t>万元</w:t>
            </w:r>
          </w:p>
        </w:tc>
        <w:tc>
          <w:tcPr>
            <w:tcW w:w="1617"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84EA7" w:rsidRDefault="00D84EA7">
            <w:pPr>
              <w:rPr>
                <w:rFonts w:cs="宋体" w:hint="default"/>
                <w:color w:val="000000"/>
                <w:sz w:val="22"/>
                <w:szCs w:val="22"/>
              </w:rPr>
            </w:pPr>
          </w:p>
        </w:tc>
        <w:tc>
          <w:tcPr>
            <w:tcW w:w="1095"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84EA7" w:rsidRDefault="00397BD2">
            <w:pPr>
              <w:textAlignment w:val="top"/>
              <w:rPr>
                <w:rFonts w:cs="宋体" w:hint="default"/>
                <w:color w:val="000000"/>
                <w:sz w:val="22"/>
                <w:szCs w:val="22"/>
              </w:rPr>
            </w:pPr>
            <w:r>
              <w:rPr>
                <w:rFonts w:cs="宋体"/>
                <w:color w:val="000000"/>
                <w:sz w:val="22"/>
                <w:szCs w:val="22"/>
                <w:lang/>
              </w:rPr>
              <w:t>全面完成</w:t>
            </w:r>
          </w:p>
        </w:tc>
      </w:tr>
      <w:tr w:rsidR="00D84EA7">
        <w:trPr>
          <w:trHeight w:val="60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rPr>
              <w:lastRenderedPageBreak/>
              <w:t>绩效指标</w:t>
            </w:r>
          </w:p>
        </w:tc>
      </w:tr>
      <w:tr w:rsidR="00D84EA7">
        <w:trPr>
          <w:trHeight w:val="500"/>
        </w:trPr>
        <w:tc>
          <w:tcPr>
            <w:tcW w:w="8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指标名称</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计量单位</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指标性质</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指标值</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全年完成值</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偏离度（</w:t>
            </w:r>
            <w:r>
              <w:rPr>
                <w:rFonts w:cs="宋体"/>
                <w:b/>
                <w:color w:val="000000"/>
                <w:sz w:val="22"/>
                <w:szCs w:val="22"/>
                <w:lang/>
              </w:rPr>
              <w:t>%</w:t>
            </w:r>
            <w:r>
              <w:rPr>
                <w:rFonts w:cs="宋体"/>
                <w:b/>
                <w:color w:val="000000"/>
                <w:sz w:val="22"/>
                <w:szCs w:val="22"/>
                <w:lang/>
              </w:rPr>
              <w:t>）</w:t>
            </w:r>
          </w:p>
        </w:tc>
        <w:tc>
          <w:tcPr>
            <w:tcW w:w="4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得分系数（</w:t>
            </w:r>
            <w:r>
              <w:rPr>
                <w:rFonts w:cs="宋体"/>
                <w:b/>
                <w:color w:val="000000"/>
                <w:sz w:val="22"/>
                <w:szCs w:val="22"/>
                <w:lang/>
              </w:rPr>
              <w:t>%</w:t>
            </w:r>
            <w:r>
              <w:rPr>
                <w:rFonts w:cs="宋体"/>
                <w:b/>
                <w:color w:val="000000"/>
                <w:sz w:val="22"/>
                <w:szCs w:val="22"/>
                <w:lang/>
              </w:rPr>
              <w:t>）</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指标权重</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指标得分</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是否核心指标</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jc w:val="center"/>
              <w:textAlignment w:val="center"/>
              <w:rPr>
                <w:rFonts w:cs="宋体" w:hint="default"/>
                <w:b/>
                <w:color w:val="000000"/>
                <w:sz w:val="22"/>
                <w:szCs w:val="22"/>
              </w:rPr>
            </w:pPr>
            <w:r>
              <w:rPr>
                <w:rFonts w:cs="宋体"/>
                <w:b/>
                <w:color w:val="000000"/>
                <w:sz w:val="22"/>
                <w:szCs w:val="22"/>
                <w:lang/>
              </w:rPr>
              <w:t>说明</w:t>
            </w:r>
          </w:p>
        </w:tc>
      </w:tr>
      <w:tr w:rsidR="00D84EA7">
        <w:trPr>
          <w:trHeight w:val="500"/>
        </w:trPr>
        <w:tc>
          <w:tcPr>
            <w:tcW w:w="8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聘请临时人员数量</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人数</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30</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30</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0</w:t>
            </w:r>
          </w:p>
        </w:tc>
        <w:tc>
          <w:tcPr>
            <w:tcW w:w="4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100</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20</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20</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否</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全面完成</w:t>
            </w:r>
          </w:p>
        </w:tc>
      </w:tr>
      <w:tr w:rsidR="00D84EA7">
        <w:trPr>
          <w:trHeight w:val="500"/>
        </w:trPr>
        <w:tc>
          <w:tcPr>
            <w:tcW w:w="8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临聘人员选聘方案制定率</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98</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98</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0</w:t>
            </w:r>
          </w:p>
        </w:tc>
        <w:tc>
          <w:tcPr>
            <w:tcW w:w="4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100</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20</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20</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否</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全面完成</w:t>
            </w:r>
          </w:p>
        </w:tc>
      </w:tr>
      <w:tr w:rsidR="00D84EA7">
        <w:trPr>
          <w:trHeight w:val="500"/>
        </w:trPr>
        <w:tc>
          <w:tcPr>
            <w:tcW w:w="8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临聘人员补助标准</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元</w:t>
            </w:r>
            <w:r>
              <w:rPr>
                <w:rFonts w:cs="宋体"/>
                <w:color w:val="000000"/>
                <w:sz w:val="22"/>
                <w:szCs w:val="22"/>
                <w:lang/>
              </w:rPr>
              <w:t>/</w:t>
            </w:r>
            <w:r>
              <w:rPr>
                <w:rFonts w:cs="宋体"/>
                <w:color w:val="000000"/>
                <w:sz w:val="22"/>
                <w:szCs w:val="22"/>
                <w:lang/>
              </w:rPr>
              <w:t>人</w:t>
            </w:r>
            <w:r>
              <w:rPr>
                <w:rFonts w:cs="宋体"/>
                <w:color w:val="000000"/>
                <w:sz w:val="22"/>
                <w:szCs w:val="22"/>
                <w:lang/>
              </w:rPr>
              <w:t>*</w:t>
            </w:r>
            <w:r>
              <w:rPr>
                <w:rFonts w:cs="宋体"/>
                <w:color w:val="000000"/>
                <w:sz w:val="22"/>
                <w:szCs w:val="22"/>
                <w:lang/>
              </w:rPr>
              <w:t>月</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4000</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4000</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0</w:t>
            </w:r>
          </w:p>
        </w:tc>
        <w:tc>
          <w:tcPr>
            <w:tcW w:w="4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100</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10</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10</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否</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全面完成</w:t>
            </w:r>
          </w:p>
        </w:tc>
      </w:tr>
      <w:tr w:rsidR="00D84EA7">
        <w:trPr>
          <w:trHeight w:val="500"/>
        </w:trPr>
        <w:tc>
          <w:tcPr>
            <w:tcW w:w="8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增加就业人口数量</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人数</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30</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30</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0</w:t>
            </w:r>
          </w:p>
        </w:tc>
        <w:tc>
          <w:tcPr>
            <w:tcW w:w="4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100</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20</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20</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否</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全面完成</w:t>
            </w:r>
          </w:p>
        </w:tc>
      </w:tr>
      <w:tr w:rsidR="00D84EA7">
        <w:trPr>
          <w:trHeight w:val="500"/>
        </w:trPr>
        <w:tc>
          <w:tcPr>
            <w:tcW w:w="8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临聘人员补助连续性</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元</w:t>
            </w:r>
            <w:r>
              <w:rPr>
                <w:rFonts w:cs="宋体"/>
                <w:color w:val="000000"/>
                <w:sz w:val="22"/>
                <w:szCs w:val="22"/>
                <w:lang/>
              </w:rPr>
              <w:t>/</w:t>
            </w:r>
            <w:r>
              <w:rPr>
                <w:rFonts w:cs="宋体"/>
                <w:color w:val="000000"/>
                <w:sz w:val="22"/>
                <w:szCs w:val="22"/>
                <w:lang/>
              </w:rPr>
              <w:t>月</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3800</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3800</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0</w:t>
            </w:r>
          </w:p>
        </w:tc>
        <w:tc>
          <w:tcPr>
            <w:tcW w:w="4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100</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10</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10</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否</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全面完成</w:t>
            </w:r>
          </w:p>
        </w:tc>
      </w:tr>
      <w:tr w:rsidR="00D84EA7">
        <w:trPr>
          <w:trHeight w:val="500"/>
        </w:trPr>
        <w:tc>
          <w:tcPr>
            <w:tcW w:w="8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聘请人员满意度</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98</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98</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0</w:t>
            </w:r>
          </w:p>
        </w:tc>
        <w:tc>
          <w:tcPr>
            <w:tcW w:w="4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100</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10</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jc w:val="right"/>
              <w:textAlignment w:val="center"/>
              <w:rPr>
                <w:rFonts w:cs="宋体" w:hint="default"/>
                <w:color w:val="000000"/>
                <w:sz w:val="22"/>
                <w:szCs w:val="22"/>
              </w:rPr>
            </w:pPr>
            <w:r>
              <w:rPr>
                <w:rFonts w:cs="宋体"/>
                <w:color w:val="000000"/>
                <w:sz w:val="22"/>
                <w:szCs w:val="22"/>
                <w:lang/>
              </w:rPr>
              <w:t>10</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否</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rsidP="00D84EA7">
            <w:pPr>
              <w:ind w:firstLineChars="100" w:firstLine="220"/>
              <w:textAlignment w:val="center"/>
              <w:rPr>
                <w:rFonts w:cs="宋体" w:hint="default"/>
                <w:color w:val="000000"/>
                <w:sz w:val="22"/>
                <w:szCs w:val="22"/>
              </w:rPr>
            </w:pPr>
            <w:r>
              <w:rPr>
                <w:rFonts w:cs="宋体"/>
                <w:color w:val="000000"/>
                <w:sz w:val="22"/>
                <w:szCs w:val="22"/>
                <w:lang/>
              </w:rPr>
              <w:t>全面完成</w:t>
            </w:r>
          </w:p>
        </w:tc>
      </w:tr>
    </w:tbl>
    <w:p w:rsidR="00D84EA7" w:rsidRDefault="00397BD2">
      <w:pPr>
        <w:pStyle w:val="1"/>
        <w:autoSpaceDE w:val="0"/>
        <w:spacing w:line="560" w:lineRule="exact"/>
        <w:ind w:firstLine="643"/>
        <w:jc w:val="both"/>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hint="eastAsia"/>
          <w:b/>
          <w:bCs/>
          <w:sz w:val="32"/>
          <w:szCs w:val="32"/>
          <w:shd w:val="clear" w:color="auto" w:fill="FFFFFF"/>
        </w:rPr>
        <w:t>（二）单位绩效评价情况</w:t>
      </w:r>
    </w:p>
    <w:p w:rsidR="00D84EA7" w:rsidRDefault="00397BD2">
      <w:pPr>
        <w:pStyle w:val="1"/>
        <w:autoSpaceDE w:val="0"/>
        <w:spacing w:line="560" w:lineRule="exact"/>
        <w:ind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我单位未组织开展绩效评价。</w:t>
      </w:r>
    </w:p>
    <w:p w:rsidR="00D84EA7" w:rsidRDefault="00397BD2">
      <w:pPr>
        <w:pStyle w:val="1"/>
        <w:autoSpaceDE w:val="0"/>
        <w:spacing w:line="560" w:lineRule="exact"/>
        <w:ind w:firstLine="643"/>
        <w:jc w:val="both"/>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hint="eastAsia"/>
          <w:b/>
          <w:bCs/>
          <w:sz w:val="32"/>
          <w:szCs w:val="32"/>
          <w:shd w:val="clear" w:color="auto" w:fill="FFFFFF"/>
        </w:rPr>
        <w:t>（三）财政绩效评价情况</w:t>
      </w:r>
    </w:p>
    <w:p w:rsidR="00D84EA7" w:rsidRDefault="00397BD2">
      <w:pPr>
        <w:pStyle w:val="1"/>
        <w:autoSpaceDE w:val="0"/>
        <w:spacing w:line="560" w:lineRule="exact"/>
        <w:ind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县</w:t>
      </w:r>
      <w:r>
        <w:rPr>
          <w:rFonts w:ascii="Times New Roman" w:eastAsia="方正仿宋_GBK" w:hAnsi="Times New Roman"/>
          <w:sz w:val="32"/>
          <w:szCs w:val="32"/>
          <w:shd w:val="clear" w:color="auto" w:fill="FFFFFF"/>
        </w:rPr>
        <w:t>财政局未委托第三方对我单位开展绩效评价。</w:t>
      </w:r>
    </w:p>
    <w:p w:rsidR="00D84EA7" w:rsidRDefault="00397BD2">
      <w:pPr>
        <w:pStyle w:val="a6"/>
        <w:shd w:val="clear" w:color="auto" w:fill="FFFFFF"/>
        <w:spacing w:beforeAutospacing="0" w:afterAutospacing="0" w:line="560" w:lineRule="exact"/>
        <w:ind w:firstLineChars="200" w:firstLine="640"/>
        <w:jc w:val="both"/>
        <w:rPr>
          <w:rFonts w:ascii="方正黑体_GBK" w:eastAsia="方正黑体_GBK" w:hAnsi="方正黑体_GBK" w:cs="方正黑体_GBK" w:hint="default"/>
          <w:bCs/>
          <w:sz w:val="32"/>
          <w:szCs w:val="32"/>
        </w:rPr>
      </w:pPr>
      <w:r>
        <w:rPr>
          <w:rStyle w:val="a8"/>
          <w:rFonts w:ascii="方正黑体_GBK" w:eastAsia="方正黑体_GBK" w:hAnsi="方正黑体_GBK" w:cs="方正黑体_GBK"/>
          <w:b w:val="0"/>
          <w:bCs/>
          <w:sz w:val="32"/>
          <w:szCs w:val="32"/>
          <w:shd w:val="clear" w:color="auto" w:fill="FFFFFF"/>
        </w:rPr>
        <w:lastRenderedPageBreak/>
        <w:t xml:space="preserve">  </w:t>
      </w:r>
      <w:r>
        <w:rPr>
          <w:rStyle w:val="a8"/>
          <w:rFonts w:ascii="方正黑体_GBK" w:eastAsia="方正黑体_GBK" w:hAnsi="方正黑体_GBK" w:cs="方正黑体_GBK"/>
          <w:b w:val="0"/>
          <w:bCs/>
          <w:sz w:val="32"/>
          <w:szCs w:val="32"/>
          <w:shd w:val="clear" w:color="auto" w:fill="FFFFFF"/>
        </w:rPr>
        <w:t>六、专业名词解释</w:t>
      </w:r>
    </w:p>
    <w:p w:rsidR="00D84EA7" w:rsidRDefault="00397BD2">
      <w:pPr>
        <w:pStyle w:val="a6"/>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Fonts w:ascii="Times New Roman" w:eastAsia="方正仿宋_GBK" w:hAnsi="Times New Roman" w:hint="default"/>
          <w:b/>
          <w:bCs/>
          <w:sz w:val="32"/>
          <w:szCs w:val="32"/>
          <w:shd w:val="clear" w:color="auto" w:fill="FFFFFF"/>
        </w:rPr>
        <w:t> </w:t>
      </w:r>
      <w:r>
        <w:rPr>
          <w:rFonts w:ascii="方正楷体_GBK" w:eastAsia="方正楷体_GBK" w:hAnsi="方正楷体_GBK" w:cs="方正楷体_GBK"/>
          <w:b/>
          <w:bCs/>
          <w:sz w:val="32"/>
          <w:szCs w:val="32"/>
          <w:shd w:val="clear" w:color="auto" w:fill="FFFFFF"/>
        </w:rPr>
        <w:t>（一）财政拨款收入：</w:t>
      </w:r>
      <w:r>
        <w:rPr>
          <w:rFonts w:ascii="Times New Roman" w:eastAsia="方正仿宋_GBK" w:hAnsi="Times New Roman" w:hint="default"/>
          <w:sz w:val="32"/>
          <w:szCs w:val="32"/>
          <w:shd w:val="clear" w:color="auto" w:fill="FFFFFF"/>
        </w:rPr>
        <w:t>指本年度从本级财政部门取得的财政拨款，包括一般公共预算财政拨款和政府性基金预算财政拨款。</w:t>
      </w:r>
    </w:p>
    <w:p w:rsidR="00D84EA7" w:rsidRDefault="00397BD2">
      <w:pPr>
        <w:pStyle w:val="a6"/>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方正楷体_GBK" w:eastAsia="方正楷体_GBK" w:hAnsi="方正楷体_GBK" w:cs="方正楷体_GBK"/>
          <w:sz w:val="32"/>
          <w:szCs w:val="32"/>
          <w:shd w:val="clear" w:color="auto" w:fill="FFFFFF"/>
        </w:rPr>
        <w:t>（二）事业收入</w:t>
      </w:r>
      <w:r>
        <w:rPr>
          <w:rFonts w:ascii="方正楷体_GBK" w:eastAsia="方正楷体_GBK" w:hAnsi="方正楷体_GBK" w:cs="方正楷体_GBK"/>
          <w:b/>
          <w:sz w:val="32"/>
          <w:szCs w:val="32"/>
          <w:shd w:val="clear" w:color="auto" w:fill="FFFFFF"/>
        </w:rPr>
        <w:t>：</w:t>
      </w:r>
      <w:r>
        <w:rPr>
          <w:rFonts w:ascii="Times New Roman" w:eastAsia="方正仿宋_GBK" w:hAnsi="Times New Roman" w:hint="default"/>
          <w:sz w:val="32"/>
          <w:szCs w:val="32"/>
          <w:shd w:val="clear" w:color="auto" w:fill="FFFFFF"/>
        </w:rPr>
        <w:t>指事业单位开展专业业务活动及其辅助活动取得的现金流入；事业单位收到的财政专户实际核拨的教育收费等资金在此反映。</w:t>
      </w:r>
    </w:p>
    <w:p w:rsidR="00D84EA7" w:rsidRDefault="00397BD2">
      <w:pPr>
        <w:pStyle w:val="a6"/>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方正楷体_GBK" w:eastAsia="方正楷体_GBK" w:hAnsi="方正楷体_GBK" w:cs="方正楷体_GBK"/>
          <w:sz w:val="32"/>
          <w:szCs w:val="32"/>
          <w:shd w:val="clear" w:color="auto" w:fill="FFFFFF"/>
        </w:rPr>
        <w:t>（三）经营收入</w:t>
      </w:r>
      <w:r>
        <w:rPr>
          <w:rFonts w:ascii="方正楷体_GBK" w:eastAsia="方正楷体_GBK" w:hAnsi="方正楷体_GBK" w:cs="方正楷体_GBK"/>
          <w:b/>
          <w:sz w:val="32"/>
          <w:szCs w:val="32"/>
          <w:shd w:val="clear" w:color="auto" w:fill="FFFFFF"/>
        </w:rPr>
        <w:t>：</w:t>
      </w:r>
      <w:r>
        <w:rPr>
          <w:rFonts w:ascii="Times New Roman" w:eastAsia="方正仿宋_GBK" w:hAnsi="Times New Roman" w:hint="default"/>
          <w:sz w:val="32"/>
          <w:szCs w:val="32"/>
          <w:shd w:val="clear" w:color="auto" w:fill="FFFFFF"/>
        </w:rPr>
        <w:t>指事业单位在专业业务活动及其辅助活动之外开展非独立核算经营活动取得的现金流入。</w:t>
      </w:r>
    </w:p>
    <w:p w:rsidR="00D84EA7" w:rsidRDefault="00397BD2">
      <w:pPr>
        <w:pStyle w:val="a6"/>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方正楷体_GBK" w:eastAsia="方正楷体_GBK" w:hAnsi="方正楷体_GBK" w:cs="方正楷体_GBK"/>
          <w:sz w:val="32"/>
          <w:szCs w:val="32"/>
          <w:shd w:val="clear" w:color="auto" w:fill="FFFFFF"/>
        </w:rPr>
        <w:t>（四）其他收入</w:t>
      </w:r>
      <w:r>
        <w:rPr>
          <w:rFonts w:ascii="方正楷体_GBK" w:eastAsia="方正楷体_GBK" w:hAnsi="方正楷体_GBK" w:cs="方正楷体_GBK"/>
          <w:b/>
          <w:sz w:val="32"/>
          <w:szCs w:val="32"/>
          <w:shd w:val="clear" w:color="auto" w:fill="FFFFFF"/>
        </w:rPr>
        <w:t>：</w:t>
      </w:r>
      <w:r>
        <w:rPr>
          <w:rFonts w:ascii="Times New Roman" w:eastAsia="方正仿宋_GBK" w:hAnsi="Times New Roman" w:hint="default"/>
          <w:sz w:val="32"/>
          <w:szCs w:val="32"/>
          <w:shd w:val="clear" w:color="auto" w:fill="FFFFFF"/>
        </w:rPr>
        <w:t>指单位取得的除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D84EA7" w:rsidRDefault="00397BD2">
      <w:pPr>
        <w:pStyle w:val="a6"/>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8"/>
          <w:rFonts w:ascii="方正楷体_GBK" w:eastAsia="方正楷体_GBK" w:hAnsi="方正楷体_GBK" w:cs="方正楷体_GBK"/>
          <w:sz w:val="32"/>
          <w:szCs w:val="32"/>
          <w:shd w:val="clear" w:color="auto" w:fill="FFFFFF"/>
        </w:rPr>
        <w:t>（五）使用非财政拨款结余</w:t>
      </w:r>
      <w:r>
        <w:rPr>
          <w:rFonts w:ascii="方正楷体_GBK" w:eastAsia="方正楷体_GBK" w:hAnsi="方正楷体_GBK" w:cs="方正楷体_GBK"/>
          <w:b/>
          <w:sz w:val="32"/>
          <w:szCs w:val="32"/>
          <w:shd w:val="clear" w:color="auto" w:fill="FFFFFF"/>
        </w:rPr>
        <w:t>：</w:t>
      </w:r>
      <w:r>
        <w:rPr>
          <w:rFonts w:ascii="Times New Roman" w:eastAsia="方正仿宋_GBK" w:hAnsi="Times New Roman" w:hint="default"/>
          <w:sz w:val="32"/>
          <w:szCs w:val="32"/>
          <w:shd w:val="clear" w:color="auto" w:fill="FFFFFF"/>
        </w:rPr>
        <w:t>指单位在当年的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w:t>
      </w:r>
      <w:r>
        <w:rPr>
          <w:rFonts w:ascii="Times New Roman" w:eastAsia="方正仿宋_GBK" w:hAnsi="Times New Roman" w:hint="default"/>
          <w:sz w:val="32"/>
          <w:szCs w:val="32"/>
          <w:shd w:val="clear" w:color="auto" w:fill="FFFFFF"/>
        </w:rPr>
        <w:t>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等不足以安排当年支出的情况下，使用以前年度积累的非财政拨款结余弥补本年度收支缺口的资金。</w:t>
      </w:r>
    </w:p>
    <w:p w:rsidR="00D84EA7" w:rsidRDefault="00397BD2">
      <w:pPr>
        <w:pStyle w:val="a6"/>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方正楷体_GBK" w:eastAsia="方正楷体_GBK" w:hAnsi="方正楷体_GBK" w:cs="方正楷体_GBK"/>
          <w:sz w:val="32"/>
          <w:szCs w:val="32"/>
          <w:shd w:val="clear" w:color="auto" w:fill="FFFFFF"/>
        </w:rPr>
        <w:t>（六）年初结转和结余</w:t>
      </w:r>
      <w:r>
        <w:rPr>
          <w:rFonts w:ascii="方正楷体_GBK" w:eastAsia="方正楷体_GBK" w:hAnsi="方正楷体_GBK" w:cs="方正楷体_GBK"/>
          <w:b/>
          <w:sz w:val="32"/>
          <w:szCs w:val="32"/>
          <w:shd w:val="clear" w:color="auto" w:fill="FFFFFF"/>
        </w:rPr>
        <w:t>：</w:t>
      </w:r>
      <w:r>
        <w:rPr>
          <w:rFonts w:ascii="Times New Roman" w:eastAsia="方正仿宋_GBK" w:hAnsi="Times New Roman" w:hint="default"/>
          <w:sz w:val="32"/>
          <w:szCs w:val="32"/>
          <w:shd w:val="clear" w:color="auto" w:fill="FFFFFF"/>
        </w:rPr>
        <w:t>指单位上年结转本年使用的基本支出结转、项目支出结转和结余、经营结余。</w:t>
      </w:r>
    </w:p>
    <w:p w:rsidR="00D84EA7" w:rsidRDefault="00397BD2">
      <w:pPr>
        <w:pStyle w:val="a6"/>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8"/>
          <w:rFonts w:ascii="方正楷体_GBK" w:eastAsia="方正楷体_GBK" w:hAnsi="方正楷体_GBK" w:cs="方正楷体_GBK"/>
          <w:sz w:val="32"/>
          <w:szCs w:val="32"/>
          <w:shd w:val="clear" w:color="auto" w:fill="FFFFFF"/>
        </w:rPr>
        <w:lastRenderedPageBreak/>
        <w:t> </w:t>
      </w:r>
      <w:r>
        <w:rPr>
          <w:rStyle w:val="a8"/>
          <w:rFonts w:ascii="方正楷体_GBK" w:eastAsia="方正楷体_GBK" w:hAnsi="方正楷体_GBK" w:cs="方正楷体_GBK"/>
          <w:sz w:val="32"/>
          <w:szCs w:val="32"/>
          <w:shd w:val="clear" w:color="auto" w:fill="FFFFFF"/>
        </w:rPr>
        <w:t>（七）结余分配</w:t>
      </w:r>
      <w:r>
        <w:rPr>
          <w:rFonts w:ascii="方正楷体_GBK" w:eastAsia="方正楷体_GBK" w:hAnsi="方正楷体_GBK" w:cs="方正楷体_GBK"/>
          <w:b/>
          <w:sz w:val="32"/>
          <w:szCs w:val="32"/>
          <w:shd w:val="clear" w:color="auto" w:fill="FFFFFF"/>
        </w:rPr>
        <w:t>：</w:t>
      </w:r>
      <w:r>
        <w:rPr>
          <w:rFonts w:ascii="Times New Roman" w:eastAsia="方正仿宋_GBK" w:hAnsi="Times New Roman" w:hint="default"/>
          <w:sz w:val="32"/>
          <w:szCs w:val="32"/>
          <w:shd w:val="clear" w:color="auto" w:fill="FFFFFF"/>
        </w:rPr>
        <w:t>指单位按照国家有关规定，缴纳所得税、提取专用基金、转入非财政拨款结余等当年结余的分配情况。</w:t>
      </w:r>
    </w:p>
    <w:p w:rsidR="00D84EA7" w:rsidRDefault="00397BD2">
      <w:pPr>
        <w:pStyle w:val="a6"/>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方正楷体_GBK" w:eastAsia="方正楷体_GBK" w:hAnsi="方正楷体_GBK" w:cs="方正楷体_GBK"/>
          <w:sz w:val="32"/>
          <w:szCs w:val="32"/>
          <w:shd w:val="clear" w:color="auto" w:fill="FFFFFF"/>
        </w:rPr>
        <w:t>（八）年末结转和结余</w:t>
      </w:r>
      <w:r>
        <w:rPr>
          <w:rFonts w:ascii="方正楷体_GBK" w:eastAsia="方正楷体_GBK" w:hAnsi="方正楷体_GBK" w:cs="方正楷体_GBK"/>
          <w:b/>
          <w:sz w:val="32"/>
          <w:szCs w:val="32"/>
          <w:shd w:val="clear" w:color="auto" w:fill="FFFFFF"/>
        </w:rPr>
        <w:t>：</w:t>
      </w:r>
      <w:r>
        <w:rPr>
          <w:rFonts w:ascii="Times New Roman" w:eastAsia="方正仿宋_GBK" w:hAnsi="Times New Roman" w:hint="default"/>
          <w:sz w:val="32"/>
          <w:szCs w:val="32"/>
          <w:shd w:val="clear" w:color="auto" w:fill="FFFFFF"/>
        </w:rPr>
        <w:t>指单位结转下年的基本支出结转、项目支出结转和结余、经营结余。</w:t>
      </w:r>
    </w:p>
    <w:p w:rsidR="00D84EA7" w:rsidRDefault="00397BD2">
      <w:pPr>
        <w:pStyle w:val="a6"/>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方正楷体_GBK" w:eastAsia="方正楷体_GBK" w:hAnsi="方正楷体_GBK" w:cs="方正楷体_GBK"/>
          <w:sz w:val="32"/>
          <w:szCs w:val="32"/>
          <w:shd w:val="clear" w:color="auto" w:fill="FFFFFF"/>
        </w:rPr>
        <w:t>（九）基本支出</w:t>
      </w:r>
      <w:r>
        <w:rPr>
          <w:rFonts w:ascii="方正楷体_GBK" w:eastAsia="方正楷体_GBK" w:hAnsi="方正楷体_GBK" w:cs="方正楷体_GBK"/>
          <w:b/>
          <w:sz w:val="32"/>
          <w:szCs w:val="32"/>
          <w:shd w:val="clear" w:color="auto" w:fill="FFFFFF"/>
        </w:rPr>
        <w:t>：</w:t>
      </w:r>
      <w:r>
        <w:rPr>
          <w:rFonts w:ascii="Times New Roman" w:eastAsia="方正仿宋_GBK" w:hAnsi="Times New Roman" w:hint="default"/>
          <w:sz w:val="32"/>
          <w:szCs w:val="32"/>
          <w:shd w:val="clear" w:color="auto" w:fill="FFFFFF"/>
        </w:rPr>
        <w:t>指为保障机构正常运转、完成日常工作任务而发生的人员经费和公用经费。其</w:t>
      </w:r>
      <w:r>
        <w:rPr>
          <w:rFonts w:ascii="Times New Roman" w:eastAsia="方正仿宋_GBK" w:hAnsi="Times New Roman" w:hint="default"/>
          <w:sz w:val="32"/>
          <w:szCs w:val="32"/>
          <w:shd w:val="clear" w:color="auto" w:fill="FFFFFF"/>
        </w:rPr>
        <w:t>中：人员经费指政府收支分类经济科目中的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；公用经费指政府收支分类经济科目中除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外的其他支出。</w:t>
      </w:r>
    </w:p>
    <w:p w:rsidR="00D84EA7" w:rsidRDefault="00397BD2">
      <w:pPr>
        <w:pStyle w:val="a6"/>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8"/>
          <w:rFonts w:ascii="方正楷体_GBK" w:eastAsia="方正楷体_GBK" w:hAnsi="方正楷体_GBK" w:cs="方正楷体_GBK"/>
          <w:sz w:val="32"/>
          <w:szCs w:val="32"/>
          <w:shd w:val="clear" w:color="auto" w:fill="FFFFFF"/>
        </w:rPr>
        <w:t> </w:t>
      </w:r>
      <w:r>
        <w:rPr>
          <w:rStyle w:val="a8"/>
          <w:rFonts w:ascii="方正楷体_GBK" w:eastAsia="方正楷体_GBK" w:hAnsi="方正楷体_GBK" w:cs="方正楷体_GBK"/>
          <w:sz w:val="32"/>
          <w:szCs w:val="32"/>
          <w:shd w:val="clear" w:color="auto" w:fill="FFFFFF"/>
        </w:rPr>
        <w:t>（十）项目支出</w:t>
      </w:r>
      <w:r>
        <w:rPr>
          <w:rFonts w:ascii="方正楷体_GBK" w:eastAsia="方正楷体_GBK" w:hAnsi="方正楷体_GBK" w:cs="方正楷体_GBK"/>
          <w:sz w:val="32"/>
          <w:szCs w:val="32"/>
          <w:shd w:val="clear" w:color="auto" w:fill="FFFFFF"/>
        </w:rPr>
        <w:t>：</w:t>
      </w:r>
      <w:r>
        <w:rPr>
          <w:rFonts w:ascii="Times New Roman" w:eastAsia="方正仿宋_GBK" w:hAnsi="Times New Roman" w:hint="default"/>
          <w:sz w:val="32"/>
          <w:szCs w:val="32"/>
          <w:shd w:val="clear" w:color="auto" w:fill="FFFFFF"/>
        </w:rPr>
        <w:t>指在基本支出之外为完成特定行政任务和事业发展目标所发生的支出。</w:t>
      </w:r>
    </w:p>
    <w:p w:rsidR="00D84EA7" w:rsidRDefault="00397BD2">
      <w:pPr>
        <w:pStyle w:val="a6"/>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8"/>
          <w:rFonts w:ascii="方正楷体_GBK" w:eastAsia="方正楷体_GBK" w:hAnsi="方正楷体_GBK" w:cs="方正楷体_GBK"/>
          <w:sz w:val="32"/>
          <w:szCs w:val="32"/>
          <w:shd w:val="clear" w:color="auto" w:fill="FFFFFF"/>
        </w:rPr>
        <w:t> </w:t>
      </w:r>
      <w:r>
        <w:rPr>
          <w:rStyle w:val="a8"/>
          <w:rFonts w:ascii="方正楷体_GBK" w:eastAsia="方正楷体_GBK" w:hAnsi="方正楷体_GBK" w:cs="方正楷体_GBK"/>
          <w:sz w:val="32"/>
          <w:szCs w:val="32"/>
          <w:shd w:val="clear" w:color="auto" w:fill="FFFFFF"/>
        </w:rPr>
        <w:t>（十一）经营支出</w:t>
      </w:r>
      <w:r>
        <w:rPr>
          <w:rFonts w:ascii="方正楷体_GBK" w:eastAsia="方正楷体_GBK" w:hAnsi="方正楷体_GBK" w:cs="方正楷体_GBK"/>
          <w:sz w:val="32"/>
          <w:szCs w:val="32"/>
          <w:shd w:val="clear" w:color="auto" w:fill="FFFFFF"/>
        </w:rPr>
        <w:t>：</w:t>
      </w:r>
      <w:r>
        <w:rPr>
          <w:rFonts w:ascii="Times New Roman" w:eastAsia="方正仿宋_GBK" w:hAnsi="Times New Roman" w:hint="default"/>
          <w:sz w:val="32"/>
          <w:szCs w:val="32"/>
          <w:shd w:val="clear" w:color="auto" w:fill="FFFFFF"/>
        </w:rPr>
        <w:t>指事业单位在专业业务活动及其辅助活动之外开展非独立核算经营活动发生的支出。</w:t>
      </w:r>
    </w:p>
    <w:p w:rsidR="00D84EA7" w:rsidRDefault="00397BD2">
      <w:pPr>
        <w:pStyle w:val="a6"/>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8"/>
          <w:rFonts w:ascii="方正楷体_GBK" w:eastAsia="方正楷体_GBK" w:hAnsi="方正楷体_GBK" w:cs="方正楷体_GBK"/>
          <w:sz w:val="32"/>
          <w:szCs w:val="32"/>
          <w:shd w:val="clear" w:color="auto" w:fill="FFFFFF"/>
        </w:rPr>
        <w:t> </w:t>
      </w:r>
      <w:r>
        <w:rPr>
          <w:rStyle w:val="a8"/>
          <w:rFonts w:ascii="方正楷体_GBK" w:eastAsia="方正楷体_GBK" w:hAnsi="方正楷体_GBK" w:cs="方正楷体_GBK"/>
          <w:sz w:val="32"/>
          <w:szCs w:val="32"/>
          <w:shd w:val="clear" w:color="auto" w:fill="FFFFFF"/>
        </w:rPr>
        <w:t>（十二）“三公”经费</w:t>
      </w:r>
      <w:r>
        <w:rPr>
          <w:rFonts w:ascii="方正楷体_GBK" w:eastAsia="方正楷体_GBK" w:hAnsi="方正楷体_GBK" w:cs="方正楷体_GBK"/>
          <w:sz w:val="32"/>
          <w:szCs w:val="32"/>
          <w:shd w:val="clear" w:color="auto" w:fill="FFFFFF"/>
        </w:rPr>
        <w:t>：</w:t>
      </w:r>
      <w:r>
        <w:rPr>
          <w:rFonts w:ascii="Times New Roman" w:eastAsia="方正仿宋_GBK" w:hAnsi="Times New Roman" w:hint="default"/>
          <w:sz w:val="32"/>
          <w:szCs w:val="32"/>
          <w:shd w:val="clear" w:color="auto" w:fill="FFFFFF"/>
        </w:rPr>
        <w:t>指用一般公共预算财政拨款安排的因公出国（境）费、公务用车购置及运行维护费、公务接待费。其中，因公出国（境）</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单位公务出国（境）的国际旅费、国外城市间交通费、住宿费、伙食费、培训费、公杂费等支出；公务用车购置</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单位公务用车购置支出（</w:t>
      </w:r>
      <w:proofErr w:type="gramStart"/>
      <w:r>
        <w:rPr>
          <w:rFonts w:ascii="Times New Roman" w:eastAsia="方正仿宋_GBK" w:hAnsi="Times New Roman" w:hint="default"/>
          <w:sz w:val="32"/>
          <w:szCs w:val="32"/>
          <w:shd w:val="clear" w:color="auto" w:fill="FFFFFF"/>
        </w:rPr>
        <w:t>含车辆</w:t>
      </w:r>
      <w:proofErr w:type="gramEnd"/>
      <w:r>
        <w:rPr>
          <w:rFonts w:ascii="Times New Roman" w:eastAsia="方正仿宋_GBK" w:hAnsi="Times New Roman" w:hint="default"/>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单位按规定开支的各类公务接待（含外宾接待）支出。</w:t>
      </w:r>
    </w:p>
    <w:p w:rsidR="00D84EA7" w:rsidRDefault="00397BD2">
      <w:pPr>
        <w:pStyle w:val="a6"/>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lastRenderedPageBreak/>
        <w:t> </w:t>
      </w:r>
      <w:r>
        <w:rPr>
          <w:rStyle w:val="a8"/>
          <w:rFonts w:ascii="方正楷体_GBK" w:eastAsia="方正楷体_GBK" w:hAnsi="方正楷体_GBK" w:cs="方正楷体_GBK"/>
          <w:sz w:val="32"/>
          <w:szCs w:val="32"/>
          <w:shd w:val="clear" w:color="auto" w:fill="FFFFFF"/>
        </w:rPr>
        <w:t>（十三）机关运行经费</w:t>
      </w:r>
      <w:r>
        <w:rPr>
          <w:rFonts w:ascii="方正楷体_GBK" w:eastAsia="方正楷体_GBK" w:hAnsi="方正楷体_GBK" w:cs="方正楷体_GBK"/>
          <w:sz w:val="32"/>
          <w:szCs w:val="32"/>
          <w:shd w:val="clear" w:color="auto" w:fill="FFFFFF"/>
        </w:rPr>
        <w:t>：</w:t>
      </w:r>
      <w:r>
        <w:rPr>
          <w:rFonts w:ascii="Times New Roman" w:eastAsia="方正仿宋_GBK" w:hAnsi="Times New Roman" w:hint="default"/>
          <w:sz w:val="32"/>
          <w:szCs w:val="32"/>
          <w:shd w:val="clear" w:color="auto" w:fill="FFFFFF"/>
        </w:rPr>
        <w:t>为保障行政单位（含参照公务员法管理的事业单位）运行用于购买货物和服务</w:t>
      </w:r>
      <w:r>
        <w:rPr>
          <w:rFonts w:ascii="Times New Roman" w:eastAsia="方正仿宋_GBK" w:hAnsi="Times New Roman" w:hint="default"/>
          <w:sz w:val="32"/>
          <w:szCs w:val="32"/>
          <w:shd w:val="clear" w:color="auto" w:fill="FFFFFF"/>
        </w:rPr>
        <w:t>等的各项公用经费，包括办公及印刷费、邮电费、差旅费、会议费、福利费、日常维护费、专用材料及一般设备购置费、办公用房水电费、办公用房取暖费、办公用房物业管理费、公务用车运行维护费以及其他费用。</w:t>
      </w:r>
    </w:p>
    <w:p w:rsidR="00D84EA7" w:rsidRDefault="00397BD2">
      <w:pPr>
        <w:pStyle w:val="a6"/>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8"/>
          <w:rFonts w:ascii="方正楷体_GBK" w:eastAsia="方正楷体_GBK" w:hAnsi="方正楷体_GBK" w:cs="方正楷体_GBK"/>
          <w:sz w:val="32"/>
          <w:szCs w:val="32"/>
          <w:shd w:val="clear" w:color="auto" w:fill="FFFFFF"/>
        </w:rPr>
        <w:t> </w:t>
      </w:r>
      <w:r>
        <w:rPr>
          <w:rStyle w:val="a8"/>
          <w:rFonts w:ascii="方正楷体_GBK" w:eastAsia="方正楷体_GBK" w:hAnsi="方正楷体_GBK" w:cs="方正楷体_GBK"/>
          <w:sz w:val="32"/>
          <w:szCs w:val="32"/>
          <w:shd w:val="clear" w:color="auto" w:fill="FFFFFF"/>
        </w:rPr>
        <w:t>（十四）工资福利支出（支出经济分类科目类级）</w:t>
      </w:r>
      <w:r>
        <w:rPr>
          <w:rFonts w:ascii="方正楷体_GBK" w:eastAsia="方正楷体_GBK" w:hAnsi="方正楷体_GBK" w:cs="方正楷体_GBK"/>
          <w:sz w:val="32"/>
          <w:szCs w:val="32"/>
          <w:shd w:val="clear" w:color="auto" w:fill="FFFFFF"/>
        </w:rPr>
        <w:t>：</w:t>
      </w:r>
      <w:r>
        <w:rPr>
          <w:rFonts w:ascii="Times New Roman" w:eastAsia="方正仿宋_GBK" w:hAnsi="Times New Roman" w:hint="default"/>
          <w:sz w:val="32"/>
          <w:szCs w:val="32"/>
          <w:shd w:val="clear" w:color="auto" w:fill="FFFFFF"/>
        </w:rPr>
        <w:t>反映单位开支的在职职工和编制</w:t>
      </w:r>
      <w:proofErr w:type="gramStart"/>
      <w:r>
        <w:rPr>
          <w:rFonts w:ascii="Times New Roman" w:eastAsia="方正仿宋_GBK" w:hAnsi="Times New Roman" w:hint="default"/>
          <w:sz w:val="32"/>
          <w:szCs w:val="32"/>
          <w:shd w:val="clear" w:color="auto" w:fill="FFFFFF"/>
        </w:rPr>
        <w:t>外长期</w:t>
      </w:r>
      <w:proofErr w:type="gramEnd"/>
      <w:r>
        <w:rPr>
          <w:rFonts w:ascii="Times New Roman" w:eastAsia="方正仿宋_GBK" w:hAnsi="Times New Roman" w:hint="default"/>
          <w:sz w:val="32"/>
          <w:szCs w:val="32"/>
          <w:shd w:val="clear" w:color="auto" w:fill="FFFFFF"/>
        </w:rPr>
        <w:t>聘用人员的各类劳动报酬，以及为上述人员缴纳的各项社会保险费等。</w:t>
      </w:r>
    </w:p>
    <w:p w:rsidR="00D84EA7" w:rsidRDefault="00397BD2">
      <w:pPr>
        <w:pStyle w:val="a6"/>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8"/>
          <w:rFonts w:ascii="方正楷体_GBK" w:eastAsia="方正楷体_GBK" w:hAnsi="方正楷体_GBK" w:cs="方正楷体_GBK"/>
          <w:sz w:val="32"/>
          <w:szCs w:val="32"/>
          <w:shd w:val="clear" w:color="auto" w:fill="FFFFFF"/>
        </w:rPr>
        <w:t> </w:t>
      </w:r>
      <w:r>
        <w:rPr>
          <w:rStyle w:val="a8"/>
          <w:rFonts w:ascii="方正楷体_GBK" w:eastAsia="方正楷体_GBK" w:hAnsi="方正楷体_GBK" w:cs="方正楷体_GBK"/>
          <w:sz w:val="32"/>
          <w:szCs w:val="32"/>
          <w:shd w:val="clear" w:color="auto" w:fill="FFFFFF"/>
        </w:rPr>
        <w:t>（十五）商品和服务支出（支出经济分类科目类级）</w:t>
      </w:r>
      <w:r>
        <w:rPr>
          <w:rFonts w:ascii="方正楷体_GBK" w:eastAsia="方正楷体_GBK" w:hAnsi="方正楷体_GBK" w:cs="方正楷体_GBK"/>
          <w:sz w:val="32"/>
          <w:szCs w:val="32"/>
          <w:shd w:val="clear" w:color="auto" w:fill="FFFFFF"/>
        </w:rPr>
        <w:t>：</w:t>
      </w:r>
      <w:r>
        <w:rPr>
          <w:rFonts w:ascii="Times New Roman" w:eastAsia="方正仿宋_GBK" w:hAnsi="Times New Roman" w:hint="default"/>
          <w:sz w:val="32"/>
          <w:szCs w:val="32"/>
          <w:shd w:val="clear" w:color="auto" w:fill="FFFFFF"/>
        </w:rPr>
        <w:t>反映单位购买商品和服务的支出（不包括用于购置固定资产的支出、战略性和应急储备支出）。</w:t>
      </w:r>
    </w:p>
    <w:p w:rsidR="00D84EA7" w:rsidRDefault="00397BD2">
      <w:pPr>
        <w:pStyle w:val="a6"/>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8"/>
          <w:rFonts w:ascii="方正楷体_GBK" w:eastAsia="方正楷体_GBK" w:hAnsi="方正楷体_GBK" w:cs="方正楷体_GBK"/>
          <w:sz w:val="32"/>
          <w:szCs w:val="32"/>
          <w:shd w:val="clear" w:color="auto" w:fill="FFFFFF"/>
        </w:rPr>
        <w:t> </w:t>
      </w:r>
      <w:r>
        <w:rPr>
          <w:rStyle w:val="a8"/>
          <w:rFonts w:ascii="方正楷体_GBK" w:eastAsia="方正楷体_GBK" w:hAnsi="方正楷体_GBK" w:cs="方正楷体_GBK"/>
          <w:sz w:val="32"/>
          <w:szCs w:val="32"/>
          <w:shd w:val="clear" w:color="auto" w:fill="FFFFFF"/>
        </w:rPr>
        <w:t>（十六）对个人和家庭的补助（支出经济</w:t>
      </w:r>
      <w:r>
        <w:rPr>
          <w:rStyle w:val="a8"/>
          <w:rFonts w:ascii="方正楷体_GBK" w:eastAsia="方正楷体_GBK" w:hAnsi="方正楷体_GBK" w:cs="方正楷体_GBK"/>
          <w:sz w:val="32"/>
          <w:szCs w:val="32"/>
          <w:shd w:val="clear" w:color="auto" w:fill="FFFFFF"/>
        </w:rPr>
        <w:t>分类科目类级）</w:t>
      </w:r>
      <w:r>
        <w:rPr>
          <w:rFonts w:ascii="方正楷体_GBK" w:eastAsia="方正楷体_GBK" w:hAnsi="方正楷体_GBK" w:cs="方正楷体_GBK"/>
          <w:sz w:val="32"/>
          <w:szCs w:val="32"/>
          <w:shd w:val="clear" w:color="auto" w:fill="FFFFFF"/>
        </w:rPr>
        <w:t>：</w:t>
      </w:r>
      <w:r>
        <w:rPr>
          <w:rFonts w:ascii="Times New Roman" w:eastAsia="方正仿宋_GBK" w:hAnsi="Times New Roman" w:hint="default"/>
          <w:sz w:val="32"/>
          <w:szCs w:val="32"/>
          <w:shd w:val="clear" w:color="auto" w:fill="FFFFFF"/>
        </w:rPr>
        <w:t>反映用于对个人和家庭的补助支出。</w:t>
      </w:r>
    </w:p>
    <w:p w:rsidR="00D84EA7" w:rsidRDefault="00397BD2">
      <w:pPr>
        <w:pStyle w:val="a6"/>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8"/>
          <w:rFonts w:ascii="方正楷体_GBK" w:eastAsia="方正楷体_GBK" w:hAnsi="方正楷体_GBK" w:cs="方正楷体_GBK"/>
          <w:sz w:val="32"/>
          <w:szCs w:val="32"/>
          <w:shd w:val="clear" w:color="auto" w:fill="FFFFFF"/>
        </w:rPr>
        <w:t> </w:t>
      </w:r>
      <w:r>
        <w:rPr>
          <w:rStyle w:val="a8"/>
          <w:rFonts w:ascii="方正楷体_GBK" w:eastAsia="方正楷体_GBK" w:hAnsi="方正楷体_GBK" w:cs="方正楷体_GBK"/>
          <w:sz w:val="32"/>
          <w:szCs w:val="32"/>
          <w:shd w:val="clear" w:color="auto" w:fill="FFFFFF"/>
        </w:rPr>
        <w:t>（十七）其他资本性支出（支出经济分类科目类级）</w:t>
      </w:r>
      <w:r>
        <w:rPr>
          <w:rFonts w:ascii="方正楷体_GBK" w:eastAsia="方正楷体_GBK" w:hAnsi="方正楷体_GBK" w:cs="方正楷体_GBK"/>
          <w:b/>
          <w:sz w:val="32"/>
          <w:szCs w:val="32"/>
          <w:shd w:val="clear" w:color="auto" w:fill="FFFFFF"/>
        </w:rPr>
        <w:t>：</w:t>
      </w:r>
      <w:r>
        <w:rPr>
          <w:rFonts w:ascii="Times New Roman" w:eastAsia="方正仿宋_GBK" w:hAnsi="Times New Roman" w:hint="default"/>
          <w:sz w:val="32"/>
          <w:szCs w:val="32"/>
          <w:shd w:val="clear" w:color="auto" w:fill="FFFFFF"/>
        </w:rPr>
        <w:t>反映</w:t>
      </w:r>
      <w:proofErr w:type="gramStart"/>
      <w:r>
        <w:rPr>
          <w:rFonts w:ascii="Times New Roman" w:eastAsia="方正仿宋_GBK" w:hAnsi="Times New Roman" w:hint="default"/>
          <w:sz w:val="32"/>
          <w:szCs w:val="32"/>
          <w:shd w:val="clear" w:color="auto" w:fill="FFFFFF"/>
        </w:rPr>
        <w:t>非各级</w:t>
      </w:r>
      <w:proofErr w:type="gramEnd"/>
      <w:r>
        <w:rPr>
          <w:rFonts w:ascii="Times New Roman" w:eastAsia="方正仿宋_GBK" w:hAnsi="Times New Roman" w:hint="default"/>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D84EA7" w:rsidRDefault="00397BD2">
      <w:pPr>
        <w:pStyle w:val="a6"/>
        <w:shd w:val="clear" w:color="auto" w:fill="FFFFFF"/>
        <w:spacing w:beforeAutospacing="0" w:afterAutospacing="0" w:line="560" w:lineRule="exact"/>
        <w:ind w:firstLineChars="200" w:firstLine="640"/>
        <w:jc w:val="both"/>
        <w:rPr>
          <w:rStyle w:val="a8"/>
          <w:rFonts w:ascii="方正黑体_GBK" w:eastAsia="方正黑体_GBK" w:hAnsi="方正黑体_GBK" w:cs="方正黑体_GBK" w:hint="default"/>
          <w:b w:val="0"/>
          <w:bCs/>
          <w:sz w:val="32"/>
          <w:szCs w:val="32"/>
          <w:shd w:val="clear" w:color="auto" w:fill="FFFFFF"/>
        </w:rPr>
      </w:pPr>
      <w:r>
        <w:rPr>
          <w:rStyle w:val="a8"/>
          <w:rFonts w:ascii="方正黑体_GBK" w:eastAsia="方正黑体_GBK" w:hAnsi="方正黑体_GBK" w:cs="方正黑体_GBK"/>
          <w:b w:val="0"/>
          <w:bCs/>
          <w:sz w:val="32"/>
          <w:szCs w:val="32"/>
          <w:shd w:val="clear" w:color="auto" w:fill="FFFFFF"/>
        </w:rPr>
        <w:t xml:space="preserve">  </w:t>
      </w:r>
      <w:r>
        <w:rPr>
          <w:rStyle w:val="a8"/>
          <w:rFonts w:ascii="方正黑体_GBK" w:eastAsia="方正黑体_GBK" w:hAnsi="方正黑体_GBK" w:cs="方正黑体_GBK"/>
          <w:b w:val="0"/>
          <w:bCs/>
          <w:sz w:val="32"/>
          <w:szCs w:val="32"/>
          <w:shd w:val="clear" w:color="auto" w:fill="FFFFFF"/>
        </w:rPr>
        <w:t>七、决算公开联系方式及信息反馈渠道</w:t>
      </w:r>
    </w:p>
    <w:p w:rsidR="00D84EA7" w:rsidRDefault="00397BD2">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本单位决算公开信息反馈和联系方式：</w:t>
      </w:r>
    </w:p>
    <w:p w:rsidR="00D84EA7" w:rsidRDefault="00397BD2">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sz w:val="32"/>
          <w:szCs w:val="32"/>
          <w:shd w:val="clear" w:color="auto" w:fill="FFFFFF"/>
        </w:rPr>
        <w:t>敖洪</w:t>
      </w:r>
      <w:r>
        <w:rPr>
          <w:rFonts w:ascii="Times New Roman" w:eastAsia="方正仿宋_GBK" w:hAnsi="Times New Roman"/>
          <w:sz w:val="32"/>
          <w:szCs w:val="32"/>
          <w:shd w:val="clear" w:color="auto" w:fill="FFFFFF"/>
        </w:rPr>
        <w:t xml:space="preserve">       </w:t>
      </w:r>
      <w:r>
        <w:rPr>
          <w:rFonts w:ascii="Times New Roman" w:eastAsia="方正仿宋_GBK" w:hAnsi="Times New Roman" w:hint="default"/>
          <w:sz w:val="32"/>
          <w:szCs w:val="32"/>
          <w:shd w:val="clear" w:color="auto" w:fill="FFFFFF"/>
        </w:rPr>
        <w:t>023-70600559</w:t>
      </w:r>
    </w:p>
    <w:p w:rsidR="00D84EA7" w:rsidRDefault="00D84EA7">
      <w:pPr>
        <w:pStyle w:val="a6"/>
        <w:snapToGrid w:val="0"/>
        <w:spacing w:before="0" w:beforeAutospacing="0" w:after="0" w:afterAutospacing="0" w:line="560" w:lineRule="exact"/>
        <w:jc w:val="both"/>
        <w:rPr>
          <w:rStyle w:val="a8"/>
          <w:rFonts w:ascii="Times New Roman" w:eastAsia="方正仿宋_GBK" w:hAnsi="Times New Roman" w:hint="default"/>
          <w:color w:val="000000" w:themeColor="text1"/>
          <w:sz w:val="32"/>
          <w:szCs w:val="32"/>
          <w:shd w:val="clear" w:color="auto" w:fill="FFFF00"/>
        </w:rPr>
        <w:sectPr w:rsidR="00D84EA7">
          <w:footerReference w:type="default" r:id="rId8"/>
          <w:pgSz w:w="11915" w:h="16840"/>
          <w:pgMar w:top="1440" w:right="1800" w:bottom="1440" w:left="1800" w:header="851" w:footer="992" w:gutter="0"/>
          <w:pgNumType w:fmt="numberInDash"/>
          <w:cols w:space="720"/>
          <w:docGrid w:type="lines" w:linePitch="312"/>
        </w:sectPr>
      </w:pPr>
    </w:p>
    <w:p w:rsidR="00D84EA7" w:rsidRDefault="00D84EA7">
      <w:pPr>
        <w:rPr>
          <w:rFonts w:ascii="Times New Roman" w:eastAsia="方正仿宋_GBK" w:hAnsi="Times New Roman" w:hint="default"/>
          <w:sz w:val="32"/>
          <w:szCs w:val="32"/>
        </w:rPr>
      </w:pPr>
    </w:p>
    <w:tbl>
      <w:tblPr>
        <w:tblW w:w="15393" w:type="dxa"/>
        <w:tblLayout w:type="fixed"/>
        <w:tblCellMar>
          <w:left w:w="0" w:type="dxa"/>
          <w:right w:w="0" w:type="dxa"/>
        </w:tblCellMar>
        <w:tblLook w:val="04A0"/>
      </w:tblPr>
      <w:tblGrid>
        <w:gridCol w:w="5989"/>
        <w:gridCol w:w="2361"/>
        <w:gridCol w:w="4830"/>
        <w:gridCol w:w="2213"/>
      </w:tblGrid>
      <w:tr w:rsidR="00D84EA7">
        <w:trPr>
          <w:trHeight w:val="232"/>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rsidR="00D84EA7" w:rsidRDefault="00397BD2">
            <w:pPr>
              <w:spacing w:line="400" w:lineRule="exact"/>
              <w:jc w:val="center"/>
              <w:textAlignment w:val="bottom"/>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收入支出决算总表</w:t>
            </w:r>
          </w:p>
        </w:tc>
      </w:tr>
      <w:tr w:rsidR="00D84EA7">
        <w:trPr>
          <w:trHeight w:val="232"/>
        </w:trPr>
        <w:tc>
          <w:tcPr>
            <w:tcW w:w="5989" w:type="dxa"/>
            <w:tcBorders>
              <w:top w:val="nil"/>
              <w:left w:val="nil"/>
              <w:bottom w:val="nil"/>
              <w:right w:val="nil"/>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2361" w:type="dxa"/>
            <w:tcBorders>
              <w:top w:val="nil"/>
              <w:left w:val="nil"/>
              <w:bottom w:val="nil"/>
              <w:right w:val="nil"/>
            </w:tcBorders>
            <w:shd w:val="clear" w:color="auto" w:fill="auto"/>
            <w:noWrap/>
            <w:tcMar>
              <w:top w:w="15" w:type="dxa"/>
              <w:left w:w="15" w:type="dxa"/>
              <w:right w:w="15" w:type="dxa"/>
            </w:tcMar>
            <w:vAlign w:val="bottom"/>
          </w:tcPr>
          <w:p w:rsidR="00D84EA7" w:rsidRDefault="00D84EA7">
            <w:pPr>
              <w:spacing w:line="200" w:lineRule="exact"/>
              <w:jc w:val="right"/>
              <w:rPr>
                <w:rFonts w:ascii="Times New Roman" w:eastAsia="方正仿宋_GBK" w:hAnsi="Times New Roman" w:hint="default"/>
                <w:color w:val="000000"/>
                <w:sz w:val="32"/>
                <w:szCs w:val="32"/>
              </w:rPr>
            </w:pPr>
          </w:p>
        </w:tc>
        <w:tc>
          <w:tcPr>
            <w:tcW w:w="4830" w:type="dxa"/>
            <w:tcBorders>
              <w:top w:val="nil"/>
              <w:left w:val="nil"/>
              <w:bottom w:val="nil"/>
              <w:right w:val="nil"/>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2213" w:type="dxa"/>
            <w:tcBorders>
              <w:top w:val="nil"/>
              <w:left w:val="nil"/>
              <w:bottom w:val="nil"/>
              <w:right w:val="nil"/>
            </w:tcBorders>
            <w:shd w:val="clear" w:color="auto" w:fill="auto"/>
            <w:noWrap/>
            <w:tcMar>
              <w:top w:w="15" w:type="dxa"/>
              <w:left w:w="15" w:type="dxa"/>
              <w:right w:w="15" w:type="dxa"/>
            </w:tcMar>
            <w:vAlign w:val="bottom"/>
          </w:tcPr>
          <w:p w:rsidR="00D84EA7" w:rsidRDefault="00397BD2">
            <w:pPr>
              <w:spacing w:line="280" w:lineRule="exact"/>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公开</w:t>
            </w:r>
            <w:r>
              <w:rPr>
                <w:rFonts w:ascii="Times New Roman" w:eastAsia="方正仿宋_GBK" w:hAnsi="Times New Roman" w:hint="default"/>
                <w:color w:val="000000"/>
                <w:sz w:val="32"/>
                <w:szCs w:val="32"/>
              </w:rPr>
              <w:t>01</w:t>
            </w:r>
            <w:r>
              <w:rPr>
                <w:rFonts w:ascii="Times New Roman" w:eastAsia="方正仿宋_GBK" w:hAnsi="Times New Roman" w:hint="default"/>
                <w:color w:val="000000"/>
                <w:sz w:val="32"/>
                <w:szCs w:val="32"/>
              </w:rPr>
              <w:t>表</w:t>
            </w:r>
          </w:p>
        </w:tc>
      </w:tr>
      <w:tr w:rsidR="00D84EA7">
        <w:trPr>
          <w:trHeight w:val="232"/>
        </w:trPr>
        <w:tc>
          <w:tcPr>
            <w:tcW w:w="8350" w:type="dxa"/>
            <w:gridSpan w:val="2"/>
            <w:tcBorders>
              <w:top w:val="nil"/>
              <w:left w:val="nil"/>
              <w:bottom w:val="nil"/>
              <w:right w:val="nil"/>
            </w:tcBorders>
            <w:shd w:val="clear" w:color="auto" w:fill="auto"/>
            <w:noWrap/>
            <w:tcMar>
              <w:top w:w="15" w:type="dxa"/>
              <w:left w:w="15" w:type="dxa"/>
              <w:right w:w="15" w:type="dxa"/>
            </w:tcMar>
            <w:vAlign w:val="bottom"/>
          </w:tcPr>
          <w:p w:rsidR="00D84EA7" w:rsidRDefault="00397BD2">
            <w:pPr>
              <w:spacing w:line="200" w:lineRule="exact"/>
              <w:rPr>
                <w:rFonts w:ascii="Times New Roman" w:eastAsia="方正仿宋_GBK" w:hAnsi="Times New Roman" w:hint="default"/>
                <w:color w:val="000000"/>
                <w:sz w:val="32"/>
                <w:szCs w:val="32"/>
              </w:rPr>
            </w:pPr>
            <w:r>
              <w:rPr>
                <w:rFonts w:ascii="Times New Roman" w:eastAsia="方正仿宋_GBK" w:hAnsi="Times New Roman" w:hint="default"/>
                <w:sz w:val="32"/>
                <w:szCs w:val="32"/>
              </w:rPr>
              <w:t>公开单位：</w:t>
            </w:r>
            <w:r>
              <w:rPr>
                <w:rFonts w:ascii="Times New Roman" w:eastAsia="方正仿宋_GBK" w:hAnsi="Times New Roman" w:hint="default"/>
                <w:sz w:val="32"/>
                <w:szCs w:val="32"/>
              </w:rPr>
              <w:t>重庆市丰都县规划和自然资源综合行政执法支队</w:t>
            </w:r>
          </w:p>
        </w:tc>
        <w:tc>
          <w:tcPr>
            <w:tcW w:w="4830" w:type="dxa"/>
            <w:tcBorders>
              <w:top w:val="nil"/>
              <w:left w:val="nil"/>
              <w:bottom w:val="nil"/>
              <w:right w:val="nil"/>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2213" w:type="dxa"/>
            <w:tcBorders>
              <w:top w:val="nil"/>
              <w:left w:val="nil"/>
              <w:bottom w:val="nil"/>
              <w:right w:val="nil"/>
            </w:tcBorders>
            <w:shd w:val="clear" w:color="auto" w:fill="auto"/>
            <w:noWrap/>
            <w:tcMar>
              <w:top w:w="15" w:type="dxa"/>
              <w:left w:w="15" w:type="dxa"/>
              <w:right w:w="15" w:type="dxa"/>
            </w:tcMar>
            <w:vAlign w:val="bottom"/>
          </w:tcPr>
          <w:p w:rsidR="00D84EA7" w:rsidRDefault="00397BD2">
            <w:pPr>
              <w:spacing w:line="280" w:lineRule="exact"/>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单位：</w:t>
            </w:r>
            <w:r>
              <w:rPr>
                <w:rFonts w:ascii="Times New Roman" w:eastAsia="方正仿宋_GBK" w:hAnsi="Times New Roman" w:hint="default"/>
                <w:sz w:val="32"/>
                <w:szCs w:val="32"/>
              </w:rPr>
              <w:t>万元</w:t>
            </w:r>
          </w:p>
        </w:tc>
      </w:tr>
      <w:tr w:rsidR="00D84EA7">
        <w:trPr>
          <w:trHeight w:val="243"/>
        </w:trPr>
        <w:tc>
          <w:tcPr>
            <w:tcW w:w="835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收入</w:t>
            </w:r>
          </w:p>
        </w:tc>
        <w:tc>
          <w:tcPr>
            <w:tcW w:w="7043"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支出</w:t>
            </w:r>
          </w:p>
        </w:tc>
      </w:tr>
      <w:tr w:rsidR="00D84EA7">
        <w:trPr>
          <w:trHeight w:val="243"/>
        </w:trPr>
        <w:tc>
          <w:tcPr>
            <w:tcW w:w="5989"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项目</w:t>
            </w:r>
          </w:p>
        </w:tc>
        <w:tc>
          <w:tcPr>
            <w:tcW w:w="236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决算数</w:t>
            </w:r>
          </w:p>
        </w:tc>
        <w:tc>
          <w:tcPr>
            <w:tcW w:w="48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功能分类科目</w:t>
            </w:r>
          </w:p>
        </w:tc>
        <w:tc>
          <w:tcPr>
            <w:tcW w:w="221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决算数</w:t>
            </w:r>
          </w:p>
        </w:tc>
      </w:tr>
      <w:tr w:rsidR="00D84EA7">
        <w:trPr>
          <w:trHeight w:val="243"/>
        </w:trPr>
        <w:tc>
          <w:tcPr>
            <w:tcW w:w="5989"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一、一般公共预算财政拨款收入</w:t>
            </w:r>
          </w:p>
        </w:tc>
        <w:tc>
          <w:tcPr>
            <w:tcW w:w="23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spacing w:line="24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539.74</w:t>
            </w:r>
          </w:p>
        </w:tc>
        <w:tc>
          <w:tcPr>
            <w:tcW w:w="48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一、一般公共服务支出</w:t>
            </w:r>
          </w:p>
        </w:tc>
        <w:tc>
          <w:tcPr>
            <w:tcW w:w="22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textAlignment w:val="center"/>
              <w:rPr>
                <w:rFonts w:ascii="Times New Roman" w:eastAsia="方正仿宋_GBK" w:hAnsi="Times New Roman" w:hint="default"/>
                <w:color w:val="000000"/>
                <w:sz w:val="32"/>
                <w:szCs w:val="32"/>
              </w:rPr>
            </w:pPr>
          </w:p>
        </w:tc>
      </w:tr>
      <w:tr w:rsidR="00D84EA7">
        <w:trPr>
          <w:trHeight w:val="243"/>
        </w:trPr>
        <w:tc>
          <w:tcPr>
            <w:tcW w:w="5989"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二、政府性基金预算财政拨款收入</w:t>
            </w:r>
          </w:p>
        </w:tc>
        <w:tc>
          <w:tcPr>
            <w:tcW w:w="23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textAlignment w:val="center"/>
              <w:rPr>
                <w:rFonts w:ascii="Times New Roman" w:eastAsia="方正仿宋_GBK" w:hAnsi="Times New Roman" w:hint="default"/>
                <w:color w:val="000000"/>
                <w:sz w:val="32"/>
                <w:szCs w:val="32"/>
              </w:rPr>
            </w:pPr>
          </w:p>
        </w:tc>
        <w:tc>
          <w:tcPr>
            <w:tcW w:w="48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二、外交支出</w:t>
            </w:r>
          </w:p>
        </w:tc>
        <w:tc>
          <w:tcPr>
            <w:tcW w:w="22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textAlignment w:val="center"/>
              <w:rPr>
                <w:rFonts w:ascii="Times New Roman" w:eastAsia="方正仿宋_GBK" w:hAnsi="Times New Roman" w:hint="default"/>
                <w:color w:val="000000"/>
                <w:sz w:val="32"/>
                <w:szCs w:val="32"/>
              </w:rPr>
            </w:pPr>
          </w:p>
        </w:tc>
      </w:tr>
      <w:tr w:rsidR="00D84EA7">
        <w:trPr>
          <w:trHeight w:val="243"/>
        </w:trPr>
        <w:tc>
          <w:tcPr>
            <w:tcW w:w="5989"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三、国有资本经营预算财政拨款收入</w:t>
            </w:r>
          </w:p>
        </w:tc>
        <w:tc>
          <w:tcPr>
            <w:tcW w:w="23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textAlignment w:val="center"/>
              <w:rPr>
                <w:rFonts w:ascii="Times New Roman" w:eastAsia="方正仿宋_GBK" w:hAnsi="Times New Roman" w:hint="default"/>
                <w:color w:val="000000"/>
                <w:sz w:val="32"/>
                <w:szCs w:val="32"/>
              </w:rPr>
            </w:pPr>
          </w:p>
        </w:tc>
        <w:tc>
          <w:tcPr>
            <w:tcW w:w="48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三、国防支出</w:t>
            </w:r>
          </w:p>
        </w:tc>
        <w:tc>
          <w:tcPr>
            <w:tcW w:w="22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textAlignment w:val="center"/>
              <w:rPr>
                <w:rFonts w:ascii="Times New Roman" w:eastAsia="方正仿宋_GBK" w:hAnsi="Times New Roman" w:hint="default"/>
                <w:color w:val="000000"/>
                <w:sz w:val="32"/>
                <w:szCs w:val="32"/>
              </w:rPr>
            </w:pPr>
          </w:p>
        </w:tc>
      </w:tr>
      <w:tr w:rsidR="00D84EA7">
        <w:trPr>
          <w:trHeight w:val="243"/>
        </w:trPr>
        <w:tc>
          <w:tcPr>
            <w:tcW w:w="5989"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四、上级补助收入</w:t>
            </w:r>
          </w:p>
        </w:tc>
        <w:tc>
          <w:tcPr>
            <w:tcW w:w="23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textAlignment w:val="center"/>
              <w:rPr>
                <w:rFonts w:ascii="Times New Roman" w:eastAsia="方正仿宋_GBK" w:hAnsi="Times New Roman" w:hint="default"/>
                <w:color w:val="000000"/>
                <w:sz w:val="32"/>
                <w:szCs w:val="32"/>
              </w:rPr>
            </w:pPr>
          </w:p>
        </w:tc>
        <w:tc>
          <w:tcPr>
            <w:tcW w:w="48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四、公共安全支出</w:t>
            </w:r>
          </w:p>
        </w:tc>
        <w:tc>
          <w:tcPr>
            <w:tcW w:w="22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textAlignment w:val="center"/>
              <w:rPr>
                <w:rFonts w:ascii="Times New Roman" w:eastAsia="方正仿宋_GBK" w:hAnsi="Times New Roman" w:hint="default"/>
                <w:color w:val="000000"/>
                <w:sz w:val="32"/>
                <w:szCs w:val="32"/>
              </w:rPr>
            </w:pPr>
          </w:p>
        </w:tc>
      </w:tr>
      <w:tr w:rsidR="00D84EA7">
        <w:trPr>
          <w:trHeight w:val="243"/>
        </w:trPr>
        <w:tc>
          <w:tcPr>
            <w:tcW w:w="5989"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五、事业收入</w:t>
            </w:r>
          </w:p>
        </w:tc>
        <w:tc>
          <w:tcPr>
            <w:tcW w:w="23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textAlignment w:val="center"/>
              <w:rPr>
                <w:rFonts w:ascii="Times New Roman" w:eastAsia="方正仿宋_GBK" w:hAnsi="Times New Roman" w:hint="default"/>
                <w:color w:val="000000"/>
                <w:sz w:val="32"/>
                <w:szCs w:val="32"/>
              </w:rPr>
            </w:pPr>
          </w:p>
        </w:tc>
        <w:tc>
          <w:tcPr>
            <w:tcW w:w="48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五、教育支出</w:t>
            </w:r>
          </w:p>
        </w:tc>
        <w:tc>
          <w:tcPr>
            <w:tcW w:w="22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textAlignment w:val="center"/>
              <w:rPr>
                <w:rFonts w:ascii="Times New Roman" w:eastAsia="方正仿宋_GBK" w:hAnsi="Times New Roman" w:hint="default"/>
                <w:color w:val="000000"/>
                <w:sz w:val="32"/>
                <w:szCs w:val="32"/>
              </w:rPr>
            </w:pPr>
          </w:p>
        </w:tc>
      </w:tr>
      <w:tr w:rsidR="00D84EA7">
        <w:trPr>
          <w:trHeight w:val="243"/>
        </w:trPr>
        <w:tc>
          <w:tcPr>
            <w:tcW w:w="5989"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六、经营收入</w:t>
            </w:r>
          </w:p>
        </w:tc>
        <w:tc>
          <w:tcPr>
            <w:tcW w:w="23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textAlignment w:val="center"/>
              <w:rPr>
                <w:rFonts w:ascii="Times New Roman" w:eastAsia="方正仿宋_GBK" w:hAnsi="Times New Roman" w:hint="default"/>
                <w:color w:val="000000"/>
                <w:sz w:val="32"/>
                <w:szCs w:val="32"/>
              </w:rPr>
            </w:pPr>
          </w:p>
        </w:tc>
        <w:tc>
          <w:tcPr>
            <w:tcW w:w="48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六、科学技术支出</w:t>
            </w:r>
          </w:p>
        </w:tc>
        <w:tc>
          <w:tcPr>
            <w:tcW w:w="22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textAlignment w:val="center"/>
              <w:rPr>
                <w:rFonts w:ascii="Times New Roman" w:eastAsia="方正仿宋_GBK" w:hAnsi="Times New Roman" w:hint="default"/>
                <w:color w:val="000000"/>
                <w:sz w:val="32"/>
                <w:szCs w:val="32"/>
              </w:rPr>
            </w:pPr>
          </w:p>
        </w:tc>
      </w:tr>
      <w:tr w:rsidR="00D84EA7">
        <w:trPr>
          <w:trHeight w:val="243"/>
        </w:trPr>
        <w:tc>
          <w:tcPr>
            <w:tcW w:w="5989"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七、附属单位上缴收入</w:t>
            </w:r>
          </w:p>
        </w:tc>
        <w:tc>
          <w:tcPr>
            <w:tcW w:w="23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textAlignment w:val="center"/>
              <w:rPr>
                <w:rFonts w:ascii="Times New Roman" w:eastAsia="方正仿宋_GBK" w:hAnsi="Times New Roman" w:hint="default"/>
                <w:color w:val="000000"/>
                <w:sz w:val="32"/>
                <w:szCs w:val="32"/>
              </w:rPr>
            </w:pPr>
          </w:p>
        </w:tc>
        <w:tc>
          <w:tcPr>
            <w:tcW w:w="48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七、文化旅游体育与传媒支出</w:t>
            </w:r>
          </w:p>
        </w:tc>
        <w:tc>
          <w:tcPr>
            <w:tcW w:w="22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textAlignment w:val="center"/>
              <w:rPr>
                <w:rFonts w:ascii="Times New Roman" w:eastAsia="方正仿宋_GBK" w:hAnsi="Times New Roman" w:hint="default"/>
                <w:color w:val="000000"/>
                <w:sz w:val="32"/>
                <w:szCs w:val="32"/>
              </w:rPr>
            </w:pPr>
          </w:p>
        </w:tc>
      </w:tr>
      <w:tr w:rsidR="00D84EA7">
        <w:trPr>
          <w:trHeight w:val="243"/>
        </w:trPr>
        <w:tc>
          <w:tcPr>
            <w:tcW w:w="5989"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八、其他收入</w:t>
            </w:r>
          </w:p>
        </w:tc>
        <w:tc>
          <w:tcPr>
            <w:tcW w:w="2361" w:type="dxa"/>
            <w:tcBorders>
              <w:top w:val="nil"/>
              <w:left w:val="nil"/>
              <w:bottom w:val="nil"/>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textAlignment w:val="center"/>
              <w:rPr>
                <w:rFonts w:ascii="Times New Roman" w:eastAsia="方正仿宋_GBK" w:hAnsi="Times New Roman" w:hint="default"/>
                <w:color w:val="000000"/>
                <w:sz w:val="32"/>
                <w:szCs w:val="32"/>
              </w:rPr>
            </w:pPr>
          </w:p>
        </w:tc>
        <w:tc>
          <w:tcPr>
            <w:tcW w:w="48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八、社会保障和就业支出</w:t>
            </w:r>
          </w:p>
        </w:tc>
        <w:tc>
          <w:tcPr>
            <w:tcW w:w="22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spacing w:line="24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99.68</w:t>
            </w:r>
          </w:p>
        </w:tc>
      </w:tr>
      <w:tr w:rsidR="00D84EA7">
        <w:trPr>
          <w:trHeight w:val="243"/>
        </w:trPr>
        <w:tc>
          <w:tcPr>
            <w:tcW w:w="5989"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40" w:lineRule="exact"/>
              <w:rPr>
                <w:rFonts w:ascii="Times New Roman" w:eastAsia="方正仿宋_GBK" w:hAnsi="Times New Roman" w:hint="default"/>
                <w:color w:val="000000"/>
                <w:sz w:val="32"/>
                <w:szCs w:val="32"/>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4EA7" w:rsidRDefault="00D84EA7">
            <w:pPr>
              <w:spacing w:line="240" w:lineRule="exact"/>
              <w:jc w:val="right"/>
              <w:rPr>
                <w:rFonts w:ascii="Times New Roman" w:eastAsia="方正仿宋_GBK" w:hAnsi="Times New Roman" w:hint="default"/>
                <w:color w:val="000000"/>
                <w:sz w:val="32"/>
                <w:szCs w:val="32"/>
              </w:rPr>
            </w:pPr>
          </w:p>
        </w:tc>
        <w:tc>
          <w:tcPr>
            <w:tcW w:w="48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九、卫生健康支出</w:t>
            </w:r>
          </w:p>
        </w:tc>
        <w:tc>
          <w:tcPr>
            <w:tcW w:w="22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spacing w:line="24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20.85</w:t>
            </w:r>
          </w:p>
        </w:tc>
      </w:tr>
      <w:tr w:rsidR="00D84EA7">
        <w:trPr>
          <w:trHeight w:val="243"/>
        </w:trPr>
        <w:tc>
          <w:tcPr>
            <w:tcW w:w="5989"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40" w:lineRule="exact"/>
              <w:rPr>
                <w:rFonts w:ascii="Times New Roman" w:eastAsia="方正仿宋_GBK" w:hAnsi="Times New Roman" w:hint="default"/>
                <w:color w:val="000000"/>
                <w:sz w:val="32"/>
                <w:szCs w:val="32"/>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4EA7" w:rsidRDefault="00D84EA7">
            <w:pPr>
              <w:spacing w:line="240" w:lineRule="exact"/>
              <w:jc w:val="right"/>
              <w:rPr>
                <w:rFonts w:ascii="Times New Roman" w:eastAsia="方正仿宋_GBK" w:hAnsi="Times New Roman" w:hint="default"/>
                <w:color w:val="000000"/>
                <w:sz w:val="32"/>
                <w:szCs w:val="32"/>
              </w:rPr>
            </w:pPr>
          </w:p>
        </w:tc>
        <w:tc>
          <w:tcPr>
            <w:tcW w:w="48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十、节能环保支出</w:t>
            </w:r>
          </w:p>
        </w:tc>
        <w:tc>
          <w:tcPr>
            <w:tcW w:w="22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textAlignment w:val="center"/>
              <w:rPr>
                <w:rFonts w:ascii="Times New Roman" w:eastAsia="方正仿宋_GBK" w:hAnsi="Times New Roman" w:hint="default"/>
                <w:color w:val="000000"/>
                <w:sz w:val="32"/>
                <w:szCs w:val="32"/>
              </w:rPr>
            </w:pPr>
          </w:p>
        </w:tc>
      </w:tr>
      <w:tr w:rsidR="00D84EA7">
        <w:trPr>
          <w:trHeight w:val="243"/>
        </w:trPr>
        <w:tc>
          <w:tcPr>
            <w:tcW w:w="5989"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40" w:lineRule="exact"/>
              <w:rPr>
                <w:rFonts w:ascii="Times New Roman" w:eastAsia="方正仿宋_GBK" w:hAnsi="Times New Roman" w:hint="default"/>
                <w:color w:val="000000"/>
                <w:sz w:val="32"/>
                <w:szCs w:val="32"/>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4EA7" w:rsidRDefault="00D84EA7">
            <w:pPr>
              <w:spacing w:line="240" w:lineRule="exact"/>
              <w:jc w:val="right"/>
              <w:rPr>
                <w:rFonts w:ascii="Times New Roman" w:eastAsia="方正仿宋_GBK" w:hAnsi="Times New Roman" w:hint="default"/>
                <w:color w:val="000000"/>
                <w:sz w:val="32"/>
                <w:szCs w:val="32"/>
              </w:rPr>
            </w:pPr>
          </w:p>
        </w:tc>
        <w:tc>
          <w:tcPr>
            <w:tcW w:w="48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十一、城乡社区支出</w:t>
            </w:r>
          </w:p>
        </w:tc>
        <w:tc>
          <w:tcPr>
            <w:tcW w:w="22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textAlignment w:val="center"/>
              <w:rPr>
                <w:rFonts w:ascii="Times New Roman" w:eastAsia="方正仿宋_GBK" w:hAnsi="Times New Roman" w:hint="default"/>
                <w:color w:val="000000"/>
                <w:sz w:val="32"/>
                <w:szCs w:val="32"/>
              </w:rPr>
            </w:pPr>
          </w:p>
        </w:tc>
      </w:tr>
      <w:tr w:rsidR="00D84EA7">
        <w:trPr>
          <w:trHeight w:val="243"/>
        </w:trPr>
        <w:tc>
          <w:tcPr>
            <w:tcW w:w="5989"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40" w:lineRule="exact"/>
              <w:rPr>
                <w:rFonts w:ascii="Times New Roman" w:eastAsia="方正仿宋_GBK" w:hAnsi="Times New Roman" w:hint="default"/>
                <w:color w:val="000000"/>
                <w:sz w:val="32"/>
                <w:szCs w:val="32"/>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4EA7" w:rsidRDefault="00D84EA7">
            <w:pPr>
              <w:spacing w:line="240" w:lineRule="exact"/>
              <w:jc w:val="right"/>
              <w:rPr>
                <w:rFonts w:ascii="Times New Roman" w:eastAsia="方正仿宋_GBK" w:hAnsi="Times New Roman" w:hint="default"/>
                <w:color w:val="000000"/>
                <w:sz w:val="32"/>
                <w:szCs w:val="32"/>
              </w:rPr>
            </w:pPr>
          </w:p>
        </w:tc>
        <w:tc>
          <w:tcPr>
            <w:tcW w:w="48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十二、农林水支出</w:t>
            </w:r>
          </w:p>
        </w:tc>
        <w:tc>
          <w:tcPr>
            <w:tcW w:w="22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textAlignment w:val="center"/>
              <w:rPr>
                <w:rFonts w:ascii="Times New Roman" w:eastAsia="方正仿宋_GBK" w:hAnsi="Times New Roman" w:hint="default"/>
                <w:color w:val="000000"/>
                <w:sz w:val="32"/>
                <w:szCs w:val="32"/>
              </w:rPr>
            </w:pPr>
          </w:p>
        </w:tc>
      </w:tr>
      <w:tr w:rsidR="00D84EA7">
        <w:trPr>
          <w:trHeight w:val="243"/>
        </w:trPr>
        <w:tc>
          <w:tcPr>
            <w:tcW w:w="5989"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40" w:lineRule="exact"/>
              <w:rPr>
                <w:rFonts w:ascii="Times New Roman" w:eastAsia="方正仿宋_GBK" w:hAnsi="Times New Roman" w:hint="default"/>
                <w:color w:val="000000"/>
                <w:sz w:val="32"/>
                <w:szCs w:val="32"/>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rPr>
                <w:rFonts w:ascii="Times New Roman" w:eastAsia="方正仿宋_GBK" w:hAnsi="Times New Roman" w:hint="default"/>
                <w:color w:val="000000"/>
                <w:sz w:val="32"/>
                <w:szCs w:val="32"/>
              </w:rPr>
            </w:pPr>
          </w:p>
        </w:tc>
        <w:tc>
          <w:tcPr>
            <w:tcW w:w="48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十三、交通运输支出</w:t>
            </w:r>
          </w:p>
        </w:tc>
        <w:tc>
          <w:tcPr>
            <w:tcW w:w="22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textAlignment w:val="center"/>
              <w:rPr>
                <w:rFonts w:ascii="Times New Roman" w:eastAsia="方正仿宋_GBK" w:hAnsi="Times New Roman" w:hint="default"/>
                <w:color w:val="000000"/>
                <w:sz w:val="32"/>
                <w:szCs w:val="32"/>
              </w:rPr>
            </w:pPr>
          </w:p>
        </w:tc>
      </w:tr>
      <w:tr w:rsidR="00D84EA7">
        <w:trPr>
          <w:trHeight w:val="243"/>
        </w:trPr>
        <w:tc>
          <w:tcPr>
            <w:tcW w:w="5989"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40" w:lineRule="exact"/>
              <w:rPr>
                <w:rFonts w:ascii="Times New Roman" w:eastAsia="方正仿宋_GBK" w:hAnsi="Times New Roman" w:hint="default"/>
                <w:color w:val="000000"/>
                <w:sz w:val="32"/>
                <w:szCs w:val="32"/>
              </w:rPr>
            </w:pPr>
          </w:p>
        </w:tc>
        <w:tc>
          <w:tcPr>
            <w:tcW w:w="23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rPr>
                <w:rFonts w:ascii="Times New Roman" w:eastAsia="方正仿宋_GBK" w:hAnsi="Times New Roman" w:hint="default"/>
                <w:color w:val="000000"/>
                <w:sz w:val="32"/>
                <w:szCs w:val="32"/>
              </w:rPr>
            </w:pPr>
          </w:p>
        </w:tc>
        <w:tc>
          <w:tcPr>
            <w:tcW w:w="48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十四、资源勘探工业信息等支出</w:t>
            </w:r>
          </w:p>
        </w:tc>
        <w:tc>
          <w:tcPr>
            <w:tcW w:w="22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textAlignment w:val="center"/>
              <w:rPr>
                <w:rFonts w:ascii="Times New Roman" w:eastAsia="方正仿宋_GBK" w:hAnsi="Times New Roman" w:hint="default"/>
                <w:color w:val="000000"/>
                <w:sz w:val="32"/>
                <w:szCs w:val="32"/>
              </w:rPr>
            </w:pPr>
          </w:p>
        </w:tc>
      </w:tr>
      <w:tr w:rsidR="00D84EA7">
        <w:trPr>
          <w:trHeight w:val="243"/>
        </w:trPr>
        <w:tc>
          <w:tcPr>
            <w:tcW w:w="5989"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40" w:lineRule="exact"/>
              <w:rPr>
                <w:rFonts w:ascii="Times New Roman" w:eastAsia="方正仿宋_GBK" w:hAnsi="Times New Roman" w:hint="default"/>
                <w:color w:val="000000"/>
                <w:sz w:val="32"/>
                <w:szCs w:val="32"/>
              </w:rPr>
            </w:pPr>
          </w:p>
        </w:tc>
        <w:tc>
          <w:tcPr>
            <w:tcW w:w="23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rPr>
                <w:rFonts w:ascii="Times New Roman" w:eastAsia="方正仿宋_GBK" w:hAnsi="Times New Roman" w:hint="default"/>
                <w:color w:val="000000"/>
                <w:sz w:val="32"/>
                <w:szCs w:val="32"/>
              </w:rPr>
            </w:pPr>
          </w:p>
        </w:tc>
        <w:tc>
          <w:tcPr>
            <w:tcW w:w="48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十五、商业服务业等支出</w:t>
            </w:r>
          </w:p>
        </w:tc>
        <w:tc>
          <w:tcPr>
            <w:tcW w:w="22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textAlignment w:val="center"/>
              <w:rPr>
                <w:rFonts w:ascii="Times New Roman" w:eastAsia="方正仿宋_GBK" w:hAnsi="Times New Roman" w:hint="default"/>
                <w:color w:val="000000"/>
                <w:sz w:val="32"/>
                <w:szCs w:val="32"/>
              </w:rPr>
            </w:pPr>
          </w:p>
        </w:tc>
      </w:tr>
      <w:tr w:rsidR="00D84EA7">
        <w:trPr>
          <w:trHeight w:val="243"/>
        </w:trPr>
        <w:tc>
          <w:tcPr>
            <w:tcW w:w="5989"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40" w:lineRule="exact"/>
              <w:rPr>
                <w:rFonts w:ascii="Times New Roman" w:eastAsia="方正仿宋_GBK" w:hAnsi="Times New Roman" w:hint="default"/>
                <w:color w:val="000000"/>
                <w:sz w:val="32"/>
                <w:szCs w:val="32"/>
              </w:rPr>
            </w:pPr>
          </w:p>
        </w:tc>
        <w:tc>
          <w:tcPr>
            <w:tcW w:w="23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rPr>
                <w:rFonts w:ascii="Times New Roman" w:eastAsia="方正仿宋_GBK" w:hAnsi="Times New Roman" w:hint="default"/>
                <w:color w:val="000000"/>
                <w:sz w:val="32"/>
                <w:szCs w:val="32"/>
              </w:rPr>
            </w:pPr>
          </w:p>
        </w:tc>
        <w:tc>
          <w:tcPr>
            <w:tcW w:w="48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十六、金融支出</w:t>
            </w:r>
          </w:p>
        </w:tc>
        <w:tc>
          <w:tcPr>
            <w:tcW w:w="22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textAlignment w:val="center"/>
              <w:rPr>
                <w:rFonts w:ascii="Times New Roman" w:eastAsia="方正仿宋_GBK" w:hAnsi="Times New Roman" w:hint="default"/>
                <w:color w:val="000000"/>
                <w:sz w:val="32"/>
                <w:szCs w:val="32"/>
              </w:rPr>
            </w:pPr>
          </w:p>
        </w:tc>
      </w:tr>
      <w:tr w:rsidR="00D84EA7">
        <w:trPr>
          <w:trHeight w:val="243"/>
        </w:trPr>
        <w:tc>
          <w:tcPr>
            <w:tcW w:w="5989"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40" w:lineRule="exact"/>
              <w:rPr>
                <w:rFonts w:ascii="Times New Roman" w:eastAsia="方正仿宋_GBK" w:hAnsi="Times New Roman" w:hint="default"/>
                <w:color w:val="000000"/>
                <w:sz w:val="32"/>
                <w:szCs w:val="32"/>
              </w:rPr>
            </w:pPr>
          </w:p>
        </w:tc>
        <w:tc>
          <w:tcPr>
            <w:tcW w:w="23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rPr>
                <w:rFonts w:ascii="Times New Roman" w:eastAsia="方正仿宋_GBK" w:hAnsi="Times New Roman" w:hint="default"/>
                <w:color w:val="000000"/>
                <w:sz w:val="32"/>
                <w:szCs w:val="32"/>
              </w:rPr>
            </w:pPr>
          </w:p>
        </w:tc>
        <w:tc>
          <w:tcPr>
            <w:tcW w:w="48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十七、援助其他地区支出</w:t>
            </w:r>
          </w:p>
        </w:tc>
        <w:tc>
          <w:tcPr>
            <w:tcW w:w="22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textAlignment w:val="center"/>
              <w:rPr>
                <w:rFonts w:ascii="Times New Roman" w:eastAsia="方正仿宋_GBK" w:hAnsi="Times New Roman" w:hint="default"/>
                <w:color w:val="000000"/>
                <w:sz w:val="32"/>
                <w:szCs w:val="32"/>
              </w:rPr>
            </w:pPr>
          </w:p>
        </w:tc>
      </w:tr>
      <w:tr w:rsidR="00D84EA7">
        <w:trPr>
          <w:trHeight w:val="243"/>
        </w:trPr>
        <w:tc>
          <w:tcPr>
            <w:tcW w:w="5989"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40" w:lineRule="exact"/>
              <w:rPr>
                <w:rFonts w:ascii="Times New Roman" w:eastAsia="方正仿宋_GBK" w:hAnsi="Times New Roman" w:hint="default"/>
                <w:color w:val="000000"/>
                <w:sz w:val="32"/>
                <w:szCs w:val="32"/>
              </w:rPr>
            </w:pPr>
          </w:p>
        </w:tc>
        <w:tc>
          <w:tcPr>
            <w:tcW w:w="23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rPr>
                <w:rFonts w:ascii="Times New Roman" w:eastAsia="方正仿宋_GBK" w:hAnsi="Times New Roman" w:hint="default"/>
                <w:color w:val="000000"/>
                <w:sz w:val="32"/>
                <w:szCs w:val="32"/>
              </w:rPr>
            </w:pPr>
          </w:p>
        </w:tc>
        <w:tc>
          <w:tcPr>
            <w:tcW w:w="48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十八、自然资源海洋气象等支出</w:t>
            </w:r>
          </w:p>
        </w:tc>
        <w:tc>
          <w:tcPr>
            <w:tcW w:w="22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spacing w:line="24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447.48</w:t>
            </w:r>
          </w:p>
        </w:tc>
      </w:tr>
      <w:tr w:rsidR="00D84EA7">
        <w:trPr>
          <w:trHeight w:val="243"/>
        </w:trPr>
        <w:tc>
          <w:tcPr>
            <w:tcW w:w="5989"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40" w:lineRule="exact"/>
              <w:rPr>
                <w:rFonts w:ascii="Times New Roman" w:eastAsia="方正仿宋_GBK" w:hAnsi="Times New Roman" w:hint="default"/>
                <w:color w:val="000000"/>
                <w:sz w:val="32"/>
                <w:szCs w:val="32"/>
              </w:rPr>
            </w:pPr>
          </w:p>
        </w:tc>
        <w:tc>
          <w:tcPr>
            <w:tcW w:w="23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rPr>
                <w:rFonts w:ascii="Times New Roman" w:eastAsia="方正仿宋_GBK" w:hAnsi="Times New Roman" w:hint="default"/>
                <w:color w:val="000000"/>
                <w:sz w:val="32"/>
                <w:szCs w:val="32"/>
              </w:rPr>
            </w:pPr>
          </w:p>
        </w:tc>
        <w:tc>
          <w:tcPr>
            <w:tcW w:w="48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十九、住房保障支出</w:t>
            </w:r>
          </w:p>
        </w:tc>
        <w:tc>
          <w:tcPr>
            <w:tcW w:w="22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spacing w:line="24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30.75</w:t>
            </w:r>
          </w:p>
        </w:tc>
      </w:tr>
      <w:tr w:rsidR="00D84EA7">
        <w:trPr>
          <w:trHeight w:val="243"/>
        </w:trPr>
        <w:tc>
          <w:tcPr>
            <w:tcW w:w="5989"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40" w:lineRule="exact"/>
              <w:rPr>
                <w:rFonts w:ascii="Times New Roman" w:eastAsia="方正仿宋_GBK" w:hAnsi="Times New Roman" w:hint="default"/>
                <w:color w:val="000000"/>
                <w:sz w:val="32"/>
                <w:szCs w:val="32"/>
              </w:rPr>
            </w:pPr>
          </w:p>
        </w:tc>
        <w:tc>
          <w:tcPr>
            <w:tcW w:w="23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rPr>
                <w:rFonts w:ascii="Times New Roman" w:eastAsia="方正仿宋_GBK" w:hAnsi="Times New Roman" w:hint="default"/>
                <w:color w:val="000000"/>
                <w:sz w:val="32"/>
                <w:szCs w:val="32"/>
              </w:rPr>
            </w:pPr>
          </w:p>
        </w:tc>
        <w:tc>
          <w:tcPr>
            <w:tcW w:w="48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二十、粮油物资储备支出</w:t>
            </w:r>
          </w:p>
        </w:tc>
        <w:tc>
          <w:tcPr>
            <w:tcW w:w="22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textAlignment w:val="center"/>
              <w:rPr>
                <w:rFonts w:ascii="Times New Roman" w:eastAsia="方正仿宋_GBK" w:hAnsi="Times New Roman" w:hint="default"/>
                <w:color w:val="000000"/>
                <w:sz w:val="32"/>
                <w:szCs w:val="32"/>
              </w:rPr>
            </w:pPr>
          </w:p>
        </w:tc>
      </w:tr>
      <w:tr w:rsidR="00D84EA7">
        <w:trPr>
          <w:trHeight w:val="243"/>
        </w:trPr>
        <w:tc>
          <w:tcPr>
            <w:tcW w:w="5989"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40" w:lineRule="exact"/>
              <w:rPr>
                <w:rFonts w:ascii="Times New Roman" w:eastAsia="方正仿宋_GBK" w:hAnsi="Times New Roman" w:hint="default"/>
                <w:color w:val="000000"/>
                <w:sz w:val="32"/>
                <w:szCs w:val="32"/>
              </w:rPr>
            </w:pPr>
          </w:p>
        </w:tc>
        <w:tc>
          <w:tcPr>
            <w:tcW w:w="23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rPr>
                <w:rFonts w:ascii="Times New Roman" w:eastAsia="方正仿宋_GBK" w:hAnsi="Times New Roman" w:hint="default"/>
                <w:color w:val="000000"/>
                <w:sz w:val="32"/>
                <w:szCs w:val="32"/>
              </w:rPr>
            </w:pPr>
          </w:p>
        </w:tc>
        <w:tc>
          <w:tcPr>
            <w:tcW w:w="48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二十一、国有资本经营预算支出</w:t>
            </w:r>
          </w:p>
        </w:tc>
        <w:tc>
          <w:tcPr>
            <w:tcW w:w="22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textAlignment w:val="center"/>
              <w:rPr>
                <w:rFonts w:ascii="Times New Roman" w:eastAsia="方正仿宋_GBK" w:hAnsi="Times New Roman" w:hint="default"/>
                <w:color w:val="000000"/>
                <w:sz w:val="32"/>
                <w:szCs w:val="32"/>
              </w:rPr>
            </w:pPr>
          </w:p>
        </w:tc>
      </w:tr>
      <w:tr w:rsidR="00D84EA7">
        <w:trPr>
          <w:trHeight w:val="243"/>
        </w:trPr>
        <w:tc>
          <w:tcPr>
            <w:tcW w:w="5989"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40" w:lineRule="exact"/>
              <w:rPr>
                <w:rFonts w:ascii="Times New Roman" w:eastAsia="方正仿宋_GBK" w:hAnsi="Times New Roman" w:hint="default"/>
                <w:color w:val="000000"/>
                <w:sz w:val="32"/>
                <w:szCs w:val="32"/>
              </w:rPr>
            </w:pPr>
          </w:p>
        </w:tc>
        <w:tc>
          <w:tcPr>
            <w:tcW w:w="23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rPr>
                <w:rFonts w:ascii="Times New Roman" w:eastAsia="方正仿宋_GBK" w:hAnsi="Times New Roman" w:hint="default"/>
                <w:color w:val="000000"/>
                <w:sz w:val="32"/>
                <w:szCs w:val="32"/>
              </w:rPr>
            </w:pPr>
          </w:p>
        </w:tc>
        <w:tc>
          <w:tcPr>
            <w:tcW w:w="48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二十二、灾害防治及应急管理支出</w:t>
            </w:r>
          </w:p>
        </w:tc>
        <w:tc>
          <w:tcPr>
            <w:tcW w:w="22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textAlignment w:val="center"/>
              <w:rPr>
                <w:rFonts w:ascii="Times New Roman" w:eastAsia="方正仿宋_GBK" w:hAnsi="Times New Roman" w:hint="default"/>
                <w:color w:val="000000"/>
                <w:sz w:val="32"/>
                <w:szCs w:val="32"/>
              </w:rPr>
            </w:pPr>
          </w:p>
        </w:tc>
      </w:tr>
      <w:tr w:rsidR="00D84EA7">
        <w:trPr>
          <w:trHeight w:val="243"/>
        </w:trPr>
        <w:tc>
          <w:tcPr>
            <w:tcW w:w="5989"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40" w:lineRule="exact"/>
              <w:rPr>
                <w:rFonts w:ascii="Times New Roman" w:eastAsia="方正仿宋_GBK" w:hAnsi="Times New Roman" w:hint="default"/>
                <w:color w:val="000000"/>
                <w:sz w:val="32"/>
                <w:szCs w:val="32"/>
              </w:rPr>
            </w:pPr>
          </w:p>
        </w:tc>
        <w:tc>
          <w:tcPr>
            <w:tcW w:w="23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rPr>
                <w:rFonts w:ascii="Times New Roman" w:eastAsia="方正仿宋_GBK" w:hAnsi="Times New Roman" w:hint="default"/>
                <w:color w:val="000000"/>
                <w:sz w:val="32"/>
                <w:szCs w:val="32"/>
              </w:rPr>
            </w:pPr>
          </w:p>
        </w:tc>
        <w:tc>
          <w:tcPr>
            <w:tcW w:w="48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二十三、其他支出</w:t>
            </w:r>
          </w:p>
        </w:tc>
        <w:tc>
          <w:tcPr>
            <w:tcW w:w="22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textAlignment w:val="center"/>
              <w:rPr>
                <w:rFonts w:ascii="Times New Roman" w:eastAsia="方正仿宋_GBK" w:hAnsi="Times New Roman" w:hint="default"/>
                <w:color w:val="000000"/>
                <w:sz w:val="32"/>
                <w:szCs w:val="32"/>
              </w:rPr>
            </w:pPr>
          </w:p>
        </w:tc>
      </w:tr>
      <w:tr w:rsidR="00D84EA7">
        <w:trPr>
          <w:trHeight w:val="243"/>
        </w:trPr>
        <w:tc>
          <w:tcPr>
            <w:tcW w:w="5989"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40" w:lineRule="exact"/>
              <w:jc w:val="center"/>
              <w:rPr>
                <w:rFonts w:ascii="Times New Roman" w:eastAsia="方正仿宋_GBK" w:hAnsi="Times New Roman" w:hint="default"/>
                <w:b/>
                <w:color w:val="000000"/>
                <w:sz w:val="32"/>
                <w:szCs w:val="32"/>
              </w:rPr>
            </w:pPr>
          </w:p>
        </w:tc>
        <w:tc>
          <w:tcPr>
            <w:tcW w:w="23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rPr>
                <w:rFonts w:ascii="Times New Roman" w:eastAsia="方正仿宋_GBK" w:hAnsi="Times New Roman" w:hint="default"/>
                <w:color w:val="000000"/>
                <w:sz w:val="32"/>
                <w:szCs w:val="32"/>
              </w:rPr>
            </w:pPr>
          </w:p>
        </w:tc>
        <w:tc>
          <w:tcPr>
            <w:tcW w:w="48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二十四、债务还本支出</w:t>
            </w:r>
          </w:p>
        </w:tc>
        <w:tc>
          <w:tcPr>
            <w:tcW w:w="22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textAlignment w:val="center"/>
              <w:rPr>
                <w:rFonts w:ascii="Times New Roman" w:eastAsia="方正仿宋_GBK" w:hAnsi="Times New Roman" w:hint="default"/>
                <w:color w:val="000000"/>
                <w:sz w:val="32"/>
                <w:szCs w:val="32"/>
              </w:rPr>
            </w:pPr>
          </w:p>
        </w:tc>
      </w:tr>
      <w:tr w:rsidR="00D84EA7">
        <w:trPr>
          <w:trHeight w:val="243"/>
        </w:trPr>
        <w:tc>
          <w:tcPr>
            <w:tcW w:w="5989"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40" w:lineRule="exact"/>
              <w:rPr>
                <w:rFonts w:ascii="Times New Roman" w:eastAsia="方正仿宋_GBK" w:hAnsi="Times New Roman" w:hint="default"/>
                <w:color w:val="000000"/>
                <w:sz w:val="32"/>
                <w:szCs w:val="32"/>
              </w:rPr>
            </w:pPr>
          </w:p>
        </w:tc>
        <w:tc>
          <w:tcPr>
            <w:tcW w:w="23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rPr>
                <w:rFonts w:ascii="Times New Roman" w:eastAsia="方正仿宋_GBK" w:hAnsi="Times New Roman" w:hint="default"/>
                <w:color w:val="000000"/>
                <w:sz w:val="32"/>
                <w:szCs w:val="32"/>
              </w:rPr>
            </w:pPr>
          </w:p>
        </w:tc>
        <w:tc>
          <w:tcPr>
            <w:tcW w:w="48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二十五、债务付息支出</w:t>
            </w:r>
          </w:p>
        </w:tc>
        <w:tc>
          <w:tcPr>
            <w:tcW w:w="22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textAlignment w:val="center"/>
              <w:rPr>
                <w:rFonts w:ascii="Times New Roman" w:eastAsia="方正仿宋_GBK" w:hAnsi="Times New Roman" w:hint="default"/>
                <w:color w:val="000000"/>
                <w:sz w:val="32"/>
                <w:szCs w:val="32"/>
              </w:rPr>
            </w:pPr>
          </w:p>
        </w:tc>
      </w:tr>
      <w:tr w:rsidR="00D84EA7">
        <w:trPr>
          <w:trHeight w:val="243"/>
        </w:trPr>
        <w:tc>
          <w:tcPr>
            <w:tcW w:w="5989"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40" w:lineRule="exact"/>
              <w:rPr>
                <w:rFonts w:ascii="Times New Roman" w:eastAsia="方正仿宋_GBK" w:hAnsi="Times New Roman" w:hint="default"/>
                <w:color w:val="000000"/>
                <w:sz w:val="32"/>
                <w:szCs w:val="32"/>
              </w:rPr>
            </w:pPr>
          </w:p>
        </w:tc>
        <w:tc>
          <w:tcPr>
            <w:tcW w:w="23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rPr>
                <w:rFonts w:ascii="Times New Roman" w:eastAsia="方正仿宋_GBK" w:hAnsi="Times New Roman" w:hint="default"/>
                <w:color w:val="000000"/>
                <w:sz w:val="32"/>
                <w:szCs w:val="32"/>
              </w:rPr>
            </w:pPr>
          </w:p>
        </w:tc>
        <w:tc>
          <w:tcPr>
            <w:tcW w:w="48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二十六、抗</w:t>
            </w:r>
            <w:proofErr w:type="gramStart"/>
            <w:r>
              <w:rPr>
                <w:rFonts w:ascii="Times New Roman" w:eastAsia="方正仿宋_GBK" w:hAnsi="Times New Roman" w:hint="default"/>
                <w:color w:val="000000"/>
                <w:sz w:val="32"/>
                <w:szCs w:val="32"/>
              </w:rPr>
              <w:t>疫</w:t>
            </w:r>
            <w:proofErr w:type="gramEnd"/>
            <w:r>
              <w:rPr>
                <w:rFonts w:ascii="Times New Roman" w:eastAsia="方正仿宋_GBK" w:hAnsi="Times New Roman" w:hint="default"/>
                <w:color w:val="000000"/>
                <w:sz w:val="32"/>
                <w:szCs w:val="32"/>
              </w:rPr>
              <w:t>特别国债安排的支出</w:t>
            </w:r>
          </w:p>
        </w:tc>
        <w:tc>
          <w:tcPr>
            <w:tcW w:w="22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textAlignment w:val="center"/>
              <w:rPr>
                <w:rFonts w:ascii="Times New Roman" w:eastAsia="方正仿宋_GBK" w:hAnsi="Times New Roman" w:hint="default"/>
                <w:color w:val="000000"/>
                <w:sz w:val="32"/>
                <w:szCs w:val="32"/>
              </w:rPr>
            </w:pPr>
          </w:p>
        </w:tc>
      </w:tr>
      <w:tr w:rsidR="00D84EA7">
        <w:trPr>
          <w:trHeight w:val="243"/>
        </w:trPr>
        <w:tc>
          <w:tcPr>
            <w:tcW w:w="5989"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本年收入合计</w:t>
            </w:r>
          </w:p>
        </w:tc>
        <w:tc>
          <w:tcPr>
            <w:tcW w:w="23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spacing w:line="24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539.74</w:t>
            </w:r>
          </w:p>
        </w:tc>
        <w:tc>
          <w:tcPr>
            <w:tcW w:w="48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本年支出合计</w:t>
            </w:r>
          </w:p>
        </w:tc>
        <w:tc>
          <w:tcPr>
            <w:tcW w:w="22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spacing w:line="24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598.76</w:t>
            </w:r>
          </w:p>
        </w:tc>
      </w:tr>
      <w:tr w:rsidR="00D84EA7">
        <w:trPr>
          <w:trHeight w:val="243"/>
        </w:trPr>
        <w:tc>
          <w:tcPr>
            <w:tcW w:w="5989"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使用非财政拨款结余和专用结余</w:t>
            </w:r>
          </w:p>
        </w:tc>
        <w:tc>
          <w:tcPr>
            <w:tcW w:w="23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textAlignment w:val="center"/>
              <w:rPr>
                <w:rFonts w:ascii="Times New Roman" w:eastAsia="方正仿宋_GBK" w:hAnsi="Times New Roman" w:hint="default"/>
                <w:color w:val="000000"/>
                <w:sz w:val="32"/>
                <w:szCs w:val="32"/>
              </w:rPr>
            </w:pPr>
          </w:p>
        </w:tc>
        <w:tc>
          <w:tcPr>
            <w:tcW w:w="48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结余分配</w:t>
            </w:r>
          </w:p>
        </w:tc>
        <w:tc>
          <w:tcPr>
            <w:tcW w:w="22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textAlignment w:val="center"/>
              <w:rPr>
                <w:rFonts w:ascii="Times New Roman" w:eastAsia="方正仿宋_GBK" w:hAnsi="Times New Roman" w:hint="default"/>
                <w:color w:val="000000"/>
                <w:sz w:val="32"/>
                <w:szCs w:val="32"/>
              </w:rPr>
            </w:pPr>
          </w:p>
        </w:tc>
      </w:tr>
      <w:tr w:rsidR="00D84EA7">
        <w:trPr>
          <w:trHeight w:val="243"/>
        </w:trPr>
        <w:tc>
          <w:tcPr>
            <w:tcW w:w="5989"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年初结转和结余</w:t>
            </w:r>
          </w:p>
        </w:tc>
        <w:tc>
          <w:tcPr>
            <w:tcW w:w="23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spacing w:line="24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59.02</w:t>
            </w:r>
          </w:p>
        </w:tc>
        <w:tc>
          <w:tcPr>
            <w:tcW w:w="48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年末结转和结余</w:t>
            </w:r>
          </w:p>
        </w:tc>
        <w:tc>
          <w:tcPr>
            <w:tcW w:w="2213"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D84EA7" w:rsidRDefault="00D84EA7">
            <w:pPr>
              <w:spacing w:line="240" w:lineRule="exact"/>
              <w:jc w:val="right"/>
              <w:textAlignment w:val="center"/>
              <w:rPr>
                <w:rFonts w:ascii="Times New Roman" w:eastAsia="方正仿宋_GBK" w:hAnsi="Times New Roman" w:hint="default"/>
                <w:color w:val="000000"/>
                <w:sz w:val="32"/>
                <w:szCs w:val="32"/>
              </w:rPr>
            </w:pPr>
          </w:p>
        </w:tc>
      </w:tr>
      <w:tr w:rsidR="00D84EA7">
        <w:trPr>
          <w:trHeight w:val="253"/>
        </w:trPr>
        <w:tc>
          <w:tcPr>
            <w:tcW w:w="5989"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4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总计</w:t>
            </w:r>
          </w:p>
        </w:tc>
        <w:tc>
          <w:tcPr>
            <w:tcW w:w="2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spacing w:line="24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598.76</w:t>
            </w:r>
          </w:p>
        </w:tc>
        <w:tc>
          <w:tcPr>
            <w:tcW w:w="4830"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D84EA7" w:rsidRDefault="00397BD2">
            <w:pPr>
              <w:spacing w:line="24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总计</w:t>
            </w:r>
          </w:p>
        </w:tc>
        <w:tc>
          <w:tcPr>
            <w:tcW w:w="221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4EA7" w:rsidRDefault="00397BD2">
            <w:pPr>
              <w:spacing w:line="24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598.76</w:t>
            </w:r>
          </w:p>
        </w:tc>
      </w:tr>
    </w:tbl>
    <w:p w:rsidR="00D84EA7" w:rsidRDefault="00397BD2">
      <w:pPr>
        <w:spacing w:line="240" w:lineRule="exact"/>
        <w:rPr>
          <w:rFonts w:ascii="Times New Roman" w:eastAsia="方正仿宋_GBK" w:hAnsi="Times New Roman" w:hint="default"/>
          <w:sz w:val="32"/>
          <w:szCs w:val="32"/>
        </w:rPr>
      </w:pPr>
      <w:r>
        <w:rPr>
          <w:rFonts w:ascii="Times New Roman" w:eastAsia="方正仿宋_GBK" w:hAnsi="Times New Roman" w:hint="default"/>
          <w:sz w:val="32"/>
          <w:szCs w:val="32"/>
        </w:rPr>
        <w:t>备注：</w:t>
      </w:r>
      <w:r>
        <w:rPr>
          <w:rFonts w:ascii="Times New Roman" w:eastAsia="方正仿宋_GBK" w:hAnsi="Times New Roman" w:hint="default"/>
          <w:sz w:val="32"/>
          <w:szCs w:val="32"/>
        </w:rPr>
        <w:t>1.</w:t>
      </w:r>
      <w:r>
        <w:rPr>
          <w:rFonts w:ascii="Times New Roman" w:eastAsia="方正仿宋_GBK" w:hAnsi="Times New Roman" w:hint="default"/>
          <w:sz w:val="32"/>
          <w:szCs w:val="32"/>
        </w:rPr>
        <w:t>本表反映单位本年度的总收支和年末结转结余情况。</w:t>
      </w:r>
      <w:r>
        <w:rPr>
          <w:rFonts w:ascii="Times New Roman" w:eastAsia="方正仿宋_GBK" w:hAnsi="Times New Roman" w:hint="default"/>
          <w:sz w:val="32"/>
          <w:szCs w:val="32"/>
        </w:rPr>
        <w:br/>
        <w:t xml:space="preserve">      2.</w:t>
      </w:r>
      <w:r>
        <w:rPr>
          <w:rFonts w:ascii="Times New Roman" w:eastAsia="方正仿宋_GBK" w:hAnsi="Times New Roman" w:hint="default"/>
          <w:sz w:val="32"/>
          <w:szCs w:val="32"/>
        </w:rPr>
        <w:t>本套报表金额单位转换时可能存在尾数误差。</w:t>
      </w:r>
      <w:r>
        <w:rPr>
          <w:rFonts w:ascii="Times New Roman" w:eastAsia="方正仿宋_GBK" w:hAnsi="Times New Roman" w:hint="default"/>
          <w:sz w:val="32"/>
          <w:szCs w:val="32"/>
        </w:rPr>
        <w:br/>
      </w:r>
      <w:r>
        <w:rPr>
          <w:rFonts w:ascii="Times New Roman" w:eastAsia="方正仿宋_GBK" w:hAnsi="Times New Roman" w:hint="default"/>
          <w:sz w:val="32"/>
          <w:szCs w:val="32"/>
        </w:rPr>
        <w:lastRenderedPageBreak/>
        <w:br/>
      </w:r>
    </w:p>
    <w:tbl>
      <w:tblPr>
        <w:tblW w:w="15378" w:type="dxa"/>
        <w:tblLayout w:type="fixed"/>
        <w:tblCellMar>
          <w:left w:w="0" w:type="dxa"/>
          <w:right w:w="0" w:type="dxa"/>
        </w:tblCellMar>
        <w:tblLook w:val="04A0"/>
      </w:tblPr>
      <w:tblGrid>
        <w:gridCol w:w="1702"/>
        <w:gridCol w:w="3171"/>
        <w:gridCol w:w="1233"/>
        <w:gridCol w:w="1233"/>
        <w:gridCol w:w="1233"/>
        <w:gridCol w:w="1233"/>
        <w:gridCol w:w="1366"/>
        <w:gridCol w:w="1307"/>
        <w:gridCol w:w="1439"/>
        <w:gridCol w:w="1461"/>
      </w:tblGrid>
      <w:tr w:rsidR="00D84EA7">
        <w:trPr>
          <w:trHeight w:val="641"/>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rsidR="00D84EA7" w:rsidRDefault="00397BD2">
            <w:pPr>
              <w:jc w:val="center"/>
              <w:textAlignment w:val="bottom"/>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收入决算表</w:t>
            </w:r>
          </w:p>
        </w:tc>
      </w:tr>
      <w:tr w:rsidR="00D84EA7">
        <w:trPr>
          <w:trHeight w:val="328"/>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rsidR="00D84EA7" w:rsidRDefault="00397BD2">
            <w:pPr>
              <w:rPr>
                <w:rFonts w:ascii="Times New Roman" w:eastAsia="方正仿宋_GBK" w:hAnsi="Times New Roman" w:hint="default"/>
                <w:color w:val="000000"/>
                <w:sz w:val="32"/>
                <w:szCs w:val="32"/>
              </w:rPr>
            </w:pPr>
            <w:r>
              <w:rPr>
                <w:rFonts w:ascii="Times New Roman" w:eastAsia="方正仿宋_GBK" w:hAnsi="Times New Roman" w:hint="default"/>
                <w:sz w:val="32"/>
                <w:szCs w:val="32"/>
              </w:rPr>
              <w:t>公开单位：</w:t>
            </w:r>
            <w:r>
              <w:rPr>
                <w:rFonts w:ascii="Times New Roman" w:eastAsia="方正仿宋_GBK" w:hAnsi="Times New Roman" w:hint="default"/>
                <w:sz w:val="32"/>
                <w:szCs w:val="32"/>
              </w:rPr>
              <w:t>重庆市丰都县规划和自然资源综合行政执法支队</w:t>
            </w:r>
          </w:p>
        </w:tc>
        <w:tc>
          <w:tcPr>
            <w:tcW w:w="1233" w:type="dxa"/>
            <w:tcBorders>
              <w:top w:val="nil"/>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1233" w:type="dxa"/>
            <w:tcBorders>
              <w:top w:val="nil"/>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1233" w:type="dxa"/>
            <w:tcBorders>
              <w:top w:val="nil"/>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1366" w:type="dxa"/>
            <w:tcBorders>
              <w:top w:val="nil"/>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1307" w:type="dxa"/>
            <w:tcBorders>
              <w:top w:val="nil"/>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1439" w:type="dxa"/>
            <w:tcBorders>
              <w:top w:val="nil"/>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1461" w:type="dxa"/>
            <w:tcBorders>
              <w:top w:val="nil"/>
              <w:left w:val="nil"/>
              <w:bottom w:val="nil"/>
              <w:right w:val="nil"/>
            </w:tcBorders>
            <w:shd w:val="clear" w:color="auto" w:fill="auto"/>
            <w:noWrap/>
            <w:tcMar>
              <w:top w:w="15" w:type="dxa"/>
              <w:left w:w="15" w:type="dxa"/>
              <w:right w:w="15" w:type="dxa"/>
            </w:tcMar>
            <w:vAlign w:val="bottom"/>
          </w:tcPr>
          <w:p w:rsidR="00D84EA7" w:rsidRDefault="00397BD2">
            <w:pPr>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公开</w:t>
            </w:r>
            <w:r>
              <w:rPr>
                <w:rFonts w:ascii="Times New Roman" w:eastAsia="方正仿宋_GBK" w:hAnsi="Times New Roman" w:hint="default"/>
                <w:color w:val="000000"/>
                <w:sz w:val="32"/>
                <w:szCs w:val="32"/>
              </w:rPr>
              <w:t>02</w:t>
            </w:r>
            <w:r>
              <w:rPr>
                <w:rFonts w:ascii="Times New Roman" w:eastAsia="方正仿宋_GBK" w:hAnsi="Times New Roman" w:hint="default"/>
                <w:color w:val="000000"/>
                <w:sz w:val="32"/>
                <w:szCs w:val="32"/>
              </w:rPr>
              <w:t>表</w:t>
            </w:r>
          </w:p>
        </w:tc>
      </w:tr>
      <w:tr w:rsidR="00D84EA7">
        <w:trPr>
          <w:trHeight w:val="328"/>
        </w:trPr>
        <w:tc>
          <w:tcPr>
            <w:tcW w:w="6106" w:type="dxa"/>
            <w:gridSpan w:val="3"/>
            <w:vMerge/>
            <w:tcBorders>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1233" w:type="dxa"/>
            <w:tcBorders>
              <w:top w:val="nil"/>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1233" w:type="dxa"/>
            <w:tcBorders>
              <w:top w:val="nil"/>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1233" w:type="dxa"/>
            <w:tcBorders>
              <w:top w:val="nil"/>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1366" w:type="dxa"/>
            <w:tcBorders>
              <w:top w:val="nil"/>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1307" w:type="dxa"/>
            <w:tcBorders>
              <w:top w:val="nil"/>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1439" w:type="dxa"/>
            <w:tcBorders>
              <w:top w:val="nil"/>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1461" w:type="dxa"/>
            <w:tcBorders>
              <w:top w:val="nil"/>
              <w:left w:val="nil"/>
              <w:bottom w:val="nil"/>
              <w:right w:val="nil"/>
            </w:tcBorders>
            <w:shd w:val="clear" w:color="auto" w:fill="auto"/>
            <w:noWrap/>
            <w:tcMar>
              <w:top w:w="15" w:type="dxa"/>
              <w:left w:w="15" w:type="dxa"/>
              <w:right w:w="15" w:type="dxa"/>
            </w:tcMar>
            <w:vAlign w:val="bottom"/>
          </w:tcPr>
          <w:p w:rsidR="00D84EA7" w:rsidRDefault="00397BD2">
            <w:pPr>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单位：</w:t>
            </w:r>
            <w:r>
              <w:rPr>
                <w:rFonts w:ascii="Times New Roman" w:eastAsia="方正仿宋_GBK" w:hAnsi="Times New Roman" w:hint="default"/>
                <w:sz w:val="32"/>
                <w:szCs w:val="32"/>
              </w:rPr>
              <w:t>万元</w:t>
            </w:r>
          </w:p>
        </w:tc>
      </w:tr>
      <w:tr w:rsidR="00D84EA7">
        <w:trPr>
          <w:trHeight w:val="431"/>
        </w:trPr>
        <w:tc>
          <w:tcPr>
            <w:tcW w:w="4873"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D84EA7" w:rsidRDefault="00397BD2">
            <w:pPr>
              <w:jc w:val="center"/>
              <w:textAlignment w:val="bottom"/>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项目</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本年收入合计</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财政拨款收入</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上级补助收入</w:t>
            </w:r>
          </w:p>
        </w:tc>
        <w:tc>
          <w:tcPr>
            <w:tcW w:w="259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84EA7" w:rsidRDefault="00397BD2">
            <w:pPr>
              <w:jc w:val="center"/>
              <w:textAlignment w:val="bottom"/>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事业收入</w:t>
            </w:r>
          </w:p>
        </w:tc>
        <w:tc>
          <w:tcPr>
            <w:tcW w:w="130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经营收入</w:t>
            </w:r>
          </w:p>
        </w:tc>
        <w:tc>
          <w:tcPr>
            <w:tcW w:w="14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附属单位上缴收入</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其他收入</w:t>
            </w:r>
          </w:p>
        </w:tc>
      </w:tr>
      <w:tr w:rsidR="00D84EA7">
        <w:trPr>
          <w:trHeight w:val="652"/>
        </w:trPr>
        <w:tc>
          <w:tcPr>
            <w:tcW w:w="170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功能分类科目编码</w:t>
            </w:r>
          </w:p>
        </w:tc>
        <w:tc>
          <w:tcPr>
            <w:tcW w:w="3171"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项目（按</w:t>
            </w:r>
            <w:r>
              <w:rPr>
                <w:rFonts w:ascii="Times New Roman" w:eastAsia="方正仿宋_GBK" w:hAnsi="Times New Roman" w:hint="default"/>
                <w:b/>
                <w:color w:val="000000"/>
                <w:sz w:val="32"/>
                <w:szCs w:val="32"/>
              </w:rPr>
              <w:t>“</w:t>
            </w:r>
            <w:r>
              <w:rPr>
                <w:rFonts w:ascii="Times New Roman" w:eastAsia="方正仿宋_GBK" w:hAnsi="Times New Roman" w:hint="default"/>
                <w:b/>
                <w:color w:val="000000"/>
                <w:sz w:val="32"/>
                <w:szCs w:val="32"/>
              </w:rPr>
              <w:t>项</w:t>
            </w:r>
            <w:r>
              <w:rPr>
                <w:rFonts w:ascii="Times New Roman" w:eastAsia="方正仿宋_GBK" w:hAnsi="Times New Roman" w:hint="default"/>
                <w:b/>
                <w:color w:val="000000"/>
                <w:sz w:val="32"/>
                <w:szCs w:val="32"/>
              </w:rPr>
              <w:t>”</w:t>
            </w:r>
            <w:proofErr w:type="gramStart"/>
            <w:r>
              <w:rPr>
                <w:rFonts w:ascii="Times New Roman" w:eastAsia="方正仿宋_GBK" w:hAnsi="Times New Roman" w:hint="default"/>
                <w:b/>
                <w:color w:val="000000"/>
                <w:sz w:val="32"/>
                <w:szCs w:val="32"/>
              </w:rPr>
              <w:t>级功能</w:t>
            </w:r>
            <w:proofErr w:type="gramEnd"/>
            <w:r>
              <w:rPr>
                <w:rFonts w:ascii="Times New Roman" w:eastAsia="方正仿宋_GBK" w:hAnsi="Times New Roman" w:hint="default"/>
                <w:b/>
                <w:color w:val="000000"/>
                <w:sz w:val="32"/>
                <w:szCs w:val="32"/>
              </w:rPr>
              <w:t>分类科目）</w:t>
            </w: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小计</w:t>
            </w:r>
          </w:p>
        </w:tc>
        <w:tc>
          <w:tcPr>
            <w:tcW w:w="136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其中：教育收费</w:t>
            </w: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r>
      <w:tr w:rsidR="00D84EA7">
        <w:trPr>
          <w:trHeight w:val="652"/>
        </w:trPr>
        <w:tc>
          <w:tcPr>
            <w:tcW w:w="170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3171"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3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r>
      <w:tr w:rsidR="00D84EA7">
        <w:trPr>
          <w:trHeight w:val="652"/>
        </w:trPr>
        <w:tc>
          <w:tcPr>
            <w:tcW w:w="170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3171"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3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r>
      <w:tr w:rsidR="00D84EA7">
        <w:trPr>
          <w:trHeight w:val="652"/>
        </w:trPr>
        <w:tc>
          <w:tcPr>
            <w:tcW w:w="170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3171"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3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r>
      <w:tr w:rsidR="00D84EA7">
        <w:trPr>
          <w:trHeight w:val="338"/>
        </w:trPr>
        <w:tc>
          <w:tcPr>
            <w:tcW w:w="4873"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合计</w:t>
            </w:r>
          </w:p>
        </w:tc>
        <w:tc>
          <w:tcPr>
            <w:tcW w:w="12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bCs/>
                <w:color w:val="000000"/>
                <w:sz w:val="32"/>
                <w:szCs w:val="32"/>
              </w:rPr>
              <w:t>539.74</w:t>
            </w:r>
          </w:p>
        </w:tc>
        <w:tc>
          <w:tcPr>
            <w:tcW w:w="12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bCs/>
                <w:color w:val="000000"/>
                <w:sz w:val="32"/>
                <w:szCs w:val="32"/>
              </w:rPr>
              <w:t>539.74</w:t>
            </w:r>
          </w:p>
        </w:tc>
        <w:tc>
          <w:tcPr>
            <w:tcW w:w="12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b/>
                <w:color w:val="000000"/>
                <w:sz w:val="32"/>
                <w:szCs w:val="32"/>
              </w:rPr>
            </w:pPr>
          </w:p>
        </w:tc>
        <w:tc>
          <w:tcPr>
            <w:tcW w:w="12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b/>
                <w:color w:val="000000"/>
                <w:sz w:val="32"/>
                <w:szCs w:val="32"/>
              </w:rPr>
            </w:pPr>
          </w:p>
        </w:tc>
        <w:tc>
          <w:tcPr>
            <w:tcW w:w="13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b/>
                <w:color w:val="000000"/>
                <w:sz w:val="32"/>
                <w:szCs w:val="32"/>
              </w:rPr>
            </w:pPr>
          </w:p>
        </w:tc>
        <w:tc>
          <w:tcPr>
            <w:tcW w:w="13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b/>
                <w:color w:val="000000"/>
                <w:sz w:val="32"/>
                <w:szCs w:val="32"/>
              </w:rPr>
            </w:pPr>
          </w:p>
        </w:tc>
        <w:tc>
          <w:tcPr>
            <w:tcW w:w="14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b/>
                <w:color w:val="000000"/>
                <w:sz w:val="32"/>
                <w:szCs w:val="32"/>
              </w:rPr>
            </w:pPr>
          </w:p>
        </w:tc>
        <w:tc>
          <w:tcPr>
            <w:tcW w:w="14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b/>
                <w:color w:val="000000"/>
                <w:sz w:val="32"/>
                <w:szCs w:val="32"/>
              </w:rPr>
            </w:pPr>
          </w:p>
        </w:tc>
      </w:tr>
      <w:tr w:rsidR="00D84EA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208</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社会保障和就业支出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99.68</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99.68</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r>
      <w:tr w:rsidR="00D84EA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20805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行政事业单位养老支出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99.68</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99.68</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r>
      <w:tr w:rsidR="00D84EA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2080501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行政单位离退休</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18.46</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18.46</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r>
      <w:tr w:rsidR="00D84EA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2080505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机关事业单位基本养</w:t>
            </w:r>
            <w:r>
              <w:rPr>
                <w:rFonts w:ascii="Times New Roman" w:eastAsia="方正仿宋_GBK" w:hAnsi="Times New Roman" w:hint="default"/>
                <w:color w:val="000000"/>
                <w:sz w:val="32"/>
                <w:szCs w:val="32"/>
              </w:rPr>
              <w:lastRenderedPageBreak/>
              <w:t>老保险缴费支出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lastRenderedPageBreak/>
              <w:t>43.15</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43.15</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r>
      <w:tr w:rsidR="00D84EA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lastRenderedPageBreak/>
              <w:t>2080506</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机关事业单位职业年金缴费支出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38.08</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38.08</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r>
      <w:tr w:rsidR="00D84EA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210</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卫生健康支出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20.85</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20.85</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r>
      <w:tr w:rsidR="00D84EA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21011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行政事业单位医疗</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20.85</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20.85</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r>
      <w:tr w:rsidR="00D84EA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2101101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行政单位医疗</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12.19</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12.19</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r>
      <w:tr w:rsidR="00D84EA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2101199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其他行政事业单位医疗支出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8.66</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8.66</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r>
      <w:tr w:rsidR="00D84EA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220</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自然资源海洋气象等支出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388.46</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388.46</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r>
      <w:tr w:rsidR="00D84EA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22001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自然资源事务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388.46</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388.46</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r>
      <w:tr w:rsidR="00D84EA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2200101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行政运行</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388.46</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388.46</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r>
      <w:tr w:rsidR="00D84EA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221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住房保障支出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30.75</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30.75</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r>
      <w:tr w:rsidR="00D84EA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22102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住房改革支出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30.75</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30.75</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r>
      <w:tr w:rsidR="00D84EA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2210201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住房公积金</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30.75</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30.75</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r>
    </w:tbl>
    <w:p w:rsidR="00D84EA7" w:rsidRDefault="00397BD2" w:rsidP="00D84EA7">
      <w:pPr>
        <w:ind w:left="960" w:hangingChars="300" w:hanging="960"/>
        <w:rPr>
          <w:rFonts w:ascii="Times New Roman" w:eastAsia="方正仿宋_GBK" w:hAnsi="Times New Roman" w:hint="default"/>
          <w:sz w:val="32"/>
          <w:szCs w:val="32"/>
        </w:rPr>
      </w:pPr>
      <w:r>
        <w:rPr>
          <w:rFonts w:ascii="Times New Roman" w:eastAsia="方正仿宋_GBK" w:hAnsi="Times New Roman" w:hint="default"/>
          <w:sz w:val="32"/>
          <w:szCs w:val="32"/>
        </w:rPr>
        <w:lastRenderedPageBreak/>
        <w:t>备注：</w:t>
      </w:r>
      <w:r>
        <w:rPr>
          <w:rFonts w:ascii="Times New Roman" w:eastAsia="方正仿宋_GBK" w:hAnsi="Times New Roman" w:hint="default"/>
          <w:sz w:val="32"/>
          <w:szCs w:val="32"/>
        </w:rPr>
        <w:t>1.</w:t>
      </w:r>
      <w:r>
        <w:rPr>
          <w:rFonts w:ascii="Times New Roman" w:eastAsia="方正仿宋_GBK" w:hAnsi="Times New Roman" w:hint="default"/>
          <w:sz w:val="32"/>
          <w:szCs w:val="32"/>
        </w:rPr>
        <w:t>本表反映单位本年度取得的各项收入情况。</w:t>
      </w:r>
      <w:r>
        <w:rPr>
          <w:rFonts w:ascii="Times New Roman" w:eastAsia="方正仿宋_GBK" w:hAnsi="Times New Roman" w:hint="default"/>
          <w:sz w:val="32"/>
          <w:szCs w:val="32"/>
        </w:rPr>
        <w:br/>
        <w:t>2.</w:t>
      </w:r>
      <w:r>
        <w:rPr>
          <w:rFonts w:ascii="Times New Roman" w:eastAsia="方正仿宋_GBK" w:hAnsi="Times New Roman" w:hint="default"/>
          <w:sz w:val="32"/>
          <w:szCs w:val="32"/>
        </w:rPr>
        <w:t>本套报表金额单位转换时可能存在尾数误差。</w:t>
      </w:r>
      <w:r>
        <w:rPr>
          <w:rFonts w:ascii="Times New Roman" w:eastAsia="方正仿宋_GBK" w:hAnsi="Times New Roman" w:hint="default"/>
          <w:sz w:val="32"/>
          <w:szCs w:val="32"/>
        </w:rPr>
        <w:br/>
      </w:r>
      <w:r>
        <w:rPr>
          <w:rFonts w:ascii="Times New Roman" w:eastAsia="方正仿宋_GBK" w:hAnsi="Times New Roman" w:hint="default"/>
          <w:sz w:val="32"/>
          <w:szCs w:val="32"/>
        </w:rPr>
        <w:br/>
      </w:r>
    </w:p>
    <w:p w:rsidR="00D84EA7" w:rsidRDefault="00397BD2">
      <w:pPr>
        <w:rPr>
          <w:rFonts w:ascii="Times New Roman" w:eastAsia="方正仿宋_GBK" w:hAnsi="Times New Roman" w:hint="default"/>
          <w:sz w:val="32"/>
          <w:szCs w:val="32"/>
        </w:rPr>
      </w:pPr>
      <w:r>
        <w:rPr>
          <w:rFonts w:ascii="Times New Roman" w:eastAsia="方正仿宋_GBK" w:hAnsi="Times New Roman" w:hint="default"/>
          <w:sz w:val="32"/>
          <w:szCs w:val="32"/>
        </w:rPr>
        <w:br w:type="page"/>
      </w:r>
    </w:p>
    <w:tbl>
      <w:tblPr>
        <w:tblW w:w="15378" w:type="dxa"/>
        <w:tblLayout w:type="fixed"/>
        <w:tblCellMar>
          <w:left w:w="0" w:type="dxa"/>
          <w:right w:w="0" w:type="dxa"/>
        </w:tblCellMar>
        <w:tblLook w:val="04A0"/>
      </w:tblPr>
      <w:tblGrid>
        <w:gridCol w:w="2600"/>
        <w:gridCol w:w="5150"/>
        <w:gridCol w:w="1206"/>
        <w:gridCol w:w="1206"/>
        <w:gridCol w:w="1206"/>
        <w:gridCol w:w="1190"/>
        <w:gridCol w:w="1190"/>
        <w:gridCol w:w="1630"/>
      </w:tblGrid>
      <w:tr w:rsidR="00D84EA7">
        <w:trPr>
          <w:trHeight w:val="654"/>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rsidR="00D84EA7" w:rsidRDefault="00397BD2">
            <w:pPr>
              <w:jc w:val="center"/>
              <w:textAlignment w:val="bottom"/>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lastRenderedPageBreak/>
              <w:t>支出决算表</w:t>
            </w:r>
          </w:p>
        </w:tc>
      </w:tr>
      <w:tr w:rsidR="00D84EA7">
        <w:trPr>
          <w:trHeight w:val="342"/>
        </w:trPr>
        <w:tc>
          <w:tcPr>
            <w:tcW w:w="8956" w:type="dxa"/>
            <w:gridSpan w:val="3"/>
            <w:vMerge w:val="restart"/>
            <w:tcBorders>
              <w:top w:val="nil"/>
              <w:left w:val="nil"/>
              <w:right w:val="nil"/>
            </w:tcBorders>
            <w:shd w:val="clear" w:color="auto" w:fill="auto"/>
            <w:noWrap/>
            <w:tcMar>
              <w:top w:w="15" w:type="dxa"/>
              <w:left w:w="15" w:type="dxa"/>
              <w:right w:w="15" w:type="dxa"/>
            </w:tcMar>
            <w:vAlign w:val="bottom"/>
          </w:tcPr>
          <w:p w:rsidR="00D84EA7" w:rsidRDefault="00397BD2">
            <w:pPr>
              <w:rPr>
                <w:rFonts w:ascii="Times New Roman" w:eastAsia="方正仿宋_GBK" w:hAnsi="Times New Roman" w:hint="default"/>
                <w:color w:val="000000"/>
                <w:sz w:val="32"/>
                <w:szCs w:val="32"/>
              </w:rPr>
            </w:pPr>
            <w:r>
              <w:rPr>
                <w:rFonts w:ascii="Times New Roman" w:eastAsia="方正仿宋_GBK" w:hAnsi="Times New Roman" w:hint="default"/>
                <w:sz w:val="32"/>
                <w:szCs w:val="32"/>
              </w:rPr>
              <w:t>公开单位</w:t>
            </w:r>
            <w:r>
              <w:rPr>
                <w:rFonts w:ascii="Times New Roman" w:eastAsia="方正仿宋_GBK" w:hAnsi="Times New Roman" w:hint="default"/>
                <w:color w:val="000000"/>
                <w:sz w:val="32"/>
                <w:szCs w:val="32"/>
              </w:rPr>
              <w:t>：</w:t>
            </w: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重庆市丰都县规划和自然资源综合行政执法支队</w:t>
            </w:r>
            <w:r>
              <w:rPr>
                <w:rFonts w:ascii="Times New Roman" w:eastAsia="方正仿宋_GBK" w:hAnsi="Times New Roman" w:hint="default"/>
                <w:color w:val="000000"/>
                <w:sz w:val="32"/>
                <w:szCs w:val="32"/>
              </w:rPr>
              <w:t xml:space="preserve"> </w:t>
            </w:r>
          </w:p>
        </w:tc>
        <w:tc>
          <w:tcPr>
            <w:tcW w:w="1206" w:type="dxa"/>
            <w:tcBorders>
              <w:top w:val="nil"/>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1206" w:type="dxa"/>
            <w:tcBorders>
              <w:top w:val="nil"/>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1190" w:type="dxa"/>
            <w:tcBorders>
              <w:top w:val="nil"/>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1190" w:type="dxa"/>
            <w:tcBorders>
              <w:top w:val="nil"/>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1630" w:type="dxa"/>
            <w:tcBorders>
              <w:top w:val="nil"/>
              <w:left w:val="nil"/>
              <w:bottom w:val="nil"/>
              <w:right w:val="nil"/>
            </w:tcBorders>
            <w:shd w:val="clear" w:color="auto" w:fill="auto"/>
            <w:noWrap/>
            <w:tcMar>
              <w:top w:w="15" w:type="dxa"/>
              <w:left w:w="15" w:type="dxa"/>
              <w:right w:w="15" w:type="dxa"/>
            </w:tcMar>
            <w:vAlign w:val="bottom"/>
          </w:tcPr>
          <w:p w:rsidR="00D84EA7" w:rsidRDefault="00397BD2">
            <w:pPr>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公开</w:t>
            </w:r>
            <w:r>
              <w:rPr>
                <w:rFonts w:ascii="Times New Roman" w:eastAsia="方正仿宋_GBK" w:hAnsi="Times New Roman" w:hint="default"/>
                <w:color w:val="000000"/>
                <w:sz w:val="32"/>
                <w:szCs w:val="32"/>
              </w:rPr>
              <w:t>03</w:t>
            </w:r>
            <w:r>
              <w:rPr>
                <w:rFonts w:ascii="Times New Roman" w:eastAsia="方正仿宋_GBK" w:hAnsi="Times New Roman" w:hint="default"/>
                <w:color w:val="000000"/>
                <w:sz w:val="32"/>
                <w:szCs w:val="32"/>
              </w:rPr>
              <w:t>表</w:t>
            </w:r>
          </w:p>
        </w:tc>
      </w:tr>
      <w:tr w:rsidR="00D84EA7">
        <w:trPr>
          <w:trHeight w:val="342"/>
        </w:trPr>
        <w:tc>
          <w:tcPr>
            <w:tcW w:w="8956" w:type="dxa"/>
            <w:gridSpan w:val="3"/>
            <w:vMerge/>
            <w:tcBorders>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1206" w:type="dxa"/>
            <w:tcBorders>
              <w:top w:val="nil"/>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1206" w:type="dxa"/>
            <w:tcBorders>
              <w:top w:val="nil"/>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1190" w:type="dxa"/>
            <w:tcBorders>
              <w:top w:val="nil"/>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1190" w:type="dxa"/>
            <w:tcBorders>
              <w:top w:val="nil"/>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1630" w:type="dxa"/>
            <w:tcBorders>
              <w:top w:val="nil"/>
              <w:left w:val="nil"/>
              <w:bottom w:val="nil"/>
              <w:right w:val="nil"/>
            </w:tcBorders>
            <w:shd w:val="clear" w:color="auto" w:fill="auto"/>
            <w:noWrap/>
            <w:tcMar>
              <w:top w:w="15" w:type="dxa"/>
              <w:left w:w="15" w:type="dxa"/>
              <w:right w:w="15" w:type="dxa"/>
            </w:tcMar>
            <w:vAlign w:val="bottom"/>
          </w:tcPr>
          <w:p w:rsidR="00D84EA7" w:rsidRDefault="00397BD2">
            <w:pPr>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单位：</w:t>
            </w:r>
            <w:r>
              <w:rPr>
                <w:rFonts w:ascii="Times New Roman" w:eastAsia="方正仿宋_GBK" w:hAnsi="Times New Roman" w:hint="default"/>
                <w:sz w:val="32"/>
                <w:szCs w:val="32"/>
              </w:rPr>
              <w:t>万元</w:t>
            </w:r>
          </w:p>
        </w:tc>
      </w:tr>
      <w:tr w:rsidR="00D84EA7">
        <w:trPr>
          <w:trHeight w:val="362"/>
        </w:trPr>
        <w:tc>
          <w:tcPr>
            <w:tcW w:w="775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84EA7" w:rsidRDefault="00397BD2">
            <w:pPr>
              <w:jc w:val="center"/>
              <w:textAlignment w:val="bottom"/>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项目</w:t>
            </w:r>
          </w:p>
        </w:tc>
        <w:tc>
          <w:tcPr>
            <w:tcW w:w="120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本年支出合计</w:t>
            </w:r>
          </w:p>
        </w:tc>
        <w:tc>
          <w:tcPr>
            <w:tcW w:w="120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基本支出</w:t>
            </w:r>
          </w:p>
        </w:tc>
        <w:tc>
          <w:tcPr>
            <w:tcW w:w="120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项目支出</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上缴上级支出</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经营支出</w:t>
            </w:r>
          </w:p>
        </w:tc>
        <w:tc>
          <w:tcPr>
            <w:tcW w:w="163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对附属单位补助支出</w:t>
            </w:r>
          </w:p>
        </w:tc>
      </w:tr>
      <w:tr w:rsidR="00D84EA7">
        <w:trPr>
          <w:trHeight w:val="652"/>
        </w:trPr>
        <w:tc>
          <w:tcPr>
            <w:tcW w:w="2600"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功能分类科目编码</w:t>
            </w:r>
          </w:p>
        </w:tc>
        <w:tc>
          <w:tcPr>
            <w:tcW w:w="5150"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项目（按</w:t>
            </w:r>
            <w:r>
              <w:rPr>
                <w:rFonts w:ascii="Times New Roman" w:eastAsia="方正仿宋_GBK" w:hAnsi="Times New Roman" w:hint="default"/>
                <w:b/>
                <w:color w:val="000000"/>
                <w:sz w:val="32"/>
                <w:szCs w:val="32"/>
              </w:rPr>
              <w:t>“</w:t>
            </w:r>
            <w:r>
              <w:rPr>
                <w:rFonts w:ascii="Times New Roman" w:eastAsia="方正仿宋_GBK" w:hAnsi="Times New Roman" w:hint="default"/>
                <w:b/>
                <w:color w:val="000000"/>
                <w:sz w:val="32"/>
                <w:szCs w:val="32"/>
              </w:rPr>
              <w:t>项</w:t>
            </w:r>
            <w:r>
              <w:rPr>
                <w:rFonts w:ascii="Times New Roman" w:eastAsia="方正仿宋_GBK" w:hAnsi="Times New Roman" w:hint="default"/>
                <w:b/>
                <w:color w:val="000000"/>
                <w:sz w:val="32"/>
                <w:szCs w:val="32"/>
              </w:rPr>
              <w:t>”</w:t>
            </w:r>
            <w:proofErr w:type="gramStart"/>
            <w:r>
              <w:rPr>
                <w:rFonts w:ascii="Times New Roman" w:eastAsia="方正仿宋_GBK" w:hAnsi="Times New Roman" w:hint="default"/>
                <w:b/>
                <w:color w:val="000000"/>
                <w:sz w:val="32"/>
                <w:szCs w:val="32"/>
              </w:rPr>
              <w:t>级功能</w:t>
            </w:r>
            <w:proofErr w:type="gramEnd"/>
            <w:r>
              <w:rPr>
                <w:rFonts w:ascii="Times New Roman" w:eastAsia="方正仿宋_GBK" w:hAnsi="Times New Roman" w:hint="default"/>
                <w:b/>
                <w:color w:val="000000"/>
                <w:sz w:val="32"/>
                <w:szCs w:val="32"/>
              </w:rPr>
              <w:t>分类科目）</w:t>
            </w:r>
          </w:p>
        </w:tc>
        <w:tc>
          <w:tcPr>
            <w:tcW w:w="120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0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0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19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19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63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r>
      <w:tr w:rsidR="00D84EA7">
        <w:trPr>
          <w:trHeight w:val="652"/>
        </w:trPr>
        <w:tc>
          <w:tcPr>
            <w:tcW w:w="2600"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5150"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0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0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0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19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19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63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r>
      <w:tr w:rsidR="00D84EA7">
        <w:trPr>
          <w:trHeight w:val="652"/>
        </w:trPr>
        <w:tc>
          <w:tcPr>
            <w:tcW w:w="2600"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5150"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0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0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0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19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19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63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r>
      <w:tr w:rsidR="00D84EA7">
        <w:trPr>
          <w:trHeight w:val="652"/>
        </w:trPr>
        <w:tc>
          <w:tcPr>
            <w:tcW w:w="2600"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5150"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0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0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0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19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19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63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r>
      <w:tr w:rsidR="00D84EA7">
        <w:trPr>
          <w:trHeight w:val="362"/>
        </w:trPr>
        <w:tc>
          <w:tcPr>
            <w:tcW w:w="775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合计</w:t>
            </w:r>
          </w:p>
        </w:tc>
        <w:tc>
          <w:tcPr>
            <w:tcW w:w="12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bCs/>
                <w:color w:val="000000"/>
                <w:sz w:val="32"/>
                <w:szCs w:val="32"/>
              </w:rPr>
              <w:t>598.76</w:t>
            </w:r>
          </w:p>
        </w:tc>
        <w:tc>
          <w:tcPr>
            <w:tcW w:w="12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bCs/>
                <w:color w:val="000000"/>
                <w:sz w:val="32"/>
                <w:szCs w:val="32"/>
              </w:rPr>
              <w:t>559.96</w:t>
            </w:r>
          </w:p>
        </w:tc>
        <w:tc>
          <w:tcPr>
            <w:tcW w:w="12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bCs/>
                <w:color w:val="000000"/>
                <w:sz w:val="32"/>
                <w:szCs w:val="32"/>
              </w:rPr>
              <w:t>38.80</w:t>
            </w:r>
          </w:p>
        </w:tc>
        <w:tc>
          <w:tcPr>
            <w:tcW w:w="11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b/>
                <w:color w:val="000000"/>
                <w:sz w:val="32"/>
                <w:szCs w:val="32"/>
              </w:rPr>
            </w:pPr>
          </w:p>
        </w:tc>
        <w:tc>
          <w:tcPr>
            <w:tcW w:w="11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b/>
                <w:color w:val="000000"/>
                <w:sz w:val="32"/>
                <w:szCs w:val="32"/>
              </w:rPr>
            </w:pPr>
          </w:p>
        </w:tc>
        <w:tc>
          <w:tcPr>
            <w:tcW w:w="1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b/>
                <w:color w:val="000000"/>
                <w:sz w:val="32"/>
                <w:szCs w:val="32"/>
              </w:rPr>
            </w:pPr>
          </w:p>
        </w:tc>
      </w:tr>
      <w:tr w:rsidR="00D84EA7">
        <w:trPr>
          <w:trHeight w:val="382"/>
        </w:trPr>
        <w:tc>
          <w:tcPr>
            <w:tcW w:w="260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208</w:t>
            </w:r>
          </w:p>
        </w:tc>
        <w:tc>
          <w:tcPr>
            <w:tcW w:w="5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社会保障和就业支出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99.68</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99.68</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r>
      <w:tr w:rsidR="00D84EA7">
        <w:trPr>
          <w:trHeight w:val="382"/>
        </w:trPr>
        <w:tc>
          <w:tcPr>
            <w:tcW w:w="260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20805</w:t>
            </w:r>
          </w:p>
        </w:tc>
        <w:tc>
          <w:tcPr>
            <w:tcW w:w="5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行政事业单位养老支出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99.68</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99.68</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r>
      <w:tr w:rsidR="00D84EA7">
        <w:trPr>
          <w:trHeight w:val="382"/>
        </w:trPr>
        <w:tc>
          <w:tcPr>
            <w:tcW w:w="260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2080501</w:t>
            </w:r>
          </w:p>
        </w:tc>
        <w:tc>
          <w:tcPr>
            <w:tcW w:w="5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行政单位离退休</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18.46</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18.46</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r>
      <w:tr w:rsidR="00D84EA7">
        <w:trPr>
          <w:trHeight w:val="382"/>
        </w:trPr>
        <w:tc>
          <w:tcPr>
            <w:tcW w:w="260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2080505</w:t>
            </w:r>
          </w:p>
        </w:tc>
        <w:tc>
          <w:tcPr>
            <w:tcW w:w="5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机关事业单位基本养老保险缴费支出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43.15</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43.15</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r>
      <w:tr w:rsidR="00D84EA7">
        <w:trPr>
          <w:trHeight w:val="382"/>
        </w:trPr>
        <w:tc>
          <w:tcPr>
            <w:tcW w:w="260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2080506</w:t>
            </w:r>
          </w:p>
        </w:tc>
        <w:tc>
          <w:tcPr>
            <w:tcW w:w="5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机关事业单位职业年金缴费支出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38.08</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38.08</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r>
      <w:tr w:rsidR="00D84EA7">
        <w:trPr>
          <w:trHeight w:val="382"/>
        </w:trPr>
        <w:tc>
          <w:tcPr>
            <w:tcW w:w="260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210</w:t>
            </w:r>
          </w:p>
        </w:tc>
        <w:tc>
          <w:tcPr>
            <w:tcW w:w="5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卫生健康支出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20.85</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20.85</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r>
      <w:tr w:rsidR="00D84EA7">
        <w:trPr>
          <w:trHeight w:val="382"/>
        </w:trPr>
        <w:tc>
          <w:tcPr>
            <w:tcW w:w="260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lastRenderedPageBreak/>
              <w:t>21011</w:t>
            </w:r>
          </w:p>
        </w:tc>
        <w:tc>
          <w:tcPr>
            <w:tcW w:w="5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行政事业单位医疗</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20.85</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20.85</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r>
      <w:tr w:rsidR="00D84EA7">
        <w:trPr>
          <w:trHeight w:val="382"/>
        </w:trPr>
        <w:tc>
          <w:tcPr>
            <w:tcW w:w="260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2101101</w:t>
            </w:r>
          </w:p>
        </w:tc>
        <w:tc>
          <w:tcPr>
            <w:tcW w:w="5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行政单位医疗</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12.19</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12.19</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r>
      <w:tr w:rsidR="00D84EA7">
        <w:trPr>
          <w:trHeight w:val="382"/>
        </w:trPr>
        <w:tc>
          <w:tcPr>
            <w:tcW w:w="260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2101199</w:t>
            </w:r>
          </w:p>
        </w:tc>
        <w:tc>
          <w:tcPr>
            <w:tcW w:w="5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其他行政事业单位医疗支出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8.66</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8.66</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r>
      <w:tr w:rsidR="00D84EA7">
        <w:trPr>
          <w:trHeight w:val="382"/>
        </w:trPr>
        <w:tc>
          <w:tcPr>
            <w:tcW w:w="260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220</w:t>
            </w:r>
          </w:p>
        </w:tc>
        <w:tc>
          <w:tcPr>
            <w:tcW w:w="5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自然资源海洋气象等支出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447.48</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408.68</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38.80</w:t>
            </w: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r>
      <w:tr w:rsidR="00D84EA7">
        <w:trPr>
          <w:trHeight w:val="382"/>
        </w:trPr>
        <w:tc>
          <w:tcPr>
            <w:tcW w:w="260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22001</w:t>
            </w:r>
          </w:p>
        </w:tc>
        <w:tc>
          <w:tcPr>
            <w:tcW w:w="5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自然资源事务</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447.48</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408.68</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38.80</w:t>
            </w: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r>
      <w:tr w:rsidR="00D84EA7">
        <w:trPr>
          <w:trHeight w:val="382"/>
        </w:trPr>
        <w:tc>
          <w:tcPr>
            <w:tcW w:w="260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2200101</w:t>
            </w:r>
          </w:p>
        </w:tc>
        <w:tc>
          <w:tcPr>
            <w:tcW w:w="5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行政运行</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388.46</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388.46</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r>
      <w:tr w:rsidR="00D84EA7">
        <w:trPr>
          <w:trHeight w:val="382"/>
        </w:trPr>
        <w:tc>
          <w:tcPr>
            <w:tcW w:w="260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2200199</w:t>
            </w:r>
          </w:p>
        </w:tc>
        <w:tc>
          <w:tcPr>
            <w:tcW w:w="5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其他自然资源事务支出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59.02</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20.22</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38.80</w:t>
            </w: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r>
      <w:tr w:rsidR="00D84EA7">
        <w:trPr>
          <w:trHeight w:val="382"/>
        </w:trPr>
        <w:tc>
          <w:tcPr>
            <w:tcW w:w="260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221</w:t>
            </w:r>
          </w:p>
        </w:tc>
        <w:tc>
          <w:tcPr>
            <w:tcW w:w="5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住房保障支出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30.75</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30.75</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r>
      <w:tr w:rsidR="00D84EA7">
        <w:trPr>
          <w:trHeight w:val="382"/>
        </w:trPr>
        <w:tc>
          <w:tcPr>
            <w:tcW w:w="260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22102</w:t>
            </w:r>
          </w:p>
        </w:tc>
        <w:tc>
          <w:tcPr>
            <w:tcW w:w="5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住房改革支出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30.75</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30.75</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r>
      <w:tr w:rsidR="00D84EA7">
        <w:trPr>
          <w:trHeight w:val="382"/>
        </w:trPr>
        <w:tc>
          <w:tcPr>
            <w:tcW w:w="260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2210201</w:t>
            </w:r>
          </w:p>
        </w:tc>
        <w:tc>
          <w:tcPr>
            <w:tcW w:w="5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住房公积金</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30.75</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30.75</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color w:val="000000"/>
                <w:sz w:val="32"/>
                <w:szCs w:val="32"/>
              </w:rPr>
            </w:pPr>
          </w:p>
        </w:tc>
      </w:tr>
    </w:tbl>
    <w:p w:rsidR="00D84EA7" w:rsidRDefault="00397BD2">
      <w:pPr>
        <w:rPr>
          <w:rFonts w:ascii="Times New Roman" w:eastAsia="方正仿宋_GBK" w:hAnsi="Times New Roman" w:hint="default"/>
          <w:sz w:val="32"/>
          <w:szCs w:val="32"/>
        </w:rPr>
      </w:pPr>
      <w:r>
        <w:rPr>
          <w:rFonts w:ascii="Times New Roman" w:eastAsia="方正仿宋_GBK" w:hAnsi="Times New Roman" w:hint="default"/>
          <w:sz w:val="32"/>
          <w:szCs w:val="32"/>
        </w:rPr>
        <w:t>备注：</w:t>
      </w:r>
      <w:r>
        <w:rPr>
          <w:rFonts w:ascii="Times New Roman" w:eastAsia="方正仿宋_GBK" w:hAnsi="Times New Roman" w:hint="default"/>
          <w:sz w:val="32"/>
          <w:szCs w:val="32"/>
        </w:rPr>
        <w:t>1.</w:t>
      </w:r>
      <w:r>
        <w:rPr>
          <w:rFonts w:ascii="Times New Roman" w:eastAsia="方正仿宋_GBK" w:hAnsi="Times New Roman" w:hint="default"/>
          <w:sz w:val="32"/>
          <w:szCs w:val="32"/>
        </w:rPr>
        <w:t>本表反映单位本年度各项支出情况。</w:t>
      </w:r>
      <w:r>
        <w:rPr>
          <w:rFonts w:ascii="Times New Roman" w:eastAsia="方正仿宋_GBK" w:hAnsi="Times New Roman" w:hint="default"/>
          <w:sz w:val="32"/>
          <w:szCs w:val="32"/>
        </w:rPr>
        <w:br/>
      </w:r>
      <w:r>
        <w:rPr>
          <w:rFonts w:ascii="Times New Roman" w:eastAsia="方正仿宋_GBK" w:hAnsi="Times New Roman" w:hint="default"/>
          <w:sz w:val="32"/>
          <w:szCs w:val="32"/>
        </w:rPr>
        <w:t xml:space="preserve">      2.</w:t>
      </w:r>
      <w:r>
        <w:rPr>
          <w:rFonts w:ascii="Times New Roman" w:eastAsia="方正仿宋_GBK" w:hAnsi="Times New Roman" w:hint="default"/>
          <w:sz w:val="32"/>
          <w:szCs w:val="32"/>
        </w:rPr>
        <w:t>本套报表金额单位转换时可能存在尾数误差。</w:t>
      </w:r>
      <w:r>
        <w:rPr>
          <w:rFonts w:ascii="Times New Roman" w:eastAsia="方正仿宋_GBK" w:hAnsi="Times New Roman" w:hint="default"/>
          <w:sz w:val="32"/>
          <w:szCs w:val="32"/>
        </w:rPr>
        <w:br/>
      </w:r>
      <w:r>
        <w:rPr>
          <w:rFonts w:ascii="Times New Roman" w:eastAsia="方正仿宋_GBK" w:hAnsi="Times New Roman" w:hint="default"/>
          <w:sz w:val="32"/>
          <w:szCs w:val="32"/>
        </w:rPr>
        <w:br/>
      </w:r>
    </w:p>
    <w:p w:rsidR="00D84EA7" w:rsidRDefault="00397BD2">
      <w:pPr>
        <w:rPr>
          <w:rFonts w:ascii="Times New Roman" w:eastAsia="方正仿宋_GBK" w:hAnsi="Times New Roman" w:hint="default"/>
          <w:sz w:val="32"/>
          <w:szCs w:val="32"/>
        </w:rPr>
      </w:pPr>
      <w:r>
        <w:rPr>
          <w:rFonts w:ascii="Times New Roman" w:eastAsia="方正仿宋_GBK" w:hAnsi="Times New Roman" w:hint="default"/>
          <w:sz w:val="32"/>
          <w:szCs w:val="32"/>
        </w:rPr>
        <w:br w:type="page"/>
      </w:r>
    </w:p>
    <w:p w:rsidR="00D84EA7" w:rsidRDefault="00D84EA7">
      <w:pPr>
        <w:rPr>
          <w:rFonts w:ascii="Times New Roman" w:eastAsia="方正仿宋_GBK" w:hAnsi="Times New Roman" w:hint="default"/>
          <w:sz w:val="32"/>
          <w:szCs w:val="32"/>
        </w:rPr>
      </w:pPr>
    </w:p>
    <w:tbl>
      <w:tblPr>
        <w:tblW w:w="14732" w:type="dxa"/>
        <w:tblLayout w:type="fixed"/>
        <w:tblCellMar>
          <w:left w:w="0" w:type="dxa"/>
          <w:right w:w="0" w:type="dxa"/>
        </w:tblCellMar>
        <w:tblLook w:val="04A0"/>
      </w:tblPr>
      <w:tblGrid>
        <w:gridCol w:w="4510"/>
        <w:gridCol w:w="910"/>
        <w:gridCol w:w="4830"/>
        <w:gridCol w:w="938"/>
        <w:gridCol w:w="957"/>
        <w:gridCol w:w="957"/>
        <w:gridCol w:w="1630"/>
      </w:tblGrid>
      <w:tr w:rsidR="00D84EA7">
        <w:trPr>
          <w:trHeight w:val="90"/>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rsidR="00D84EA7" w:rsidRDefault="00397BD2">
            <w:pPr>
              <w:spacing w:line="400" w:lineRule="exact"/>
              <w:jc w:val="center"/>
              <w:textAlignment w:val="bottom"/>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财政拨款收入支出决算总表</w:t>
            </w:r>
          </w:p>
        </w:tc>
      </w:tr>
      <w:tr w:rsidR="00D84EA7">
        <w:trPr>
          <w:trHeight w:val="90"/>
        </w:trPr>
        <w:tc>
          <w:tcPr>
            <w:tcW w:w="10250" w:type="dxa"/>
            <w:gridSpan w:val="3"/>
            <w:vMerge w:val="restart"/>
            <w:tcBorders>
              <w:top w:val="nil"/>
              <w:left w:val="nil"/>
              <w:right w:val="nil"/>
            </w:tcBorders>
            <w:shd w:val="clear" w:color="auto" w:fill="auto"/>
            <w:noWrap/>
            <w:tcMar>
              <w:top w:w="15" w:type="dxa"/>
              <w:left w:w="15" w:type="dxa"/>
              <w:right w:w="15" w:type="dxa"/>
            </w:tcMar>
            <w:vAlign w:val="bottom"/>
          </w:tcPr>
          <w:p w:rsidR="00D84EA7" w:rsidRDefault="00397BD2">
            <w:pPr>
              <w:spacing w:line="200" w:lineRule="exact"/>
              <w:rPr>
                <w:rFonts w:ascii="Times New Roman" w:eastAsia="方正仿宋_GBK" w:hAnsi="Times New Roman" w:hint="default"/>
                <w:color w:val="000000"/>
                <w:sz w:val="32"/>
                <w:szCs w:val="32"/>
              </w:rPr>
            </w:pPr>
            <w:r>
              <w:rPr>
                <w:rFonts w:ascii="Times New Roman" w:eastAsia="方正仿宋_GBK" w:hAnsi="Times New Roman" w:hint="default"/>
                <w:sz w:val="32"/>
                <w:szCs w:val="32"/>
              </w:rPr>
              <w:t>公开单位</w:t>
            </w:r>
            <w:r>
              <w:rPr>
                <w:rFonts w:ascii="Times New Roman" w:eastAsia="方正仿宋_GBK" w:hAnsi="Times New Roman" w:hint="default"/>
                <w:color w:val="000000"/>
                <w:sz w:val="32"/>
                <w:szCs w:val="32"/>
              </w:rPr>
              <w:t>：</w:t>
            </w: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重庆市丰都县规划和自然资源综合行政执法支队</w:t>
            </w:r>
          </w:p>
        </w:tc>
        <w:tc>
          <w:tcPr>
            <w:tcW w:w="938" w:type="dxa"/>
            <w:tcBorders>
              <w:top w:val="nil"/>
              <w:left w:val="nil"/>
              <w:bottom w:val="nil"/>
              <w:right w:val="nil"/>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957" w:type="dxa"/>
            <w:tcBorders>
              <w:top w:val="nil"/>
              <w:left w:val="nil"/>
              <w:bottom w:val="nil"/>
              <w:right w:val="nil"/>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957" w:type="dxa"/>
            <w:tcBorders>
              <w:top w:val="nil"/>
              <w:left w:val="nil"/>
              <w:bottom w:val="nil"/>
              <w:right w:val="nil"/>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1630" w:type="dxa"/>
            <w:tcBorders>
              <w:top w:val="nil"/>
              <w:left w:val="nil"/>
              <w:bottom w:val="nil"/>
              <w:right w:val="nil"/>
            </w:tcBorders>
            <w:shd w:val="clear" w:color="auto" w:fill="auto"/>
            <w:noWrap/>
            <w:tcMar>
              <w:top w:w="15" w:type="dxa"/>
              <w:left w:w="15" w:type="dxa"/>
              <w:right w:w="15" w:type="dxa"/>
            </w:tcMar>
            <w:vAlign w:val="bottom"/>
          </w:tcPr>
          <w:p w:rsidR="00D84EA7" w:rsidRDefault="00397BD2">
            <w:pPr>
              <w:spacing w:line="240" w:lineRule="exact"/>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公开</w:t>
            </w:r>
            <w:r>
              <w:rPr>
                <w:rFonts w:ascii="Times New Roman" w:eastAsia="方正仿宋_GBK" w:hAnsi="Times New Roman" w:hint="default"/>
                <w:color w:val="000000"/>
                <w:sz w:val="32"/>
                <w:szCs w:val="32"/>
              </w:rPr>
              <w:t>04</w:t>
            </w:r>
            <w:r>
              <w:rPr>
                <w:rFonts w:ascii="Times New Roman" w:eastAsia="方正仿宋_GBK" w:hAnsi="Times New Roman" w:hint="default"/>
                <w:color w:val="000000"/>
                <w:sz w:val="32"/>
                <w:szCs w:val="32"/>
              </w:rPr>
              <w:t>表</w:t>
            </w:r>
          </w:p>
        </w:tc>
      </w:tr>
      <w:tr w:rsidR="00D84EA7">
        <w:trPr>
          <w:trHeight w:val="90"/>
        </w:trPr>
        <w:tc>
          <w:tcPr>
            <w:tcW w:w="10250" w:type="dxa"/>
            <w:gridSpan w:val="3"/>
            <w:vMerge/>
            <w:tcBorders>
              <w:left w:val="nil"/>
              <w:bottom w:val="nil"/>
              <w:right w:val="nil"/>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938" w:type="dxa"/>
            <w:tcBorders>
              <w:top w:val="nil"/>
              <w:left w:val="nil"/>
              <w:bottom w:val="nil"/>
              <w:right w:val="nil"/>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957" w:type="dxa"/>
            <w:tcBorders>
              <w:top w:val="nil"/>
              <w:left w:val="nil"/>
              <w:bottom w:val="nil"/>
              <w:right w:val="nil"/>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957" w:type="dxa"/>
            <w:tcBorders>
              <w:top w:val="nil"/>
              <w:left w:val="nil"/>
              <w:bottom w:val="nil"/>
              <w:right w:val="nil"/>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1630" w:type="dxa"/>
            <w:tcBorders>
              <w:top w:val="nil"/>
              <w:left w:val="nil"/>
              <w:bottom w:val="nil"/>
              <w:right w:val="nil"/>
            </w:tcBorders>
            <w:shd w:val="clear" w:color="auto" w:fill="auto"/>
            <w:noWrap/>
            <w:tcMar>
              <w:top w:w="15" w:type="dxa"/>
              <w:left w:w="15" w:type="dxa"/>
              <w:right w:w="15" w:type="dxa"/>
            </w:tcMar>
            <w:vAlign w:val="bottom"/>
          </w:tcPr>
          <w:p w:rsidR="00D84EA7" w:rsidRDefault="00397BD2">
            <w:pPr>
              <w:spacing w:line="280" w:lineRule="exact"/>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单位：</w:t>
            </w:r>
            <w:r>
              <w:rPr>
                <w:rFonts w:ascii="Times New Roman" w:eastAsia="方正仿宋_GBK" w:hAnsi="Times New Roman" w:hint="default"/>
                <w:sz w:val="32"/>
                <w:szCs w:val="32"/>
              </w:rPr>
              <w:t>万元</w:t>
            </w:r>
          </w:p>
        </w:tc>
      </w:tr>
      <w:tr w:rsidR="00D84EA7">
        <w:trPr>
          <w:trHeight w:val="90"/>
        </w:trPr>
        <w:tc>
          <w:tcPr>
            <w:tcW w:w="542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收</w:t>
            </w:r>
            <w:r>
              <w:rPr>
                <w:rFonts w:ascii="Times New Roman" w:eastAsia="方正仿宋_GBK" w:hAnsi="Times New Roman" w:hint="default"/>
                <w:b/>
                <w:color w:val="000000"/>
                <w:sz w:val="32"/>
                <w:szCs w:val="32"/>
              </w:rPr>
              <w:t xml:space="preserve">     </w:t>
            </w:r>
            <w:r>
              <w:rPr>
                <w:rFonts w:ascii="Times New Roman" w:eastAsia="方正仿宋_GBK" w:hAnsi="Times New Roman" w:hint="default"/>
                <w:b/>
                <w:color w:val="000000"/>
                <w:sz w:val="32"/>
                <w:szCs w:val="32"/>
              </w:rPr>
              <w:t>入</w:t>
            </w:r>
          </w:p>
        </w:tc>
        <w:tc>
          <w:tcPr>
            <w:tcW w:w="9312"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支</w:t>
            </w:r>
            <w:r>
              <w:rPr>
                <w:rFonts w:ascii="Times New Roman" w:eastAsia="方正仿宋_GBK" w:hAnsi="Times New Roman" w:hint="default"/>
                <w:b/>
                <w:color w:val="000000"/>
                <w:sz w:val="32"/>
                <w:szCs w:val="32"/>
              </w:rPr>
              <w:t xml:space="preserve">     </w:t>
            </w:r>
            <w:r>
              <w:rPr>
                <w:rFonts w:ascii="Times New Roman" w:eastAsia="方正仿宋_GBK" w:hAnsi="Times New Roman" w:hint="default"/>
                <w:b/>
                <w:color w:val="000000"/>
                <w:sz w:val="32"/>
                <w:szCs w:val="32"/>
              </w:rPr>
              <w:t>出</w:t>
            </w:r>
          </w:p>
        </w:tc>
      </w:tr>
      <w:tr w:rsidR="00D84EA7">
        <w:trPr>
          <w:trHeight w:val="90"/>
        </w:trPr>
        <w:tc>
          <w:tcPr>
            <w:tcW w:w="451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项目</w:t>
            </w:r>
          </w:p>
        </w:tc>
        <w:tc>
          <w:tcPr>
            <w:tcW w:w="91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决算数</w:t>
            </w:r>
          </w:p>
        </w:tc>
        <w:tc>
          <w:tcPr>
            <w:tcW w:w="48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功能分类科目</w:t>
            </w:r>
          </w:p>
        </w:tc>
        <w:tc>
          <w:tcPr>
            <w:tcW w:w="4482"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决算数</w:t>
            </w:r>
          </w:p>
        </w:tc>
      </w:tr>
      <w:tr w:rsidR="00D84EA7">
        <w:trPr>
          <w:trHeight w:val="90"/>
        </w:trPr>
        <w:tc>
          <w:tcPr>
            <w:tcW w:w="451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spacing w:line="200" w:lineRule="exact"/>
              <w:jc w:val="center"/>
              <w:rPr>
                <w:rFonts w:ascii="Times New Roman" w:eastAsia="方正仿宋_GBK" w:hAnsi="Times New Roman" w:hint="default"/>
                <w:b/>
                <w:color w:val="000000"/>
                <w:sz w:val="32"/>
                <w:szCs w:val="32"/>
              </w:rPr>
            </w:pPr>
          </w:p>
        </w:tc>
        <w:tc>
          <w:tcPr>
            <w:tcW w:w="91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spacing w:line="200" w:lineRule="exact"/>
              <w:jc w:val="center"/>
              <w:rPr>
                <w:rFonts w:ascii="Times New Roman" w:eastAsia="方正仿宋_GBK" w:hAnsi="Times New Roman" w:hint="default"/>
                <w:b/>
                <w:color w:val="000000"/>
                <w:sz w:val="32"/>
                <w:szCs w:val="32"/>
              </w:rPr>
            </w:pPr>
          </w:p>
        </w:tc>
        <w:tc>
          <w:tcPr>
            <w:tcW w:w="48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spacing w:line="200" w:lineRule="exact"/>
              <w:jc w:val="center"/>
              <w:rPr>
                <w:rFonts w:ascii="Times New Roman" w:eastAsia="方正仿宋_GBK" w:hAnsi="Times New Roman" w:hint="default"/>
                <w:b/>
                <w:color w:val="000000"/>
                <w:sz w:val="32"/>
                <w:szCs w:val="32"/>
              </w:rPr>
            </w:pPr>
          </w:p>
        </w:tc>
        <w:tc>
          <w:tcPr>
            <w:tcW w:w="9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小计</w:t>
            </w:r>
          </w:p>
        </w:tc>
        <w:tc>
          <w:tcPr>
            <w:tcW w:w="95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一般公共预算财政拨款</w:t>
            </w:r>
          </w:p>
        </w:tc>
        <w:tc>
          <w:tcPr>
            <w:tcW w:w="95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政府性基金预算财政拨款</w:t>
            </w:r>
          </w:p>
        </w:tc>
        <w:tc>
          <w:tcPr>
            <w:tcW w:w="16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国有资本经营预算财政拨款</w:t>
            </w:r>
          </w:p>
        </w:tc>
      </w:tr>
      <w:tr w:rsidR="00D84EA7">
        <w:trPr>
          <w:trHeight w:val="90"/>
        </w:trPr>
        <w:tc>
          <w:tcPr>
            <w:tcW w:w="45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一、一般公共预算财政拨款</w:t>
            </w: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539.74</w:t>
            </w:r>
          </w:p>
        </w:tc>
        <w:tc>
          <w:tcPr>
            <w:tcW w:w="48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一、一般公共服务支出</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45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二、政府性基金预算财政拨款</w:t>
            </w: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48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二、外交支出</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45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三、国有资本经营预算财政拨款</w:t>
            </w: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48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三、国防支出</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45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48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四、公共安全支出</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45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48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五、教育支出</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45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48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六、科学技术支出</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45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48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七、文化旅游体育与传媒支出</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45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48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八、社会保障和就业支出</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99.68</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99.68</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45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48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九、卫生健康支出</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20.85</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20.85</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45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00" w:lineRule="exact"/>
              <w:jc w:val="right"/>
              <w:rPr>
                <w:rFonts w:ascii="Times New Roman" w:eastAsia="方正仿宋_GBK" w:hAnsi="Times New Roman" w:hint="default"/>
                <w:color w:val="000000"/>
                <w:sz w:val="32"/>
                <w:szCs w:val="32"/>
              </w:rPr>
            </w:pPr>
          </w:p>
        </w:tc>
        <w:tc>
          <w:tcPr>
            <w:tcW w:w="48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十、节能环保支出</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45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00" w:lineRule="exact"/>
              <w:jc w:val="right"/>
              <w:rPr>
                <w:rFonts w:ascii="Times New Roman" w:eastAsia="方正仿宋_GBK" w:hAnsi="Times New Roman" w:hint="default"/>
                <w:color w:val="000000"/>
                <w:sz w:val="32"/>
                <w:szCs w:val="32"/>
              </w:rPr>
            </w:pPr>
          </w:p>
        </w:tc>
        <w:tc>
          <w:tcPr>
            <w:tcW w:w="48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十一、城乡社区支出</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45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00" w:lineRule="exact"/>
              <w:jc w:val="right"/>
              <w:rPr>
                <w:rFonts w:ascii="Times New Roman" w:eastAsia="方正仿宋_GBK" w:hAnsi="Times New Roman" w:hint="default"/>
                <w:color w:val="000000"/>
                <w:sz w:val="32"/>
                <w:szCs w:val="32"/>
              </w:rPr>
            </w:pPr>
          </w:p>
        </w:tc>
        <w:tc>
          <w:tcPr>
            <w:tcW w:w="48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十二、农林水支出</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45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00" w:lineRule="exact"/>
              <w:jc w:val="right"/>
              <w:rPr>
                <w:rFonts w:ascii="Times New Roman" w:eastAsia="方正仿宋_GBK" w:hAnsi="Times New Roman" w:hint="default"/>
                <w:color w:val="000000"/>
                <w:sz w:val="32"/>
                <w:szCs w:val="32"/>
              </w:rPr>
            </w:pPr>
          </w:p>
        </w:tc>
        <w:tc>
          <w:tcPr>
            <w:tcW w:w="48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十三、交通运输支出</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45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00" w:lineRule="exact"/>
              <w:jc w:val="right"/>
              <w:rPr>
                <w:rFonts w:ascii="Times New Roman" w:eastAsia="方正仿宋_GBK" w:hAnsi="Times New Roman" w:hint="default"/>
                <w:color w:val="000000"/>
                <w:sz w:val="32"/>
                <w:szCs w:val="32"/>
              </w:rPr>
            </w:pPr>
          </w:p>
        </w:tc>
        <w:tc>
          <w:tcPr>
            <w:tcW w:w="48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十四、资源勘探工业信息等支出</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45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00" w:lineRule="exact"/>
              <w:jc w:val="right"/>
              <w:rPr>
                <w:rFonts w:ascii="Times New Roman" w:eastAsia="方正仿宋_GBK" w:hAnsi="Times New Roman" w:hint="default"/>
                <w:color w:val="000000"/>
                <w:sz w:val="32"/>
                <w:szCs w:val="32"/>
              </w:rPr>
            </w:pPr>
          </w:p>
        </w:tc>
        <w:tc>
          <w:tcPr>
            <w:tcW w:w="48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十五、商业服务业等支出</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45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00" w:lineRule="exact"/>
              <w:jc w:val="right"/>
              <w:rPr>
                <w:rFonts w:ascii="Times New Roman" w:eastAsia="方正仿宋_GBK" w:hAnsi="Times New Roman" w:hint="default"/>
                <w:color w:val="000000"/>
                <w:sz w:val="32"/>
                <w:szCs w:val="32"/>
              </w:rPr>
            </w:pPr>
          </w:p>
        </w:tc>
        <w:tc>
          <w:tcPr>
            <w:tcW w:w="48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十六、金融支出</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45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00" w:lineRule="exact"/>
              <w:jc w:val="right"/>
              <w:rPr>
                <w:rFonts w:ascii="Times New Roman" w:eastAsia="方正仿宋_GBK" w:hAnsi="Times New Roman" w:hint="default"/>
                <w:color w:val="000000"/>
                <w:sz w:val="32"/>
                <w:szCs w:val="32"/>
              </w:rPr>
            </w:pPr>
          </w:p>
        </w:tc>
        <w:tc>
          <w:tcPr>
            <w:tcW w:w="48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十七、援助其他地区支出</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45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00" w:lineRule="exact"/>
              <w:jc w:val="right"/>
              <w:rPr>
                <w:rFonts w:ascii="Times New Roman" w:eastAsia="方正仿宋_GBK" w:hAnsi="Times New Roman" w:hint="default"/>
                <w:color w:val="000000"/>
                <w:sz w:val="32"/>
                <w:szCs w:val="32"/>
              </w:rPr>
            </w:pPr>
          </w:p>
        </w:tc>
        <w:tc>
          <w:tcPr>
            <w:tcW w:w="48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十八、自然资源海洋气象等支出</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447.48</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447.48</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45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00" w:lineRule="exact"/>
              <w:jc w:val="right"/>
              <w:rPr>
                <w:rFonts w:ascii="Times New Roman" w:eastAsia="方正仿宋_GBK" w:hAnsi="Times New Roman" w:hint="default"/>
                <w:color w:val="000000"/>
                <w:sz w:val="32"/>
                <w:szCs w:val="32"/>
              </w:rPr>
            </w:pPr>
          </w:p>
        </w:tc>
        <w:tc>
          <w:tcPr>
            <w:tcW w:w="48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十九、住房保障支出</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30.75</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30.75</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45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00" w:lineRule="exact"/>
              <w:jc w:val="right"/>
              <w:rPr>
                <w:rFonts w:ascii="Times New Roman" w:eastAsia="方正仿宋_GBK" w:hAnsi="Times New Roman" w:hint="default"/>
                <w:color w:val="000000"/>
                <w:sz w:val="32"/>
                <w:szCs w:val="32"/>
              </w:rPr>
            </w:pPr>
          </w:p>
        </w:tc>
        <w:tc>
          <w:tcPr>
            <w:tcW w:w="48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二十、粮油物资储备支出</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45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00" w:lineRule="exact"/>
              <w:jc w:val="right"/>
              <w:rPr>
                <w:rFonts w:ascii="Times New Roman" w:eastAsia="方正仿宋_GBK" w:hAnsi="Times New Roman" w:hint="default"/>
                <w:color w:val="000000"/>
                <w:sz w:val="32"/>
                <w:szCs w:val="32"/>
              </w:rPr>
            </w:pPr>
          </w:p>
        </w:tc>
        <w:tc>
          <w:tcPr>
            <w:tcW w:w="48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二十一、国有资本经营预算支出</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45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00" w:lineRule="exact"/>
              <w:jc w:val="right"/>
              <w:rPr>
                <w:rFonts w:ascii="Times New Roman" w:eastAsia="方正仿宋_GBK" w:hAnsi="Times New Roman" w:hint="default"/>
                <w:color w:val="000000"/>
                <w:sz w:val="32"/>
                <w:szCs w:val="32"/>
              </w:rPr>
            </w:pPr>
          </w:p>
        </w:tc>
        <w:tc>
          <w:tcPr>
            <w:tcW w:w="48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二十二、灾害防治及应急管理支出</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45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00" w:lineRule="exact"/>
              <w:jc w:val="right"/>
              <w:rPr>
                <w:rFonts w:ascii="Times New Roman" w:eastAsia="方正仿宋_GBK" w:hAnsi="Times New Roman" w:hint="default"/>
                <w:color w:val="000000"/>
                <w:sz w:val="32"/>
                <w:szCs w:val="32"/>
              </w:rPr>
            </w:pPr>
          </w:p>
        </w:tc>
        <w:tc>
          <w:tcPr>
            <w:tcW w:w="48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二十三、其他支出</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4510"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00" w:lineRule="exact"/>
              <w:jc w:val="right"/>
              <w:rPr>
                <w:rFonts w:ascii="Times New Roman" w:eastAsia="方正仿宋_GBK" w:hAnsi="Times New Roman" w:hint="default"/>
                <w:color w:val="000000"/>
                <w:sz w:val="32"/>
                <w:szCs w:val="32"/>
              </w:rPr>
            </w:pPr>
          </w:p>
        </w:tc>
        <w:tc>
          <w:tcPr>
            <w:tcW w:w="48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二十四、债务还本支出</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4510"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00" w:lineRule="exact"/>
              <w:jc w:val="right"/>
              <w:rPr>
                <w:rFonts w:ascii="Times New Roman" w:eastAsia="方正仿宋_GBK" w:hAnsi="Times New Roman" w:hint="default"/>
                <w:color w:val="000000"/>
                <w:sz w:val="32"/>
                <w:szCs w:val="32"/>
              </w:rPr>
            </w:pPr>
          </w:p>
        </w:tc>
        <w:tc>
          <w:tcPr>
            <w:tcW w:w="48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二十五、债务付息支出</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4510"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00" w:lineRule="exact"/>
              <w:jc w:val="right"/>
              <w:rPr>
                <w:rFonts w:ascii="Times New Roman" w:eastAsia="方正仿宋_GBK" w:hAnsi="Times New Roman" w:hint="default"/>
                <w:color w:val="000000"/>
                <w:sz w:val="32"/>
                <w:szCs w:val="32"/>
              </w:rPr>
            </w:pPr>
          </w:p>
        </w:tc>
        <w:tc>
          <w:tcPr>
            <w:tcW w:w="48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二十六、抗</w:t>
            </w:r>
            <w:proofErr w:type="gramStart"/>
            <w:r>
              <w:rPr>
                <w:rFonts w:ascii="Times New Roman" w:eastAsia="方正仿宋_GBK" w:hAnsi="Times New Roman" w:hint="default"/>
                <w:color w:val="000000"/>
                <w:sz w:val="32"/>
                <w:szCs w:val="32"/>
              </w:rPr>
              <w:t>疫</w:t>
            </w:r>
            <w:proofErr w:type="gramEnd"/>
            <w:r>
              <w:rPr>
                <w:rFonts w:ascii="Times New Roman" w:eastAsia="方正仿宋_GBK" w:hAnsi="Times New Roman" w:hint="default"/>
                <w:color w:val="000000"/>
                <w:sz w:val="32"/>
                <w:szCs w:val="32"/>
              </w:rPr>
              <w:t>特别国债安排的支出</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45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本年收入合计</w:t>
            </w: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539.74</w:t>
            </w:r>
          </w:p>
        </w:tc>
        <w:tc>
          <w:tcPr>
            <w:tcW w:w="48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本年支出合计</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598.76</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598.76</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45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年初财政拨款结转和结余</w:t>
            </w: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59.02</w:t>
            </w:r>
          </w:p>
        </w:tc>
        <w:tc>
          <w:tcPr>
            <w:tcW w:w="48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年末财政拨款结转和结余</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45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一般公共预算财政拨款</w:t>
            </w: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59.02</w:t>
            </w:r>
          </w:p>
        </w:tc>
        <w:tc>
          <w:tcPr>
            <w:tcW w:w="4830"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r>
      <w:tr w:rsidR="00D84EA7">
        <w:trPr>
          <w:trHeight w:val="90"/>
        </w:trPr>
        <w:tc>
          <w:tcPr>
            <w:tcW w:w="45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政府性基金预算财政拨款</w:t>
            </w: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48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jc w:val="center"/>
              <w:rPr>
                <w:rFonts w:ascii="Times New Roman" w:eastAsia="方正仿宋_GBK" w:hAnsi="Times New Roman" w:hint="default"/>
                <w:b/>
                <w:color w:val="000000"/>
                <w:sz w:val="32"/>
                <w:szCs w:val="32"/>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00" w:lineRule="exact"/>
              <w:jc w:val="right"/>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00" w:lineRule="exact"/>
              <w:jc w:val="right"/>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00" w:lineRule="exact"/>
              <w:jc w:val="right"/>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00" w:lineRule="exact"/>
              <w:jc w:val="right"/>
              <w:rPr>
                <w:rFonts w:ascii="Times New Roman" w:eastAsia="方正仿宋_GBK" w:hAnsi="Times New Roman" w:hint="default"/>
                <w:color w:val="000000"/>
                <w:sz w:val="32"/>
                <w:szCs w:val="32"/>
              </w:rPr>
            </w:pPr>
          </w:p>
        </w:tc>
      </w:tr>
      <w:tr w:rsidR="00D84EA7">
        <w:trPr>
          <w:trHeight w:val="90"/>
        </w:trPr>
        <w:tc>
          <w:tcPr>
            <w:tcW w:w="45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国有资本经营预算财政拨款</w:t>
            </w: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48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jc w:val="center"/>
              <w:rPr>
                <w:rFonts w:ascii="Times New Roman" w:eastAsia="方正仿宋_GBK" w:hAnsi="Times New Roman" w:hint="default"/>
                <w:b/>
                <w:color w:val="000000"/>
                <w:sz w:val="32"/>
                <w:szCs w:val="32"/>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00" w:lineRule="exact"/>
              <w:jc w:val="right"/>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00" w:lineRule="exact"/>
              <w:jc w:val="right"/>
              <w:rPr>
                <w:rFonts w:ascii="Times New Roman" w:eastAsia="方正仿宋_GBK" w:hAnsi="Times New Roman" w:hint="default"/>
                <w:color w:val="000000"/>
                <w:sz w:val="32"/>
                <w:szCs w:val="3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00" w:lineRule="exact"/>
              <w:jc w:val="right"/>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00" w:lineRule="exact"/>
              <w:jc w:val="right"/>
              <w:rPr>
                <w:rFonts w:ascii="Times New Roman" w:eastAsia="方正仿宋_GBK" w:hAnsi="Times New Roman" w:hint="default"/>
                <w:color w:val="000000"/>
                <w:sz w:val="32"/>
                <w:szCs w:val="32"/>
              </w:rPr>
            </w:pPr>
          </w:p>
        </w:tc>
      </w:tr>
      <w:tr w:rsidR="00D84EA7">
        <w:trPr>
          <w:trHeight w:val="90"/>
        </w:trPr>
        <w:tc>
          <w:tcPr>
            <w:tcW w:w="45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总计</w:t>
            </w: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598.76</w:t>
            </w:r>
          </w:p>
        </w:tc>
        <w:tc>
          <w:tcPr>
            <w:tcW w:w="48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总计</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598.76</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598.76</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bl>
    <w:p w:rsidR="00D84EA7" w:rsidRDefault="00397BD2">
      <w:pPr>
        <w:spacing w:line="240" w:lineRule="exact"/>
        <w:rPr>
          <w:rFonts w:ascii="Times New Roman" w:eastAsia="方正仿宋_GBK" w:hAnsi="Times New Roman" w:hint="default"/>
          <w:sz w:val="32"/>
          <w:szCs w:val="32"/>
        </w:rPr>
      </w:pPr>
      <w:r>
        <w:rPr>
          <w:rFonts w:ascii="Times New Roman" w:eastAsia="方正仿宋_GBK" w:hAnsi="Times New Roman" w:hint="default"/>
          <w:sz w:val="32"/>
          <w:szCs w:val="32"/>
        </w:rPr>
        <w:lastRenderedPageBreak/>
        <w:t>备注：</w:t>
      </w:r>
      <w:r>
        <w:rPr>
          <w:rFonts w:ascii="Times New Roman" w:eastAsia="方正仿宋_GBK" w:hAnsi="Times New Roman" w:hint="default"/>
          <w:sz w:val="32"/>
          <w:szCs w:val="32"/>
        </w:rPr>
        <w:t>1.</w:t>
      </w:r>
      <w:r>
        <w:rPr>
          <w:rFonts w:ascii="Times New Roman" w:eastAsia="方正仿宋_GBK" w:hAnsi="Times New Roman" w:hint="default"/>
          <w:sz w:val="32"/>
          <w:szCs w:val="32"/>
        </w:rPr>
        <w:t>本表反映单位本年度一般公共预算财政拨款、政府性基金预算财政拨款及国有资本经营预算财政拨款的总收支和年末结转结余情况。</w:t>
      </w:r>
      <w:r>
        <w:rPr>
          <w:rFonts w:ascii="Times New Roman" w:eastAsia="方正仿宋_GBK" w:hAnsi="Times New Roman" w:hint="default"/>
          <w:sz w:val="32"/>
          <w:szCs w:val="32"/>
        </w:rPr>
        <w:br/>
        <w:t xml:space="preserve">      2.</w:t>
      </w:r>
      <w:r>
        <w:rPr>
          <w:rFonts w:ascii="Times New Roman" w:eastAsia="方正仿宋_GBK" w:hAnsi="Times New Roman" w:hint="default"/>
          <w:sz w:val="32"/>
          <w:szCs w:val="32"/>
        </w:rPr>
        <w:t>本套报表金额单位转换时可能存在尾数误差。</w:t>
      </w:r>
      <w:r>
        <w:rPr>
          <w:rFonts w:ascii="Times New Roman" w:eastAsia="方正仿宋_GBK" w:hAnsi="Times New Roman" w:hint="default"/>
          <w:sz w:val="32"/>
          <w:szCs w:val="32"/>
        </w:rPr>
        <w:br/>
      </w:r>
      <w:r>
        <w:rPr>
          <w:rFonts w:ascii="Times New Roman" w:eastAsia="方正仿宋_GBK" w:hAnsi="Times New Roman" w:hint="default"/>
          <w:sz w:val="32"/>
          <w:szCs w:val="32"/>
        </w:rPr>
        <w:br/>
      </w:r>
      <w:r>
        <w:rPr>
          <w:rFonts w:ascii="Times New Roman" w:eastAsia="方正仿宋_GBK" w:hAnsi="Times New Roman" w:hint="default"/>
          <w:sz w:val="32"/>
          <w:szCs w:val="32"/>
        </w:rPr>
        <w:br w:type="page"/>
      </w:r>
    </w:p>
    <w:tbl>
      <w:tblPr>
        <w:tblW w:w="15378" w:type="dxa"/>
        <w:tblLayout w:type="fixed"/>
        <w:tblCellMar>
          <w:left w:w="0" w:type="dxa"/>
          <w:right w:w="0" w:type="dxa"/>
        </w:tblCellMar>
        <w:tblLook w:val="04A0"/>
      </w:tblPr>
      <w:tblGrid>
        <w:gridCol w:w="1812"/>
        <w:gridCol w:w="5150"/>
        <w:gridCol w:w="3236"/>
        <w:gridCol w:w="2247"/>
        <w:gridCol w:w="2933"/>
      </w:tblGrid>
      <w:tr w:rsidR="00D84EA7">
        <w:trPr>
          <w:trHeight w:val="510"/>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rsidR="00D84EA7" w:rsidRDefault="00397BD2">
            <w:pPr>
              <w:jc w:val="center"/>
              <w:textAlignment w:val="bottom"/>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lastRenderedPageBreak/>
              <w:t>一般公共预算财政拨款支出决算表</w:t>
            </w:r>
          </w:p>
        </w:tc>
      </w:tr>
      <w:tr w:rsidR="00D84EA7">
        <w:trPr>
          <w:trHeight w:val="255"/>
        </w:trPr>
        <w:tc>
          <w:tcPr>
            <w:tcW w:w="10198" w:type="dxa"/>
            <w:gridSpan w:val="3"/>
            <w:vMerge w:val="restart"/>
            <w:tcBorders>
              <w:top w:val="nil"/>
              <w:left w:val="nil"/>
              <w:right w:val="nil"/>
            </w:tcBorders>
            <w:shd w:val="clear" w:color="auto" w:fill="auto"/>
            <w:noWrap/>
            <w:tcMar>
              <w:top w:w="15" w:type="dxa"/>
              <w:left w:w="15" w:type="dxa"/>
              <w:right w:w="15" w:type="dxa"/>
            </w:tcMar>
            <w:vAlign w:val="bottom"/>
          </w:tcPr>
          <w:p w:rsidR="00D84EA7" w:rsidRDefault="00397BD2">
            <w:pPr>
              <w:rPr>
                <w:rFonts w:ascii="Times New Roman" w:eastAsia="方正仿宋_GBK" w:hAnsi="Times New Roman" w:hint="default"/>
                <w:color w:val="000000"/>
                <w:sz w:val="32"/>
                <w:szCs w:val="32"/>
              </w:rPr>
            </w:pPr>
            <w:r>
              <w:rPr>
                <w:rFonts w:ascii="Times New Roman" w:eastAsia="方正仿宋_GBK" w:hAnsi="Times New Roman" w:hint="default"/>
                <w:sz w:val="32"/>
                <w:szCs w:val="32"/>
              </w:rPr>
              <w:t>公开单位</w:t>
            </w:r>
            <w:r>
              <w:rPr>
                <w:rFonts w:ascii="Times New Roman" w:eastAsia="方正仿宋_GBK" w:hAnsi="Times New Roman" w:hint="default"/>
                <w:color w:val="000000"/>
                <w:sz w:val="32"/>
                <w:szCs w:val="32"/>
              </w:rPr>
              <w:t>：</w:t>
            </w: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重庆市丰都县规划和自然资源综合行政执法支队</w:t>
            </w:r>
          </w:p>
        </w:tc>
        <w:tc>
          <w:tcPr>
            <w:tcW w:w="2247" w:type="dxa"/>
            <w:tcBorders>
              <w:top w:val="nil"/>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2933" w:type="dxa"/>
            <w:tcBorders>
              <w:top w:val="nil"/>
              <w:left w:val="nil"/>
              <w:bottom w:val="nil"/>
              <w:right w:val="nil"/>
            </w:tcBorders>
            <w:shd w:val="clear" w:color="auto" w:fill="auto"/>
            <w:noWrap/>
            <w:tcMar>
              <w:top w:w="15" w:type="dxa"/>
              <w:left w:w="15" w:type="dxa"/>
              <w:right w:w="15" w:type="dxa"/>
            </w:tcMar>
            <w:vAlign w:val="bottom"/>
          </w:tcPr>
          <w:p w:rsidR="00D84EA7" w:rsidRDefault="00397BD2">
            <w:pPr>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公开</w:t>
            </w:r>
            <w:r>
              <w:rPr>
                <w:rFonts w:ascii="Times New Roman" w:eastAsia="方正仿宋_GBK" w:hAnsi="Times New Roman" w:hint="default"/>
                <w:color w:val="000000"/>
                <w:sz w:val="32"/>
                <w:szCs w:val="32"/>
              </w:rPr>
              <w:t>05</w:t>
            </w:r>
            <w:r>
              <w:rPr>
                <w:rFonts w:ascii="Times New Roman" w:eastAsia="方正仿宋_GBK" w:hAnsi="Times New Roman" w:hint="default"/>
                <w:color w:val="000000"/>
                <w:sz w:val="32"/>
                <w:szCs w:val="32"/>
              </w:rPr>
              <w:t>表</w:t>
            </w:r>
          </w:p>
        </w:tc>
      </w:tr>
      <w:tr w:rsidR="00D84EA7">
        <w:trPr>
          <w:trHeight w:val="285"/>
        </w:trPr>
        <w:tc>
          <w:tcPr>
            <w:tcW w:w="10198" w:type="dxa"/>
            <w:gridSpan w:val="3"/>
            <w:vMerge/>
            <w:tcBorders>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2247" w:type="dxa"/>
            <w:tcBorders>
              <w:top w:val="nil"/>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2933" w:type="dxa"/>
            <w:tcBorders>
              <w:top w:val="nil"/>
              <w:left w:val="nil"/>
              <w:bottom w:val="nil"/>
              <w:right w:val="nil"/>
            </w:tcBorders>
            <w:shd w:val="clear" w:color="auto" w:fill="auto"/>
            <w:noWrap/>
            <w:tcMar>
              <w:top w:w="15" w:type="dxa"/>
              <w:left w:w="15" w:type="dxa"/>
              <w:right w:w="15" w:type="dxa"/>
            </w:tcMar>
            <w:vAlign w:val="bottom"/>
          </w:tcPr>
          <w:p w:rsidR="00D84EA7" w:rsidRDefault="00397BD2">
            <w:pPr>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单位：</w:t>
            </w:r>
            <w:r>
              <w:rPr>
                <w:rFonts w:ascii="Times New Roman" w:eastAsia="方正仿宋_GBK" w:hAnsi="Times New Roman" w:hint="default"/>
                <w:sz w:val="32"/>
                <w:szCs w:val="32"/>
              </w:rPr>
              <w:t>万元</w:t>
            </w:r>
          </w:p>
        </w:tc>
      </w:tr>
      <w:tr w:rsidR="00D84EA7">
        <w:trPr>
          <w:trHeight w:val="308"/>
        </w:trPr>
        <w:tc>
          <w:tcPr>
            <w:tcW w:w="696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项目</w:t>
            </w:r>
          </w:p>
        </w:tc>
        <w:tc>
          <w:tcPr>
            <w:tcW w:w="8416"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本年支出</w:t>
            </w:r>
          </w:p>
        </w:tc>
      </w:tr>
      <w:tr w:rsidR="00D84EA7">
        <w:trPr>
          <w:trHeight w:val="652"/>
        </w:trPr>
        <w:tc>
          <w:tcPr>
            <w:tcW w:w="181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功能分类科目编码</w:t>
            </w:r>
          </w:p>
        </w:tc>
        <w:tc>
          <w:tcPr>
            <w:tcW w:w="515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项目（按</w:t>
            </w:r>
            <w:r>
              <w:rPr>
                <w:rFonts w:ascii="Times New Roman" w:eastAsia="方正仿宋_GBK" w:hAnsi="Times New Roman" w:hint="default"/>
                <w:b/>
                <w:color w:val="000000"/>
                <w:sz w:val="32"/>
                <w:szCs w:val="32"/>
              </w:rPr>
              <w:t>“</w:t>
            </w:r>
            <w:r>
              <w:rPr>
                <w:rFonts w:ascii="Times New Roman" w:eastAsia="方正仿宋_GBK" w:hAnsi="Times New Roman" w:hint="default"/>
                <w:b/>
                <w:color w:val="000000"/>
                <w:sz w:val="32"/>
                <w:szCs w:val="32"/>
              </w:rPr>
              <w:t>项</w:t>
            </w:r>
            <w:r>
              <w:rPr>
                <w:rFonts w:ascii="Times New Roman" w:eastAsia="方正仿宋_GBK" w:hAnsi="Times New Roman" w:hint="default"/>
                <w:b/>
                <w:color w:val="000000"/>
                <w:sz w:val="32"/>
                <w:szCs w:val="32"/>
              </w:rPr>
              <w:t>”</w:t>
            </w:r>
            <w:proofErr w:type="gramStart"/>
            <w:r>
              <w:rPr>
                <w:rFonts w:ascii="Times New Roman" w:eastAsia="方正仿宋_GBK" w:hAnsi="Times New Roman" w:hint="default"/>
                <w:b/>
                <w:color w:val="000000"/>
                <w:sz w:val="32"/>
                <w:szCs w:val="32"/>
              </w:rPr>
              <w:t>级功能</w:t>
            </w:r>
            <w:proofErr w:type="gramEnd"/>
            <w:r>
              <w:rPr>
                <w:rFonts w:ascii="Times New Roman" w:eastAsia="方正仿宋_GBK" w:hAnsi="Times New Roman" w:hint="default"/>
                <w:b/>
                <w:color w:val="000000"/>
                <w:sz w:val="32"/>
                <w:szCs w:val="32"/>
              </w:rPr>
              <w:t>分类科目）</w:t>
            </w:r>
          </w:p>
        </w:tc>
        <w:tc>
          <w:tcPr>
            <w:tcW w:w="323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合计</w:t>
            </w:r>
          </w:p>
        </w:tc>
        <w:tc>
          <w:tcPr>
            <w:tcW w:w="22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基本支出</w:t>
            </w:r>
          </w:p>
        </w:tc>
        <w:tc>
          <w:tcPr>
            <w:tcW w:w="293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项目支出</w:t>
            </w:r>
          </w:p>
        </w:tc>
      </w:tr>
      <w:tr w:rsidR="00D84EA7">
        <w:trPr>
          <w:trHeight w:val="652"/>
        </w:trPr>
        <w:tc>
          <w:tcPr>
            <w:tcW w:w="181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515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323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22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293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r>
      <w:tr w:rsidR="00D84EA7">
        <w:trPr>
          <w:trHeight w:val="652"/>
        </w:trPr>
        <w:tc>
          <w:tcPr>
            <w:tcW w:w="181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515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323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22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293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r>
      <w:tr w:rsidR="00D84EA7">
        <w:trPr>
          <w:trHeight w:val="308"/>
        </w:trPr>
        <w:tc>
          <w:tcPr>
            <w:tcW w:w="6962"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合计</w:t>
            </w:r>
          </w:p>
        </w:tc>
        <w:tc>
          <w:tcPr>
            <w:tcW w:w="32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bCs/>
                <w:color w:val="000000"/>
                <w:sz w:val="32"/>
                <w:szCs w:val="32"/>
              </w:rPr>
              <w:t>598.76</w:t>
            </w:r>
          </w:p>
        </w:tc>
        <w:tc>
          <w:tcPr>
            <w:tcW w:w="22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bCs/>
                <w:color w:val="000000"/>
                <w:sz w:val="32"/>
                <w:szCs w:val="32"/>
              </w:rPr>
              <w:t>559.96</w:t>
            </w:r>
          </w:p>
        </w:tc>
        <w:tc>
          <w:tcPr>
            <w:tcW w:w="29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bCs/>
                <w:color w:val="000000"/>
                <w:sz w:val="32"/>
                <w:szCs w:val="32"/>
              </w:rPr>
              <w:t>38.80</w:t>
            </w:r>
          </w:p>
        </w:tc>
      </w:tr>
      <w:tr w:rsidR="00D84EA7">
        <w:trPr>
          <w:trHeight w:val="308"/>
        </w:trPr>
        <w:tc>
          <w:tcPr>
            <w:tcW w:w="18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208</w:t>
            </w:r>
          </w:p>
        </w:tc>
        <w:tc>
          <w:tcPr>
            <w:tcW w:w="5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社会保障和就业支出</w:t>
            </w:r>
          </w:p>
        </w:tc>
        <w:tc>
          <w:tcPr>
            <w:tcW w:w="32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99.68</w:t>
            </w:r>
          </w:p>
        </w:tc>
        <w:tc>
          <w:tcPr>
            <w:tcW w:w="22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99.68</w:t>
            </w:r>
          </w:p>
        </w:tc>
        <w:tc>
          <w:tcPr>
            <w:tcW w:w="29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b/>
                <w:color w:val="000000"/>
                <w:sz w:val="32"/>
                <w:szCs w:val="32"/>
              </w:rPr>
            </w:pPr>
          </w:p>
        </w:tc>
      </w:tr>
      <w:tr w:rsidR="00D84EA7">
        <w:trPr>
          <w:trHeight w:val="308"/>
        </w:trPr>
        <w:tc>
          <w:tcPr>
            <w:tcW w:w="18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20805</w:t>
            </w:r>
          </w:p>
        </w:tc>
        <w:tc>
          <w:tcPr>
            <w:tcW w:w="5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行政事业单位养老支出</w:t>
            </w:r>
          </w:p>
        </w:tc>
        <w:tc>
          <w:tcPr>
            <w:tcW w:w="32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99.68</w:t>
            </w:r>
          </w:p>
        </w:tc>
        <w:tc>
          <w:tcPr>
            <w:tcW w:w="22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99.68</w:t>
            </w:r>
          </w:p>
        </w:tc>
        <w:tc>
          <w:tcPr>
            <w:tcW w:w="29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b/>
                <w:color w:val="000000"/>
                <w:sz w:val="32"/>
                <w:szCs w:val="32"/>
              </w:rPr>
            </w:pPr>
          </w:p>
        </w:tc>
      </w:tr>
      <w:tr w:rsidR="00D84EA7">
        <w:trPr>
          <w:trHeight w:val="308"/>
        </w:trPr>
        <w:tc>
          <w:tcPr>
            <w:tcW w:w="18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2080501</w:t>
            </w:r>
          </w:p>
        </w:tc>
        <w:tc>
          <w:tcPr>
            <w:tcW w:w="5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行政单位离退休</w:t>
            </w:r>
          </w:p>
        </w:tc>
        <w:tc>
          <w:tcPr>
            <w:tcW w:w="32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color w:val="000000"/>
                <w:sz w:val="32"/>
                <w:szCs w:val="32"/>
              </w:rPr>
              <w:t>18.46</w:t>
            </w:r>
          </w:p>
        </w:tc>
        <w:tc>
          <w:tcPr>
            <w:tcW w:w="22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color w:val="000000"/>
                <w:sz w:val="32"/>
                <w:szCs w:val="32"/>
              </w:rPr>
              <w:t>18.46</w:t>
            </w:r>
          </w:p>
        </w:tc>
        <w:tc>
          <w:tcPr>
            <w:tcW w:w="29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b/>
                <w:color w:val="000000"/>
                <w:sz w:val="32"/>
                <w:szCs w:val="32"/>
              </w:rPr>
            </w:pPr>
          </w:p>
        </w:tc>
      </w:tr>
      <w:tr w:rsidR="00D84EA7">
        <w:trPr>
          <w:trHeight w:val="308"/>
        </w:trPr>
        <w:tc>
          <w:tcPr>
            <w:tcW w:w="18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2080505</w:t>
            </w:r>
          </w:p>
        </w:tc>
        <w:tc>
          <w:tcPr>
            <w:tcW w:w="5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机关事业单位基本养老保险缴费支出</w:t>
            </w:r>
          </w:p>
        </w:tc>
        <w:tc>
          <w:tcPr>
            <w:tcW w:w="32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color w:val="000000"/>
                <w:sz w:val="32"/>
                <w:szCs w:val="32"/>
              </w:rPr>
              <w:t>43.15</w:t>
            </w:r>
          </w:p>
        </w:tc>
        <w:tc>
          <w:tcPr>
            <w:tcW w:w="22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color w:val="000000"/>
                <w:sz w:val="32"/>
                <w:szCs w:val="32"/>
              </w:rPr>
              <w:t>43.15</w:t>
            </w:r>
          </w:p>
        </w:tc>
        <w:tc>
          <w:tcPr>
            <w:tcW w:w="29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b/>
                <w:color w:val="000000"/>
                <w:sz w:val="32"/>
                <w:szCs w:val="32"/>
              </w:rPr>
            </w:pPr>
          </w:p>
        </w:tc>
      </w:tr>
      <w:tr w:rsidR="00D84EA7">
        <w:trPr>
          <w:trHeight w:val="308"/>
        </w:trPr>
        <w:tc>
          <w:tcPr>
            <w:tcW w:w="18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2080506</w:t>
            </w:r>
          </w:p>
        </w:tc>
        <w:tc>
          <w:tcPr>
            <w:tcW w:w="5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机关事业单位职业年金缴费支出</w:t>
            </w:r>
          </w:p>
        </w:tc>
        <w:tc>
          <w:tcPr>
            <w:tcW w:w="32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color w:val="000000"/>
                <w:sz w:val="32"/>
                <w:szCs w:val="32"/>
              </w:rPr>
              <w:t>38.08</w:t>
            </w:r>
          </w:p>
        </w:tc>
        <w:tc>
          <w:tcPr>
            <w:tcW w:w="22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color w:val="000000"/>
                <w:sz w:val="32"/>
                <w:szCs w:val="32"/>
              </w:rPr>
              <w:t>38.08</w:t>
            </w:r>
          </w:p>
        </w:tc>
        <w:tc>
          <w:tcPr>
            <w:tcW w:w="29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b/>
                <w:color w:val="000000"/>
                <w:sz w:val="32"/>
                <w:szCs w:val="32"/>
              </w:rPr>
            </w:pPr>
          </w:p>
        </w:tc>
      </w:tr>
      <w:tr w:rsidR="00D84EA7">
        <w:trPr>
          <w:trHeight w:val="308"/>
        </w:trPr>
        <w:tc>
          <w:tcPr>
            <w:tcW w:w="18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210</w:t>
            </w:r>
          </w:p>
        </w:tc>
        <w:tc>
          <w:tcPr>
            <w:tcW w:w="5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卫生健康支出</w:t>
            </w:r>
          </w:p>
        </w:tc>
        <w:tc>
          <w:tcPr>
            <w:tcW w:w="32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20.85</w:t>
            </w:r>
          </w:p>
        </w:tc>
        <w:tc>
          <w:tcPr>
            <w:tcW w:w="22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20.85</w:t>
            </w:r>
          </w:p>
        </w:tc>
        <w:tc>
          <w:tcPr>
            <w:tcW w:w="29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b/>
                <w:color w:val="000000"/>
                <w:sz w:val="32"/>
                <w:szCs w:val="32"/>
              </w:rPr>
            </w:pPr>
          </w:p>
        </w:tc>
      </w:tr>
      <w:tr w:rsidR="00D84EA7">
        <w:trPr>
          <w:trHeight w:val="308"/>
        </w:trPr>
        <w:tc>
          <w:tcPr>
            <w:tcW w:w="18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21011</w:t>
            </w:r>
          </w:p>
        </w:tc>
        <w:tc>
          <w:tcPr>
            <w:tcW w:w="5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行政事业单位医疗</w:t>
            </w:r>
          </w:p>
        </w:tc>
        <w:tc>
          <w:tcPr>
            <w:tcW w:w="32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20.85</w:t>
            </w:r>
          </w:p>
        </w:tc>
        <w:tc>
          <w:tcPr>
            <w:tcW w:w="22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20.85</w:t>
            </w:r>
          </w:p>
        </w:tc>
        <w:tc>
          <w:tcPr>
            <w:tcW w:w="29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b/>
                <w:color w:val="000000"/>
                <w:sz w:val="32"/>
                <w:szCs w:val="32"/>
              </w:rPr>
            </w:pPr>
          </w:p>
        </w:tc>
      </w:tr>
      <w:tr w:rsidR="00D84EA7">
        <w:trPr>
          <w:trHeight w:val="308"/>
        </w:trPr>
        <w:tc>
          <w:tcPr>
            <w:tcW w:w="18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2101101</w:t>
            </w:r>
          </w:p>
        </w:tc>
        <w:tc>
          <w:tcPr>
            <w:tcW w:w="5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行政单位医疗</w:t>
            </w:r>
          </w:p>
        </w:tc>
        <w:tc>
          <w:tcPr>
            <w:tcW w:w="32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color w:val="000000"/>
                <w:sz w:val="32"/>
                <w:szCs w:val="32"/>
              </w:rPr>
              <w:t>12.19</w:t>
            </w:r>
          </w:p>
        </w:tc>
        <w:tc>
          <w:tcPr>
            <w:tcW w:w="22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color w:val="000000"/>
                <w:sz w:val="32"/>
                <w:szCs w:val="32"/>
              </w:rPr>
              <w:t>12.19</w:t>
            </w:r>
          </w:p>
        </w:tc>
        <w:tc>
          <w:tcPr>
            <w:tcW w:w="29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b/>
                <w:color w:val="000000"/>
                <w:sz w:val="32"/>
                <w:szCs w:val="32"/>
              </w:rPr>
            </w:pPr>
          </w:p>
        </w:tc>
      </w:tr>
      <w:tr w:rsidR="00D84EA7">
        <w:trPr>
          <w:trHeight w:val="308"/>
        </w:trPr>
        <w:tc>
          <w:tcPr>
            <w:tcW w:w="18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lastRenderedPageBreak/>
              <w:t>2101199</w:t>
            </w:r>
          </w:p>
        </w:tc>
        <w:tc>
          <w:tcPr>
            <w:tcW w:w="5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其他行政事业单位医疗支出</w:t>
            </w:r>
          </w:p>
        </w:tc>
        <w:tc>
          <w:tcPr>
            <w:tcW w:w="32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color w:val="000000"/>
                <w:sz w:val="32"/>
                <w:szCs w:val="32"/>
              </w:rPr>
              <w:t>8.66</w:t>
            </w:r>
          </w:p>
        </w:tc>
        <w:tc>
          <w:tcPr>
            <w:tcW w:w="22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color w:val="000000"/>
                <w:sz w:val="32"/>
                <w:szCs w:val="32"/>
              </w:rPr>
              <w:t>8.66</w:t>
            </w:r>
          </w:p>
        </w:tc>
        <w:tc>
          <w:tcPr>
            <w:tcW w:w="29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b/>
                <w:color w:val="000000"/>
                <w:sz w:val="32"/>
                <w:szCs w:val="32"/>
              </w:rPr>
            </w:pPr>
          </w:p>
        </w:tc>
      </w:tr>
      <w:tr w:rsidR="00D84EA7">
        <w:trPr>
          <w:trHeight w:val="308"/>
        </w:trPr>
        <w:tc>
          <w:tcPr>
            <w:tcW w:w="18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220</w:t>
            </w:r>
          </w:p>
        </w:tc>
        <w:tc>
          <w:tcPr>
            <w:tcW w:w="5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自然资源海洋气象等支出</w:t>
            </w:r>
          </w:p>
        </w:tc>
        <w:tc>
          <w:tcPr>
            <w:tcW w:w="32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447.48</w:t>
            </w:r>
          </w:p>
        </w:tc>
        <w:tc>
          <w:tcPr>
            <w:tcW w:w="22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408.68</w:t>
            </w:r>
          </w:p>
        </w:tc>
        <w:tc>
          <w:tcPr>
            <w:tcW w:w="29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38.80</w:t>
            </w:r>
          </w:p>
        </w:tc>
      </w:tr>
      <w:tr w:rsidR="00D84EA7">
        <w:trPr>
          <w:trHeight w:val="308"/>
        </w:trPr>
        <w:tc>
          <w:tcPr>
            <w:tcW w:w="18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22001</w:t>
            </w:r>
          </w:p>
        </w:tc>
        <w:tc>
          <w:tcPr>
            <w:tcW w:w="5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自然资源事务</w:t>
            </w:r>
          </w:p>
        </w:tc>
        <w:tc>
          <w:tcPr>
            <w:tcW w:w="32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447.48</w:t>
            </w:r>
          </w:p>
        </w:tc>
        <w:tc>
          <w:tcPr>
            <w:tcW w:w="22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408.68</w:t>
            </w:r>
          </w:p>
        </w:tc>
        <w:tc>
          <w:tcPr>
            <w:tcW w:w="29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38.80</w:t>
            </w:r>
          </w:p>
        </w:tc>
      </w:tr>
      <w:tr w:rsidR="00D84EA7">
        <w:trPr>
          <w:trHeight w:val="308"/>
        </w:trPr>
        <w:tc>
          <w:tcPr>
            <w:tcW w:w="18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2200101</w:t>
            </w:r>
          </w:p>
        </w:tc>
        <w:tc>
          <w:tcPr>
            <w:tcW w:w="5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行政运行</w:t>
            </w:r>
          </w:p>
        </w:tc>
        <w:tc>
          <w:tcPr>
            <w:tcW w:w="32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color w:val="000000"/>
                <w:sz w:val="32"/>
                <w:szCs w:val="32"/>
              </w:rPr>
              <w:t>388.46</w:t>
            </w:r>
          </w:p>
        </w:tc>
        <w:tc>
          <w:tcPr>
            <w:tcW w:w="22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color w:val="000000"/>
                <w:sz w:val="32"/>
                <w:szCs w:val="32"/>
              </w:rPr>
              <w:t>388.46</w:t>
            </w:r>
          </w:p>
        </w:tc>
        <w:tc>
          <w:tcPr>
            <w:tcW w:w="29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b/>
                <w:color w:val="000000"/>
                <w:sz w:val="32"/>
                <w:szCs w:val="32"/>
              </w:rPr>
            </w:pPr>
          </w:p>
        </w:tc>
      </w:tr>
      <w:tr w:rsidR="00D84EA7">
        <w:trPr>
          <w:trHeight w:val="308"/>
        </w:trPr>
        <w:tc>
          <w:tcPr>
            <w:tcW w:w="18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2200199</w:t>
            </w:r>
          </w:p>
        </w:tc>
        <w:tc>
          <w:tcPr>
            <w:tcW w:w="5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其他自然资源事务支出</w:t>
            </w:r>
          </w:p>
        </w:tc>
        <w:tc>
          <w:tcPr>
            <w:tcW w:w="32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color w:val="000000"/>
                <w:sz w:val="32"/>
                <w:szCs w:val="32"/>
              </w:rPr>
              <w:t>59.02</w:t>
            </w:r>
          </w:p>
        </w:tc>
        <w:tc>
          <w:tcPr>
            <w:tcW w:w="22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color w:val="000000"/>
                <w:sz w:val="32"/>
                <w:szCs w:val="32"/>
              </w:rPr>
              <w:t>20.22</w:t>
            </w:r>
          </w:p>
        </w:tc>
        <w:tc>
          <w:tcPr>
            <w:tcW w:w="29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color w:val="000000"/>
                <w:sz w:val="32"/>
                <w:szCs w:val="32"/>
              </w:rPr>
              <w:t>38.80</w:t>
            </w:r>
          </w:p>
        </w:tc>
      </w:tr>
      <w:tr w:rsidR="00D84EA7">
        <w:trPr>
          <w:trHeight w:val="308"/>
        </w:trPr>
        <w:tc>
          <w:tcPr>
            <w:tcW w:w="18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221</w:t>
            </w:r>
          </w:p>
        </w:tc>
        <w:tc>
          <w:tcPr>
            <w:tcW w:w="5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住房保障支出</w:t>
            </w:r>
          </w:p>
        </w:tc>
        <w:tc>
          <w:tcPr>
            <w:tcW w:w="32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30.75</w:t>
            </w:r>
          </w:p>
        </w:tc>
        <w:tc>
          <w:tcPr>
            <w:tcW w:w="22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30.75</w:t>
            </w:r>
          </w:p>
        </w:tc>
        <w:tc>
          <w:tcPr>
            <w:tcW w:w="29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b/>
                <w:color w:val="000000"/>
                <w:sz w:val="32"/>
                <w:szCs w:val="32"/>
              </w:rPr>
            </w:pPr>
          </w:p>
        </w:tc>
      </w:tr>
      <w:tr w:rsidR="00D84EA7">
        <w:trPr>
          <w:trHeight w:val="308"/>
        </w:trPr>
        <w:tc>
          <w:tcPr>
            <w:tcW w:w="18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22102</w:t>
            </w:r>
          </w:p>
        </w:tc>
        <w:tc>
          <w:tcPr>
            <w:tcW w:w="5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b/>
                <w:color w:val="000000"/>
                <w:sz w:val="32"/>
                <w:szCs w:val="32"/>
              </w:rPr>
              <w:t>住房改革支出</w:t>
            </w:r>
          </w:p>
        </w:tc>
        <w:tc>
          <w:tcPr>
            <w:tcW w:w="32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30.75</w:t>
            </w:r>
          </w:p>
        </w:tc>
        <w:tc>
          <w:tcPr>
            <w:tcW w:w="22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30.75</w:t>
            </w:r>
          </w:p>
        </w:tc>
        <w:tc>
          <w:tcPr>
            <w:tcW w:w="29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b/>
                <w:color w:val="000000"/>
                <w:sz w:val="32"/>
                <w:szCs w:val="32"/>
              </w:rPr>
            </w:pPr>
          </w:p>
        </w:tc>
      </w:tr>
      <w:tr w:rsidR="00D84EA7">
        <w:trPr>
          <w:trHeight w:val="308"/>
        </w:trPr>
        <w:tc>
          <w:tcPr>
            <w:tcW w:w="18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2210201</w:t>
            </w:r>
          </w:p>
        </w:tc>
        <w:tc>
          <w:tcPr>
            <w:tcW w:w="5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住房公积金</w:t>
            </w:r>
          </w:p>
        </w:tc>
        <w:tc>
          <w:tcPr>
            <w:tcW w:w="32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color w:val="000000"/>
                <w:sz w:val="32"/>
                <w:szCs w:val="32"/>
              </w:rPr>
              <w:t>30.75</w:t>
            </w:r>
          </w:p>
        </w:tc>
        <w:tc>
          <w:tcPr>
            <w:tcW w:w="22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jc w:val="right"/>
              <w:textAlignment w:val="center"/>
              <w:rPr>
                <w:rFonts w:ascii="Times New Roman" w:eastAsia="方正仿宋_GBK" w:hAnsi="Times New Roman" w:hint="default"/>
                <w:b/>
                <w:color w:val="000000"/>
                <w:sz w:val="32"/>
                <w:szCs w:val="32"/>
              </w:rPr>
            </w:pPr>
            <w:r>
              <w:rPr>
                <w:rFonts w:ascii="Times New Roman" w:eastAsia="方正仿宋_GBK" w:hAnsi="Times New Roman" w:hint="default"/>
                <w:color w:val="000000"/>
                <w:sz w:val="32"/>
                <w:szCs w:val="32"/>
              </w:rPr>
              <w:t>30.75</w:t>
            </w:r>
          </w:p>
        </w:tc>
        <w:tc>
          <w:tcPr>
            <w:tcW w:w="29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b/>
                <w:color w:val="000000"/>
                <w:sz w:val="32"/>
                <w:szCs w:val="32"/>
              </w:rPr>
            </w:pPr>
          </w:p>
        </w:tc>
      </w:tr>
    </w:tbl>
    <w:p w:rsidR="00D84EA7" w:rsidRDefault="00397BD2">
      <w:pPr>
        <w:rPr>
          <w:rFonts w:ascii="Times New Roman" w:eastAsia="方正仿宋_GBK" w:hAnsi="Times New Roman" w:hint="default"/>
          <w:sz w:val="32"/>
          <w:szCs w:val="32"/>
        </w:rPr>
      </w:pPr>
      <w:r>
        <w:rPr>
          <w:rFonts w:ascii="Times New Roman" w:eastAsia="方正仿宋_GBK" w:hAnsi="Times New Roman" w:hint="default"/>
          <w:sz w:val="32"/>
          <w:szCs w:val="32"/>
        </w:rPr>
        <w:t>备注：</w:t>
      </w:r>
      <w:r>
        <w:rPr>
          <w:rFonts w:ascii="Times New Roman" w:eastAsia="方正仿宋_GBK" w:hAnsi="Times New Roman" w:hint="default"/>
          <w:sz w:val="32"/>
          <w:szCs w:val="32"/>
        </w:rPr>
        <w:t>1.</w:t>
      </w:r>
      <w:r>
        <w:rPr>
          <w:rFonts w:ascii="Times New Roman" w:eastAsia="方正仿宋_GBK" w:hAnsi="Times New Roman" w:hint="default"/>
          <w:sz w:val="32"/>
          <w:szCs w:val="32"/>
        </w:rPr>
        <w:t>本表反映单位本年度一般公共预算财政拨款支出情况。</w:t>
      </w:r>
      <w:r>
        <w:rPr>
          <w:rFonts w:ascii="Times New Roman" w:eastAsia="方正仿宋_GBK" w:hAnsi="Times New Roman" w:hint="default"/>
          <w:sz w:val="32"/>
          <w:szCs w:val="32"/>
        </w:rPr>
        <w:br/>
        <w:t xml:space="preserve">      2.</w:t>
      </w:r>
      <w:r>
        <w:rPr>
          <w:rFonts w:ascii="Times New Roman" w:eastAsia="方正仿宋_GBK" w:hAnsi="Times New Roman" w:hint="default"/>
          <w:sz w:val="32"/>
          <w:szCs w:val="32"/>
        </w:rPr>
        <w:t>本套报表金额单位转换时可能存在尾数误差。</w:t>
      </w:r>
      <w:r>
        <w:rPr>
          <w:rFonts w:ascii="Times New Roman" w:eastAsia="方正仿宋_GBK" w:hAnsi="Times New Roman" w:hint="default"/>
          <w:sz w:val="32"/>
          <w:szCs w:val="32"/>
        </w:rPr>
        <w:br/>
      </w:r>
      <w:r>
        <w:rPr>
          <w:rFonts w:ascii="Times New Roman" w:eastAsia="方正仿宋_GBK" w:hAnsi="Times New Roman" w:hint="default"/>
          <w:sz w:val="32"/>
          <w:szCs w:val="32"/>
        </w:rPr>
        <w:br/>
      </w:r>
    </w:p>
    <w:p w:rsidR="00D84EA7" w:rsidRDefault="00397BD2">
      <w:pPr>
        <w:ind w:firstLineChars="300" w:firstLine="960"/>
        <w:rPr>
          <w:rFonts w:ascii="Times New Roman" w:eastAsia="方正仿宋_GBK" w:hAnsi="Times New Roman" w:hint="default"/>
          <w:sz w:val="32"/>
          <w:szCs w:val="32"/>
        </w:rPr>
      </w:pPr>
      <w:r>
        <w:rPr>
          <w:rFonts w:ascii="Times New Roman" w:eastAsia="方正仿宋_GBK" w:hAnsi="Times New Roman" w:hint="default"/>
          <w:sz w:val="32"/>
          <w:szCs w:val="32"/>
        </w:rPr>
        <w:br w:type="page"/>
      </w:r>
    </w:p>
    <w:tbl>
      <w:tblPr>
        <w:tblW w:w="15360" w:type="dxa"/>
        <w:tblLayout w:type="fixed"/>
        <w:tblCellMar>
          <w:left w:w="0" w:type="dxa"/>
          <w:right w:w="0" w:type="dxa"/>
        </w:tblCellMar>
        <w:tblLook w:val="04A0"/>
      </w:tblPr>
      <w:tblGrid>
        <w:gridCol w:w="605"/>
        <w:gridCol w:w="2740"/>
        <w:gridCol w:w="1376"/>
        <w:gridCol w:w="836"/>
        <w:gridCol w:w="1923"/>
        <w:gridCol w:w="1656"/>
        <w:gridCol w:w="808"/>
        <w:gridCol w:w="3527"/>
        <w:gridCol w:w="1889"/>
      </w:tblGrid>
      <w:tr w:rsidR="00D84EA7">
        <w:trPr>
          <w:trHeight w:val="90"/>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rsidR="00D84EA7" w:rsidRDefault="00397BD2">
            <w:pPr>
              <w:spacing w:line="440" w:lineRule="exact"/>
              <w:jc w:val="center"/>
              <w:textAlignment w:val="bottom"/>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lastRenderedPageBreak/>
              <w:t>一般公共预算财政拨款基本支出决算表</w:t>
            </w:r>
          </w:p>
        </w:tc>
      </w:tr>
      <w:tr w:rsidR="00D84EA7">
        <w:trPr>
          <w:trHeight w:val="90"/>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rsidR="00D84EA7" w:rsidRDefault="00397BD2">
            <w:pPr>
              <w:spacing w:line="200" w:lineRule="exact"/>
              <w:rPr>
                <w:rFonts w:ascii="Times New Roman" w:eastAsia="方正仿宋_GBK" w:hAnsi="Times New Roman" w:hint="default"/>
                <w:color w:val="000000"/>
                <w:sz w:val="32"/>
                <w:szCs w:val="32"/>
              </w:rPr>
            </w:pPr>
            <w:r>
              <w:rPr>
                <w:rFonts w:ascii="Times New Roman" w:eastAsia="方正仿宋_GBK" w:hAnsi="Times New Roman" w:hint="default"/>
                <w:sz w:val="32"/>
                <w:szCs w:val="32"/>
              </w:rPr>
              <w:t>公开单位</w:t>
            </w:r>
            <w:r>
              <w:rPr>
                <w:rFonts w:ascii="Times New Roman" w:eastAsia="方正仿宋_GBK" w:hAnsi="Times New Roman" w:hint="default"/>
                <w:color w:val="000000"/>
                <w:sz w:val="32"/>
                <w:szCs w:val="32"/>
              </w:rPr>
              <w:t>：</w:t>
            </w: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重庆市丰都县规划和自然资源综合行政执法支队</w:t>
            </w:r>
          </w:p>
        </w:tc>
        <w:tc>
          <w:tcPr>
            <w:tcW w:w="1923" w:type="dxa"/>
            <w:tcBorders>
              <w:top w:val="nil"/>
              <w:left w:val="nil"/>
              <w:bottom w:val="nil"/>
              <w:right w:val="nil"/>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1656" w:type="dxa"/>
            <w:tcBorders>
              <w:top w:val="nil"/>
              <w:left w:val="nil"/>
              <w:bottom w:val="nil"/>
              <w:right w:val="nil"/>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808" w:type="dxa"/>
            <w:tcBorders>
              <w:top w:val="nil"/>
              <w:left w:val="nil"/>
              <w:bottom w:val="nil"/>
              <w:right w:val="nil"/>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3527" w:type="dxa"/>
            <w:tcBorders>
              <w:top w:val="nil"/>
              <w:left w:val="nil"/>
              <w:bottom w:val="nil"/>
              <w:right w:val="nil"/>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1889" w:type="dxa"/>
            <w:tcBorders>
              <w:top w:val="nil"/>
              <w:left w:val="nil"/>
              <w:bottom w:val="nil"/>
              <w:right w:val="nil"/>
            </w:tcBorders>
            <w:shd w:val="clear" w:color="auto" w:fill="auto"/>
            <w:noWrap/>
            <w:tcMar>
              <w:top w:w="15" w:type="dxa"/>
              <w:left w:w="15" w:type="dxa"/>
              <w:right w:w="15" w:type="dxa"/>
            </w:tcMar>
            <w:vAlign w:val="bottom"/>
          </w:tcPr>
          <w:p w:rsidR="00D84EA7" w:rsidRDefault="00397BD2">
            <w:pPr>
              <w:spacing w:line="280" w:lineRule="exact"/>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公开</w:t>
            </w:r>
            <w:r>
              <w:rPr>
                <w:rFonts w:ascii="Times New Roman" w:eastAsia="方正仿宋_GBK" w:hAnsi="Times New Roman" w:hint="default"/>
                <w:color w:val="000000"/>
                <w:sz w:val="32"/>
                <w:szCs w:val="32"/>
              </w:rPr>
              <w:t>06</w:t>
            </w:r>
            <w:r>
              <w:rPr>
                <w:rFonts w:ascii="Times New Roman" w:eastAsia="方正仿宋_GBK" w:hAnsi="Times New Roman" w:hint="default"/>
                <w:color w:val="000000"/>
                <w:sz w:val="32"/>
                <w:szCs w:val="32"/>
              </w:rPr>
              <w:t>表</w:t>
            </w:r>
          </w:p>
        </w:tc>
      </w:tr>
      <w:tr w:rsidR="00D84EA7">
        <w:trPr>
          <w:trHeight w:val="90"/>
        </w:trPr>
        <w:tc>
          <w:tcPr>
            <w:tcW w:w="5557" w:type="dxa"/>
            <w:gridSpan w:val="4"/>
            <w:vMerge/>
            <w:tcBorders>
              <w:left w:val="nil"/>
              <w:bottom w:val="nil"/>
              <w:right w:val="nil"/>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1923" w:type="dxa"/>
            <w:tcBorders>
              <w:top w:val="nil"/>
              <w:left w:val="nil"/>
              <w:bottom w:val="nil"/>
              <w:right w:val="nil"/>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1656" w:type="dxa"/>
            <w:tcBorders>
              <w:top w:val="nil"/>
              <w:left w:val="nil"/>
              <w:bottom w:val="nil"/>
              <w:right w:val="nil"/>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808" w:type="dxa"/>
            <w:tcBorders>
              <w:top w:val="nil"/>
              <w:left w:val="nil"/>
              <w:bottom w:val="nil"/>
              <w:right w:val="nil"/>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3527" w:type="dxa"/>
            <w:tcBorders>
              <w:top w:val="nil"/>
              <w:left w:val="nil"/>
              <w:bottom w:val="nil"/>
              <w:right w:val="nil"/>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1889" w:type="dxa"/>
            <w:tcBorders>
              <w:top w:val="nil"/>
              <w:left w:val="nil"/>
              <w:bottom w:val="nil"/>
              <w:right w:val="nil"/>
            </w:tcBorders>
            <w:shd w:val="clear" w:color="auto" w:fill="auto"/>
            <w:noWrap/>
            <w:tcMar>
              <w:top w:w="15" w:type="dxa"/>
              <w:left w:w="15" w:type="dxa"/>
              <w:right w:w="15" w:type="dxa"/>
            </w:tcMar>
            <w:vAlign w:val="bottom"/>
          </w:tcPr>
          <w:p w:rsidR="00D84EA7" w:rsidRDefault="00397BD2">
            <w:pPr>
              <w:spacing w:line="280" w:lineRule="exact"/>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单位：</w:t>
            </w:r>
            <w:r>
              <w:rPr>
                <w:rFonts w:ascii="Times New Roman" w:eastAsia="方正仿宋_GBK" w:hAnsi="Times New Roman" w:hint="default"/>
                <w:sz w:val="32"/>
                <w:szCs w:val="32"/>
              </w:rPr>
              <w:t>万元</w:t>
            </w:r>
          </w:p>
        </w:tc>
      </w:tr>
      <w:tr w:rsidR="00D84EA7">
        <w:trPr>
          <w:trHeight w:val="90"/>
        </w:trPr>
        <w:tc>
          <w:tcPr>
            <w:tcW w:w="4721"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人员经费</w:t>
            </w:r>
          </w:p>
        </w:tc>
        <w:tc>
          <w:tcPr>
            <w:tcW w:w="10639"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公用经费</w:t>
            </w:r>
          </w:p>
        </w:tc>
      </w:tr>
      <w:tr w:rsidR="00D84EA7">
        <w:trPr>
          <w:trHeight w:val="312"/>
        </w:trPr>
        <w:tc>
          <w:tcPr>
            <w:tcW w:w="605"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经济分类科目编码</w:t>
            </w:r>
          </w:p>
        </w:tc>
        <w:tc>
          <w:tcPr>
            <w:tcW w:w="274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经济分类科目（按</w:t>
            </w:r>
            <w:r>
              <w:rPr>
                <w:rFonts w:ascii="Times New Roman" w:eastAsia="方正仿宋_GBK" w:hAnsi="Times New Roman" w:hint="default"/>
                <w:b/>
                <w:color w:val="000000"/>
                <w:sz w:val="32"/>
                <w:szCs w:val="32"/>
              </w:rPr>
              <w:t>“</w:t>
            </w:r>
            <w:r>
              <w:rPr>
                <w:rFonts w:ascii="Times New Roman" w:eastAsia="方正仿宋_GBK" w:hAnsi="Times New Roman" w:hint="default"/>
                <w:b/>
                <w:color w:val="000000"/>
                <w:sz w:val="32"/>
                <w:szCs w:val="32"/>
              </w:rPr>
              <w:t>款</w:t>
            </w:r>
            <w:r>
              <w:rPr>
                <w:rFonts w:ascii="Times New Roman" w:eastAsia="方正仿宋_GBK" w:hAnsi="Times New Roman" w:hint="default"/>
                <w:b/>
                <w:color w:val="000000"/>
                <w:sz w:val="32"/>
                <w:szCs w:val="32"/>
              </w:rPr>
              <w:t>”</w:t>
            </w:r>
            <w:r>
              <w:rPr>
                <w:rFonts w:ascii="Times New Roman" w:eastAsia="方正仿宋_GBK" w:hAnsi="Times New Roman" w:hint="default"/>
                <w:b/>
                <w:color w:val="000000"/>
                <w:sz w:val="32"/>
                <w:szCs w:val="32"/>
              </w:rPr>
              <w:t>级</w:t>
            </w:r>
            <w:r>
              <w:rPr>
                <w:rFonts w:ascii="Times New Roman" w:eastAsia="方正仿宋_GBK" w:hAnsi="Times New Roman"/>
                <w:b/>
                <w:color w:val="000000"/>
                <w:sz w:val="32"/>
                <w:szCs w:val="32"/>
              </w:rPr>
              <w:t>经济</w:t>
            </w:r>
            <w:r>
              <w:rPr>
                <w:rFonts w:ascii="Times New Roman" w:eastAsia="方正仿宋_GBK" w:hAnsi="Times New Roman" w:hint="default"/>
                <w:b/>
                <w:color w:val="000000"/>
                <w:sz w:val="32"/>
                <w:szCs w:val="32"/>
              </w:rPr>
              <w:t>分类科目）</w:t>
            </w:r>
          </w:p>
        </w:tc>
        <w:tc>
          <w:tcPr>
            <w:tcW w:w="137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金额</w:t>
            </w:r>
          </w:p>
        </w:tc>
        <w:tc>
          <w:tcPr>
            <w:tcW w:w="8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经济分类科目编码</w:t>
            </w:r>
          </w:p>
        </w:tc>
        <w:tc>
          <w:tcPr>
            <w:tcW w:w="19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经济分类科目（按</w:t>
            </w:r>
            <w:r>
              <w:rPr>
                <w:rFonts w:ascii="Times New Roman" w:eastAsia="方正仿宋_GBK" w:hAnsi="Times New Roman" w:hint="default"/>
                <w:b/>
                <w:color w:val="000000"/>
                <w:sz w:val="32"/>
                <w:szCs w:val="32"/>
              </w:rPr>
              <w:t>“</w:t>
            </w:r>
            <w:r>
              <w:rPr>
                <w:rFonts w:ascii="Times New Roman" w:eastAsia="方正仿宋_GBK" w:hAnsi="Times New Roman" w:hint="default"/>
                <w:b/>
                <w:color w:val="000000"/>
                <w:sz w:val="32"/>
                <w:szCs w:val="32"/>
              </w:rPr>
              <w:t>款</w:t>
            </w:r>
            <w:r>
              <w:rPr>
                <w:rFonts w:ascii="Times New Roman" w:eastAsia="方正仿宋_GBK" w:hAnsi="Times New Roman" w:hint="default"/>
                <w:b/>
                <w:color w:val="000000"/>
                <w:sz w:val="32"/>
                <w:szCs w:val="32"/>
              </w:rPr>
              <w:t>”</w:t>
            </w:r>
            <w:r>
              <w:rPr>
                <w:rFonts w:ascii="Times New Roman" w:eastAsia="方正仿宋_GBK" w:hAnsi="Times New Roman" w:hint="default"/>
                <w:b/>
                <w:color w:val="000000"/>
                <w:sz w:val="32"/>
                <w:szCs w:val="32"/>
              </w:rPr>
              <w:t>级</w:t>
            </w:r>
            <w:r>
              <w:rPr>
                <w:rFonts w:ascii="Times New Roman" w:eastAsia="方正仿宋_GBK" w:hAnsi="Times New Roman"/>
                <w:b/>
                <w:color w:val="000000"/>
                <w:sz w:val="32"/>
                <w:szCs w:val="32"/>
              </w:rPr>
              <w:t>经济</w:t>
            </w:r>
            <w:r>
              <w:rPr>
                <w:rFonts w:ascii="Times New Roman" w:eastAsia="方正仿宋_GBK" w:hAnsi="Times New Roman" w:hint="default"/>
                <w:b/>
                <w:color w:val="000000"/>
                <w:sz w:val="32"/>
                <w:szCs w:val="32"/>
              </w:rPr>
              <w:t>分类科目）</w:t>
            </w:r>
          </w:p>
        </w:tc>
        <w:tc>
          <w:tcPr>
            <w:tcW w:w="165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金额</w:t>
            </w:r>
          </w:p>
        </w:tc>
        <w:tc>
          <w:tcPr>
            <w:tcW w:w="808"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经济分类科目编码</w:t>
            </w:r>
          </w:p>
        </w:tc>
        <w:tc>
          <w:tcPr>
            <w:tcW w:w="352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经济分类科目（按</w:t>
            </w:r>
            <w:r>
              <w:rPr>
                <w:rFonts w:ascii="Times New Roman" w:eastAsia="方正仿宋_GBK" w:hAnsi="Times New Roman" w:hint="default"/>
                <w:b/>
                <w:color w:val="000000"/>
                <w:sz w:val="32"/>
                <w:szCs w:val="32"/>
              </w:rPr>
              <w:t>“</w:t>
            </w:r>
            <w:r>
              <w:rPr>
                <w:rFonts w:ascii="Times New Roman" w:eastAsia="方正仿宋_GBK" w:hAnsi="Times New Roman" w:hint="default"/>
                <w:b/>
                <w:color w:val="000000"/>
                <w:sz w:val="32"/>
                <w:szCs w:val="32"/>
              </w:rPr>
              <w:t>款</w:t>
            </w:r>
            <w:r>
              <w:rPr>
                <w:rFonts w:ascii="Times New Roman" w:eastAsia="方正仿宋_GBK" w:hAnsi="Times New Roman" w:hint="default"/>
                <w:b/>
                <w:color w:val="000000"/>
                <w:sz w:val="32"/>
                <w:szCs w:val="32"/>
              </w:rPr>
              <w:t>”</w:t>
            </w:r>
            <w:r>
              <w:rPr>
                <w:rFonts w:ascii="Times New Roman" w:eastAsia="方正仿宋_GBK" w:hAnsi="Times New Roman" w:hint="default"/>
                <w:b/>
                <w:color w:val="000000"/>
                <w:sz w:val="32"/>
                <w:szCs w:val="32"/>
              </w:rPr>
              <w:t>级</w:t>
            </w:r>
            <w:r>
              <w:rPr>
                <w:rFonts w:ascii="Times New Roman" w:eastAsia="方正仿宋_GBK" w:hAnsi="Times New Roman"/>
                <w:b/>
                <w:color w:val="000000"/>
                <w:sz w:val="32"/>
                <w:szCs w:val="32"/>
              </w:rPr>
              <w:t>经济</w:t>
            </w:r>
            <w:bookmarkStart w:id="0" w:name="_GoBack"/>
            <w:bookmarkEnd w:id="0"/>
            <w:r>
              <w:rPr>
                <w:rFonts w:ascii="Times New Roman" w:eastAsia="方正仿宋_GBK" w:hAnsi="Times New Roman" w:hint="default"/>
                <w:b/>
                <w:color w:val="000000"/>
                <w:sz w:val="32"/>
                <w:szCs w:val="32"/>
              </w:rPr>
              <w:t>分类科目）</w:t>
            </w:r>
          </w:p>
        </w:tc>
        <w:tc>
          <w:tcPr>
            <w:tcW w:w="188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金额</w:t>
            </w:r>
          </w:p>
        </w:tc>
      </w:tr>
      <w:tr w:rsidR="00D84EA7">
        <w:trPr>
          <w:trHeight w:val="312"/>
        </w:trPr>
        <w:tc>
          <w:tcPr>
            <w:tcW w:w="60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spacing w:line="200" w:lineRule="exact"/>
              <w:jc w:val="center"/>
              <w:rPr>
                <w:rFonts w:ascii="Times New Roman" w:eastAsia="方正仿宋_GBK" w:hAnsi="Times New Roman" w:hint="default"/>
                <w:b/>
                <w:color w:val="000000"/>
                <w:sz w:val="32"/>
                <w:szCs w:val="32"/>
              </w:rPr>
            </w:pPr>
          </w:p>
        </w:tc>
        <w:tc>
          <w:tcPr>
            <w:tcW w:w="274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spacing w:line="200" w:lineRule="exact"/>
              <w:jc w:val="center"/>
              <w:rPr>
                <w:rFonts w:ascii="Times New Roman" w:eastAsia="方正仿宋_GBK" w:hAnsi="Times New Roman" w:hint="default"/>
                <w:b/>
                <w:color w:val="000000"/>
                <w:sz w:val="32"/>
                <w:szCs w:val="32"/>
              </w:rPr>
            </w:pPr>
          </w:p>
        </w:tc>
        <w:tc>
          <w:tcPr>
            <w:tcW w:w="137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spacing w:line="200" w:lineRule="exact"/>
              <w:jc w:val="center"/>
              <w:rPr>
                <w:rFonts w:ascii="Times New Roman" w:eastAsia="方正仿宋_GBK" w:hAnsi="Times New Roman" w:hint="default"/>
                <w:b/>
                <w:color w:val="000000"/>
                <w:sz w:val="32"/>
                <w:szCs w:val="32"/>
              </w:rPr>
            </w:pPr>
          </w:p>
        </w:tc>
        <w:tc>
          <w:tcPr>
            <w:tcW w:w="8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spacing w:line="200" w:lineRule="exact"/>
              <w:jc w:val="center"/>
              <w:rPr>
                <w:rFonts w:ascii="Times New Roman" w:eastAsia="方正仿宋_GBK" w:hAnsi="Times New Roman" w:hint="default"/>
                <w:b/>
                <w:color w:val="000000"/>
                <w:sz w:val="32"/>
                <w:szCs w:val="32"/>
              </w:rPr>
            </w:pPr>
          </w:p>
        </w:tc>
        <w:tc>
          <w:tcPr>
            <w:tcW w:w="19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spacing w:line="200" w:lineRule="exact"/>
              <w:jc w:val="center"/>
              <w:rPr>
                <w:rFonts w:ascii="Times New Roman" w:eastAsia="方正仿宋_GBK" w:hAnsi="Times New Roman" w:hint="default"/>
                <w:b/>
                <w:color w:val="000000"/>
                <w:sz w:val="32"/>
                <w:szCs w:val="32"/>
              </w:rPr>
            </w:pPr>
          </w:p>
        </w:tc>
        <w:tc>
          <w:tcPr>
            <w:tcW w:w="165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spacing w:line="200" w:lineRule="exact"/>
              <w:jc w:val="center"/>
              <w:rPr>
                <w:rFonts w:ascii="Times New Roman" w:eastAsia="方正仿宋_GBK" w:hAnsi="Times New Roman" w:hint="default"/>
                <w:b/>
                <w:color w:val="000000"/>
                <w:sz w:val="32"/>
                <w:szCs w:val="32"/>
              </w:rPr>
            </w:pPr>
          </w:p>
        </w:tc>
        <w:tc>
          <w:tcPr>
            <w:tcW w:w="808"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spacing w:line="200" w:lineRule="exact"/>
              <w:jc w:val="center"/>
              <w:rPr>
                <w:rFonts w:ascii="Times New Roman" w:eastAsia="方正仿宋_GBK" w:hAnsi="Times New Roman" w:hint="default"/>
                <w:b/>
                <w:color w:val="000000"/>
                <w:sz w:val="32"/>
                <w:szCs w:val="32"/>
              </w:rPr>
            </w:pPr>
          </w:p>
        </w:tc>
        <w:tc>
          <w:tcPr>
            <w:tcW w:w="352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spacing w:line="200" w:lineRule="exact"/>
              <w:jc w:val="center"/>
              <w:rPr>
                <w:rFonts w:ascii="Times New Roman" w:eastAsia="方正仿宋_GBK" w:hAnsi="Times New Roman" w:hint="default"/>
                <w:b/>
                <w:color w:val="000000"/>
                <w:sz w:val="32"/>
                <w:szCs w:val="32"/>
              </w:rPr>
            </w:pPr>
          </w:p>
        </w:tc>
        <w:tc>
          <w:tcPr>
            <w:tcW w:w="188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spacing w:line="200" w:lineRule="exact"/>
              <w:jc w:val="center"/>
              <w:rPr>
                <w:rFonts w:ascii="Times New Roman" w:eastAsia="方正仿宋_GBK" w:hAnsi="Times New Roman" w:hint="default"/>
                <w:b/>
                <w:color w:val="000000"/>
                <w:sz w:val="32"/>
                <w:szCs w:val="32"/>
              </w:rPr>
            </w:pP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380.11</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135.34</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3.17</w:t>
            </w: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30101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基本工资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73.95</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30201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办公费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2.75</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31001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房屋建筑物购建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30102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津贴补贴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67.42</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30202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印刷费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0.01</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31002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办公设备购置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1.60</w:t>
            </w: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30103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奖金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106.93</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30203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咨询费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0.10</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31003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专用设备购置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30106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伙食补助费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30204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手续费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31005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基础设施建设</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30107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绩效工资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30205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水费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0.34</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31006</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大型修缮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30108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机关事业单位基本养老保险缴费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43.15</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30206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31007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信息网络及软件购置更新</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30109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职业年金缴费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38.08</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30207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邮电费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13.41</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31008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物资储备</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30110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职工基本医疗保险缴费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12.28</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30208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取暖费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31009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土地补偿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30111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公务员医疗补助缴费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30209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物业管理费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6.31</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31010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安置补助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30112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其他社会保障缴费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3.62</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30211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差旅费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29.26</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31011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地上附着物和青苗补偿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30113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住房公积金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31.34</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30212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因公出国（境）费用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31012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拆迁补偿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30114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医疗费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3.36</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30213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维修（护）费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1.51</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31013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公务用车购置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1.57</w:t>
            </w: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30199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其他工资福利支出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30214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租赁费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31019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其他交通工具购置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41.33</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30215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会议费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31021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文物和陈列品购置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离休费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30216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培训费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0.64</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31022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无形资产购置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30302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退休费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30217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公务接待费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1.66</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31099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其他资本性支出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退职（役）费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30218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专用材料费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303</w:t>
            </w:r>
            <w:r>
              <w:rPr>
                <w:rFonts w:ascii="Times New Roman" w:eastAsia="方正仿宋_GBK" w:hAnsi="Times New Roman" w:hint="default"/>
                <w:color w:val="000000"/>
                <w:sz w:val="32"/>
                <w:szCs w:val="32"/>
              </w:rPr>
              <w:lastRenderedPageBreak/>
              <w:t>04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lastRenderedPageBreak/>
              <w:t xml:space="preserve">  </w:t>
            </w:r>
            <w:r>
              <w:rPr>
                <w:rFonts w:ascii="Times New Roman" w:eastAsia="方正仿宋_GBK" w:hAnsi="Times New Roman" w:hint="default"/>
                <w:color w:val="000000"/>
                <w:sz w:val="32"/>
                <w:szCs w:val="32"/>
              </w:rPr>
              <w:t>抚恤金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20.22</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30224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被装购置</w:t>
            </w:r>
            <w:r>
              <w:rPr>
                <w:rFonts w:ascii="Times New Roman" w:eastAsia="方正仿宋_GBK" w:hAnsi="Times New Roman" w:hint="default"/>
                <w:color w:val="000000"/>
                <w:sz w:val="32"/>
                <w:szCs w:val="32"/>
              </w:rPr>
              <w:lastRenderedPageBreak/>
              <w:t>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3120</w:t>
            </w:r>
            <w:r>
              <w:rPr>
                <w:rFonts w:ascii="Times New Roman" w:eastAsia="方正仿宋_GBK" w:hAnsi="Times New Roman" w:hint="default"/>
                <w:color w:val="000000"/>
                <w:sz w:val="32"/>
                <w:szCs w:val="32"/>
              </w:rPr>
              <w:lastRenderedPageBreak/>
              <w:t>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lastRenderedPageBreak/>
              <w:t xml:space="preserve">  </w:t>
            </w:r>
            <w:r>
              <w:rPr>
                <w:rFonts w:ascii="Times New Roman" w:eastAsia="方正仿宋_GBK" w:hAnsi="Times New Roman" w:hint="default"/>
                <w:color w:val="000000"/>
                <w:sz w:val="32"/>
                <w:szCs w:val="32"/>
              </w:rPr>
              <w:t>资本金注入</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lastRenderedPageBreak/>
              <w:t>30305</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生活补助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19.51</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30225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专用燃料费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31203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政府投资基金股权投资</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30306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救济费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30226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劳务费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43.58</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31204</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费用补贴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30307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医疗费补助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1.60</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30227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委托业务费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31205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利息补贴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30308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助学金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30228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工会经费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9.09</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31299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其他对企业补助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30309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奖励金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30229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福利费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30310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个人农业生产补贴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30231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公务用车运行维护费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11.83</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39907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国家赔偿费用支出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30311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代缴社会保险费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30239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其他交通费用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14.84</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39908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对民间非营利组织和群众性自治组织补贴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30399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其他对个人和家庭的补助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30240</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税金及附加费用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39909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经常性赠与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30299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其他商品和服务支出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39910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资本性赠与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债务利息及费用支出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39999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30701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国内债务付息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00" w:lineRule="exact"/>
              <w:jc w:val="right"/>
              <w:rPr>
                <w:rFonts w:ascii="Times New Roman" w:eastAsia="方正仿宋_GBK" w:hAnsi="Times New Roman" w:hint="default"/>
                <w:color w:val="000000"/>
                <w:sz w:val="32"/>
                <w:szCs w:val="32"/>
              </w:rPr>
            </w:pP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30702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国外债务付息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00" w:lineRule="exact"/>
              <w:jc w:val="right"/>
              <w:rPr>
                <w:rFonts w:ascii="Times New Roman" w:eastAsia="方正仿宋_GBK" w:hAnsi="Times New Roman" w:hint="default"/>
                <w:color w:val="000000"/>
                <w:sz w:val="32"/>
                <w:szCs w:val="32"/>
              </w:rPr>
            </w:pP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30703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国内债务发行费用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00" w:lineRule="exact"/>
              <w:jc w:val="right"/>
              <w:rPr>
                <w:rFonts w:ascii="Times New Roman" w:eastAsia="方正仿宋_GBK" w:hAnsi="Times New Roman" w:hint="default"/>
                <w:color w:val="000000"/>
                <w:sz w:val="32"/>
                <w:szCs w:val="32"/>
              </w:rPr>
            </w:pPr>
          </w:p>
        </w:tc>
      </w:tr>
      <w:tr w:rsidR="00D84EA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4EA7" w:rsidRDefault="00D84EA7">
            <w:pPr>
              <w:spacing w:line="200" w:lineRule="exact"/>
              <w:rPr>
                <w:rFonts w:ascii="Times New Roman" w:eastAsia="方正仿宋_GBK" w:hAnsi="Times New Roman" w:hint="default"/>
                <w:color w:val="000000"/>
                <w:sz w:val="32"/>
                <w:szCs w:val="32"/>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30704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国外债务发行费用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spacing w:line="200" w:lineRule="exact"/>
              <w:jc w:val="right"/>
              <w:textAlignment w:val="center"/>
              <w:rPr>
                <w:rFonts w:ascii="Times New Roman" w:eastAsia="方正仿宋_GBK" w:hAnsi="Times New Roman" w:hint="default"/>
                <w:color w:val="000000"/>
                <w:sz w:val="32"/>
                <w:szCs w:val="32"/>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spacing w:line="200" w:lineRule="exact"/>
              <w:jc w:val="right"/>
              <w:rPr>
                <w:rFonts w:ascii="Times New Roman" w:eastAsia="方正仿宋_GBK" w:hAnsi="Times New Roman" w:hint="default"/>
                <w:color w:val="000000"/>
                <w:sz w:val="32"/>
                <w:szCs w:val="32"/>
              </w:rPr>
            </w:pPr>
          </w:p>
        </w:tc>
      </w:tr>
      <w:tr w:rsidR="00D84EA7">
        <w:trPr>
          <w:trHeight w:val="90"/>
        </w:trPr>
        <w:tc>
          <w:tcPr>
            <w:tcW w:w="3345"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人员经费合计</w:t>
            </w:r>
          </w:p>
        </w:tc>
        <w:tc>
          <w:tcPr>
            <w:tcW w:w="137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4EA7" w:rsidRDefault="00397BD2">
            <w:pPr>
              <w:wordWrap w:val="0"/>
              <w:spacing w:line="200" w:lineRule="exact"/>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421.44</w:t>
            </w:r>
          </w:p>
        </w:tc>
        <w:tc>
          <w:tcPr>
            <w:tcW w:w="8750"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公用经费合计</w:t>
            </w:r>
          </w:p>
        </w:tc>
        <w:tc>
          <w:tcPr>
            <w:tcW w:w="1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397BD2">
            <w:pPr>
              <w:wordWrap w:val="0"/>
              <w:spacing w:line="200" w:lineRule="exact"/>
              <w:jc w:val="righ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138.52</w:t>
            </w:r>
          </w:p>
        </w:tc>
      </w:tr>
    </w:tbl>
    <w:p w:rsidR="00D84EA7" w:rsidRDefault="00397BD2">
      <w:pPr>
        <w:spacing w:line="280" w:lineRule="exact"/>
        <w:rPr>
          <w:rFonts w:ascii="Times New Roman" w:eastAsia="方正仿宋_GBK" w:hAnsi="Times New Roman" w:hint="default"/>
          <w:sz w:val="32"/>
          <w:szCs w:val="32"/>
        </w:rPr>
      </w:pPr>
      <w:r>
        <w:rPr>
          <w:rFonts w:ascii="Times New Roman" w:eastAsia="方正仿宋_GBK" w:hAnsi="Times New Roman" w:hint="default"/>
          <w:sz w:val="32"/>
          <w:szCs w:val="32"/>
        </w:rPr>
        <w:t>备注：</w:t>
      </w:r>
      <w:r>
        <w:rPr>
          <w:rFonts w:ascii="Times New Roman" w:eastAsia="方正仿宋_GBK" w:hAnsi="Times New Roman" w:hint="default"/>
          <w:sz w:val="32"/>
          <w:szCs w:val="32"/>
        </w:rPr>
        <w:t>1.</w:t>
      </w:r>
      <w:r>
        <w:rPr>
          <w:rFonts w:ascii="Times New Roman" w:eastAsia="方正仿宋_GBK" w:hAnsi="Times New Roman" w:hint="default"/>
          <w:sz w:val="32"/>
          <w:szCs w:val="32"/>
        </w:rPr>
        <w:t>本表反映单位本年度一般公共预算财政拨款基本支出明细情况。</w:t>
      </w:r>
      <w:r>
        <w:rPr>
          <w:rFonts w:ascii="Times New Roman" w:eastAsia="方正仿宋_GBK" w:hAnsi="Times New Roman" w:hint="default"/>
          <w:sz w:val="32"/>
          <w:szCs w:val="32"/>
        </w:rPr>
        <w:br/>
        <w:t xml:space="preserve">      2.</w:t>
      </w:r>
      <w:r>
        <w:rPr>
          <w:rFonts w:ascii="Times New Roman" w:eastAsia="方正仿宋_GBK" w:hAnsi="Times New Roman" w:hint="default"/>
          <w:sz w:val="32"/>
          <w:szCs w:val="32"/>
        </w:rPr>
        <w:t>本套报表金额单位转换时可能存在尾数误差。</w:t>
      </w:r>
      <w:r>
        <w:rPr>
          <w:rFonts w:ascii="Times New Roman" w:eastAsia="方正仿宋_GBK" w:hAnsi="Times New Roman" w:hint="default"/>
          <w:sz w:val="32"/>
          <w:szCs w:val="32"/>
        </w:rPr>
        <w:br/>
      </w:r>
      <w:r>
        <w:rPr>
          <w:rFonts w:ascii="Times New Roman" w:eastAsia="方正仿宋_GBK" w:hAnsi="Times New Roman" w:hint="default"/>
          <w:sz w:val="32"/>
          <w:szCs w:val="32"/>
        </w:rPr>
        <w:br/>
      </w:r>
      <w:r>
        <w:rPr>
          <w:rFonts w:ascii="Times New Roman" w:eastAsia="方正仿宋_GBK" w:hAnsi="Times New Roman" w:hint="default"/>
          <w:sz w:val="32"/>
          <w:szCs w:val="32"/>
        </w:rPr>
        <w:br w:type="page"/>
      </w:r>
    </w:p>
    <w:tbl>
      <w:tblPr>
        <w:tblW w:w="15378" w:type="dxa"/>
        <w:tblLayout w:type="fixed"/>
        <w:tblCellMar>
          <w:left w:w="0" w:type="dxa"/>
          <w:right w:w="0" w:type="dxa"/>
        </w:tblCellMar>
        <w:tblLook w:val="04A0"/>
      </w:tblPr>
      <w:tblGrid>
        <w:gridCol w:w="2374"/>
        <w:gridCol w:w="3952"/>
        <w:gridCol w:w="2184"/>
        <w:gridCol w:w="1293"/>
        <w:gridCol w:w="1293"/>
        <w:gridCol w:w="1293"/>
        <w:gridCol w:w="1358"/>
        <w:gridCol w:w="1631"/>
      </w:tblGrid>
      <w:tr w:rsidR="00D84EA7">
        <w:trPr>
          <w:trHeight w:val="644"/>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rsidR="00D84EA7" w:rsidRDefault="00397BD2">
            <w:pPr>
              <w:jc w:val="center"/>
              <w:textAlignment w:val="bottom"/>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lastRenderedPageBreak/>
              <w:t>政府性基金预算财政拨款收入支出决算表</w:t>
            </w:r>
          </w:p>
        </w:tc>
      </w:tr>
      <w:tr w:rsidR="00D84EA7">
        <w:trPr>
          <w:trHeight w:val="329"/>
        </w:trPr>
        <w:tc>
          <w:tcPr>
            <w:tcW w:w="8510" w:type="dxa"/>
            <w:gridSpan w:val="3"/>
            <w:vMerge w:val="restart"/>
            <w:tcBorders>
              <w:top w:val="nil"/>
              <w:left w:val="nil"/>
              <w:right w:val="nil"/>
            </w:tcBorders>
            <w:shd w:val="clear" w:color="auto" w:fill="auto"/>
            <w:noWrap/>
            <w:tcMar>
              <w:top w:w="15" w:type="dxa"/>
              <w:left w:w="15" w:type="dxa"/>
              <w:right w:w="15" w:type="dxa"/>
            </w:tcMar>
            <w:vAlign w:val="bottom"/>
          </w:tcPr>
          <w:p w:rsidR="00D84EA7" w:rsidRDefault="00397BD2">
            <w:pPr>
              <w:rPr>
                <w:rFonts w:ascii="Times New Roman" w:eastAsia="方正仿宋_GBK" w:hAnsi="Times New Roman" w:hint="default"/>
                <w:color w:val="000000"/>
                <w:sz w:val="32"/>
                <w:szCs w:val="32"/>
              </w:rPr>
            </w:pPr>
            <w:r>
              <w:rPr>
                <w:rFonts w:ascii="Times New Roman" w:eastAsia="方正仿宋_GBK" w:hAnsi="Times New Roman" w:hint="default"/>
                <w:sz w:val="32"/>
                <w:szCs w:val="32"/>
              </w:rPr>
              <w:t>公开单位</w:t>
            </w:r>
            <w:r>
              <w:rPr>
                <w:rFonts w:ascii="Times New Roman" w:eastAsia="方正仿宋_GBK" w:hAnsi="Times New Roman" w:hint="default"/>
                <w:color w:val="000000"/>
                <w:sz w:val="32"/>
                <w:szCs w:val="32"/>
              </w:rPr>
              <w:t>：</w:t>
            </w: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重庆市丰都县规划和自然资源综合行政执法支队</w:t>
            </w:r>
          </w:p>
        </w:tc>
        <w:tc>
          <w:tcPr>
            <w:tcW w:w="1293" w:type="dxa"/>
            <w:tcBorders>
              <w:top w:val="nil"/>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1293" w:type="dxa"/>
            <w:tcBorders>
              <w:top w:val="nil"/>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1293" w:type="dxa"/>
            <w:tcBorders>
              <w:top w:val="nil"/>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1358" w:type="dxa"/>
            <w:tcBorders>
              <w:top w:val="nil"/>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1631" w:type="dxa"/>
            <w:tcBorders>
              <w:top w:val="nil"/>
              <w:left w:val="nil"/>
              <w:bottom w:val="nil"/>
              <w:right w:val="nil"/>
            </w:tcBorders>
            <w:shd w:val="clear" w:color="auto" w:fill="auto"/>
            <w:noWrap/>
            <w:tcMar>
              <w:top w:w="15" w:type="dxa"/>
              <w:left w:w="15" w:type="dxa"/>
              <w:right w:w="15" w:type="dxa"/>
            </w:tcMar>
            <w:vAlign w:val="bottom"/>
          </w:tcPr>
          <w:p w:rsidR="00D84EA7" w:rsidRDefault="00397BD2">
            <w:pPr>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公开</w:t>
            </w:r>
            <w:r>
              <w:rPr>
                <w:rFonts w:ascii="Times New Roman" w:eastAsia="方正仿宋_GBK" w:hAnsi="Times New Roman" w:hint="default"/>
                <w:color w:val="000000"/>
                <w:sz w:val="32"/>
                <w:szCs w:val="32"/>
              </w:rPr>
              <w:t>07</w:t>
            </w:r>
            <w:r>
              <w:rPr>
                <w:rFonts w:ascii="Times New Roman" w:eastAsia="方正仿宋_GBK" w:hAnsi="Times New Roman" w:hint="default"/>
                <w:color w:val="000000"/>
                <w:sz w:val="32"/>
                <w:szCs w:val="32"/>
              </w:rPr>
              <w:t>表</w:t>
            </w:r>
          </w:p>
        </w:tc>
      </w:tr>
      <w:tr w:rsidR="00D84EA7">
        <w:trPr>
          <w:trHeight w:val="329"/>
        </w:trPr>
        <w:tc>
          <w:tcPr>
            <w:tcW w:w="8510" w:type="dxa"/>
            <w:gridSpan w:val="3"/>
            <w:vMerge/>
            <w:tcBorders>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1293" w:type="dxa"/>
            <w:tcBorders>
              <w:top w:val="nil"/>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1293" w:type="dxa"/>
            <w:tcBorders>
              <w:top w:val="nil"/>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1293" w:type="dxa"/>
            <w:tcBorders>
              <w:top w:val="nil"/>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1358" w:type="dxa"/>
            <w:tcBorders>
              <w:top w:val="nil"/>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1631" w:type="dxa"/>
            <w:tcBorders>
              <w:top w:val="nil"/>
              <w:left w:val="nil"/>
              <w:bottom w:val="nil"/>
              <w:right w:val="nil"/>
            </w:tcBorders>
            <w:shd w:val="clear" w:color="auto" w:fill="auto"/>
            <w:noWrap/>
            <w:tcMar>
              <w:top w:w="15" w:type="dxa"/>
              <w:left w:w="15" w:type="dxa"/>
              <w:right w:w="15" w:type="dxa"/>
            </w:tcMar>
            <w:vAlign w:val="bottom"/>
          </w:tcPr>
          <w:p w:rsidR="00D84EA7" w:rsidRDefault="00397BD2">
            <w:pPr>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单位：</w:t>
            </w:r>
            <w:r>
              <w:rPr>
                <w:rFonts w:ascii="Times New Roman" w:eastAsia="方正仿宋_GBK" w:hAnsi="Times New Roman" w:hint="default"/>
                <w:sz w:val="32"/>
                <w:szCs w:val="32"/>
              </w:rPr>
              <w:t>万元</w:t>
            </w:r>
          </w:p>
        </w:tc>
      </w:tr>
      <w:tr w:rsidR="00D84EA7">
        <w:trPr>
          <w:trHeight w:val="339"/>
        </w:trPr>
        <w:tc>
          <w:tcPr>
            <w:tcW w:w="6326"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项目</w:t>
            </w:r>
          </w:p>
        </w:tc>
        <w:tc>
          <w:tcPr>
            <w:tcW w:w="2184"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年初结转和结余</w:t>
            </w:r>
          </w:p>
        </w:tc>
        <w:tc>
          <w:tcPr>
            <w:tcW w:w="129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本年收入</w:t>
            </w:r>
          </w:p>
        </w:tc>
        <w:tc>
          <w:tcPr>
            <w:tcW w:w="394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本年支出</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年末结转和结余</w:t>
            </w:r>
          </w:p>
        </w:tc>
      </w:tr>
      <w:tr w:rsidR="00D84EA7">
        <w:trPr>
          <w:trHeight w:val="652"/>
        </w:trPr>
        <w:tc>
          <w:tcPr>
            <w:tcW w:w="23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功能分类科目编码</w:t>
            </w:r>
          </w:p>
        </w:tc>
        <w:tc>
          <w:tcPr>
            <w:tcW w:w="395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项目（按</w:t>
            </w:r>
            <w:r>
              <w:rPr>
                <w:rFonts w:ascii="Times New Roman" w:eastAsia="方正仿宋_GBK" w:hAnsi="Times New Roman" w:hint="default"/>
                <w:b/>
                <w:color w:val="000000"/>
                <w:sz w:val="32"/>
                <w:szCs w:val="32"/>
              </w:rPr>
              <w:t>“</w:t>
            </w:r>
            <w:r>
              <w:rPr>
                <w:rFonts w:ascii="Times New Roman" w:eastAsia="方正仿宋_GBK" w:hAnsi="Times New Roman" w:hint="default"/>
                <w:b/>
                <w:color w:val="000000"/>
                <w:sz w:val="32"/>
                <w:szCs w:val="32"/>
              </w:rPr>
              <w:t>项</w:t>
            </w:r>
            <w:r>
              <w:rPr>
                <w:rFonts w:ascii="Times New Roman" w:eastAsia="方正仿宋_GBK" w:hAnsi="Times New Roman" w:hint="default"/>
                <w:b/>
                <w:color w:val="000000"/>
                <w:sz w:val="32"/>
                <w:szCs w:val="32"/>
              </w:rPr>
              <w:t>”</w:t>
            </w:r>
            <w:proofErr w:type="gramStart"/>
            <w:r>
              <w:rPr>
                <w:rFonts w:ascii="Times New Roman" w:eastAsia="方正仿宋_GBK" w:hAnsi="Times New Roman" w:hint="default"/>
                <w:b/>
                <w:color w:val="000000"/>
                <w:sz w:val="32"/>
                <w:szCs w:val="32"/>
              </w:rPr>
              <w:t>级功能</w:t>
            </w:r>
            <w:proofErr w:type="gramEnd"/>
            <w:r>
              <w:rPr>
                <w:rFonts w:ascii="Times New Roman" w:eastAsia="方正仿宋_GBK" w:hAnsi="Times New Roman" w:hint="default"/>
                <w:b/>
                <w:color w:val="000000"/>
                <w:sz w:val="32"/>
                <w:szCs w:val="32"/>
              </w:rPr>
              <w:t>分类科目）</w:t>
            </w:r>
          </w:p>
        </w:tc>
        <w:tc>
          <w:tcPr>
            <w:tcW w:w="2184"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9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9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合计</w:t>
            </w:r>
          </w:p>
        </w:tc>
        <w:tc>
          <w:tcPr>
            <w:tcW w:w="129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基本支出</w:t>
            </w:r>
          </w:p>
        </w:tc>
        <w:tc>
          <w:tcPr>
            <w:tcW w:w="13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项目支出</w:t>
            </w:r>
          </w:p>
        </w:tc>
        <w:tc>
          <w:tcPr>
            <w:tcW w:w="163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r>
      <w:tr w:rsidR="00D84EA7">
        <w:trPr>
          <w:trHeight w:val="652"/>
        </w:trPr>
        <w:tc>
          <w:tcPr>
            <w:tcW w:w="23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395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2184"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9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9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9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3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63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r>
      <w:tr w:rsidR="00D84EA7">
        <w:trPr>
          <w:trHeight w:val="652"/>
        </w:trPr>
        <w:tc>
          <w:tcPr>
            <w:tcW w:w="23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395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2184"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9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9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29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3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163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r>
      <w:tr w:rsidR="00D84EA7">
        <w:trPr>
          <w:trHeight w:val="339"/>
        </w:trPr>
        <w:tc>
          <w:tcPr>
            <w:tcW w:w="6326"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合计</w:t>
            </w:r>
          </w:p>
        </w:tc>
        <w:tc>
          <w:tcPr>
            <w:tcW w:w="21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b/>
                <w:color w:val="000000"/>
                <w:sz w:val="32"/>
                <w:szCs w:val="32"/>
              </w:rPr>
            </w:pPr>
          </w:p>
        </w:tc>
        <w:tc>
          <w:tcPr>
            <w:tcW w:w="12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b/>
                <w:color w:val="000000"/>
                <w:sz w:val="32"/>
                <w:szCs w:val="32"/>
              </w:rPr>
            </w:pPr>
          </w:p>
        </w:tc>
        <w:tc>
          <w:tcPr>
            <w:tcW w:w="12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b/>
                <w:color w:val="000000"/>
                <w:sz w:val="32"/>
                <w:szCs w:val="32"/>
              </w:rPr>
            </w:pPr>
          </w:p>
        </w:tc>
        <w:tc>
          <w:tcPr>
            <w:tcW w:w="12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b/>
                <w:color w:val="000000"/>
                <w:sz w:val="32"/>
                <w:szCs w:val="32"/>
              </w:rPr>
            </w:pPr>
          </w:p>
        </w:tc>
        <w:tc>
          <w:tcPr>
            <w:tcW w:w="1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b/>
                <w:color w:val="000000"/>
                <w:sz w:val="32"/>
                <w:szCs w:val="32"/>
              </w:rPr>
            </w:pPr>
          </w:p>
        </w:tc>
        <w:tc>
          <w:tcPr>
            <w:tcW w:w="1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b/>
                <w:color w:val="000000"/>
                <w:sz w:val="32"/>
                <w:szCs w:val="32"/>
              </w:rPr>
            </w:pPr>
          </w:p>
        </w:tc>
      </w:tr>
    </w:tbl>
    <w:p w:rsidR="00D84EA7" w:rsidRDefault="00397BD2">
      <w:pPr>
        <w:rPr>
          <w:rFonts w:ascii="Times New Roman" w:eastAsia="方正仿宋_GBK" w:hAnsi="Times New Roman" w:hint="default"/>
          <w:sz w:val="32"/>
          <w:szCs w:val="32"/>
        </w:rPr>
      </w:pPr>
      <w:r>
        <w:rPr>
          <w:rFonts w:ascii="Times New Roman" w:eastAsia="方正仿宋_GBK" w:hAnsi="Times New Roman" w:hint="default"/>
          <w:sz w:val="32"/>
          <w:szCs w:val="32"/>
        </w:rPr>
        <w:t>备注：本表反映单位本年度政府性基金预算财政拨款收入支出及结转和结余情况。本单位无政府性基金收支，故本表无数据。</w:t>
      </w:r>
      <w:r>
        <w:rPr>
          <w:rFonts w:ascii="Times New Roman" w:eastAsia="方正仿宋_GBK" w:hAnsi="Times New Roman" w:hint="default"/>
          <w:sz w:val="32"/>
          <w:szCs w:val="32"/>
        </w:rPr>
        <w:br/>
      </w:r>
      <w:r>
        <w:rPr>
          <w:rFonts w:ascii="Times New Roman" w:eastAsia="方正仿宋_GBK" w:hAnsi="Times New Roman" w:hint="default"/>
          <w:sz w:val="32"/>
          <w:szCs w:val="32"/>
        </w:rPr>
        <w:br/>
      </w:r>
    </w:p>
    <w:p w:rsidR="00D84EA7" w:rsidRDefault="00397BD2">
      <w:pPr>
        <w:rPr>
          <w:rFonts w:ascii="Times New Roman" w:eastAsia="方正仿宋_GBK" w:hAnsi="Times New Roman" w:hint="default"/>
          <w:sz w:val="32"/>
          <w:szCs w:val="32"/>
        </w:rPr>
      </w:pPr>
      <w:r>
        <w:rPr>
          <w:rFonts w:ascii="Times New Roman" w:eastAsia="方正仿宋_GBK" w:hAnsi="Times New Roman" w:hint="default"/>
          <w:sz w:val="32"/>
          <w:szCs w:val="32"/>
        </w:rPr>
        <w:br w:type="page"/>
      </w:r>
    </w:p>
    <w:tbl>
      <w:tblPr>
        <w:tblW w:w="15378" w:type="dxa"/>
        <w:tblLayout w:type="fixed"/>
        <w:tblCellMar>
          <w:left w:w="0" w:type="dxa"/>
          <w:right w:w="0" w:type="dxa"/>
        </w:tblCellMar>
        <w:tblLook w:val="04A0"/>
      </w:tblPr>
      <w:tblGrid>
        <w:gridCol w:w="1949"/>
        <w:gridCol w:w="3169"/>
        <w:gridCol w:w="3392"/>
        <w:gridCol w:w="127"/>
        <w:gridCol w:w="3402"/>
        <w:gridCol w:w="27"/>
        <w:gridCol w:w="3312"/>
      </w:tblGrid>
      <w:tr w:rsidR="00D84EA7">
        <w:trPr>
          <w:trHeight w:val="650"/>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rsidR="00D84EA7" w:rsidRDefault="00397BD2">
            <w:pPr>
              <w:jc w:val="center"/>
              <w:textAlignment w:val="bottom"/>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lastRenderedPageBreak/>
              <w:t>国有资本经营预算财政拨款支出决算表</w:t>
            </w:r>
          </w:p>
        </w:tc>
      </w:tr>
      <w:tr w:rsidR="00D84EA7">
        <w:trPr>
          <w:trHeight w:val="332"/>
        </w:trPr>
        <w:tc>
          <w:tcPr>
            <w:tcW w:w="8510" w:type="dxa"/>
            <w:gridSpan w:val="3"/>
            <w:vMerge w:val="restart"/>
            <w:tcBorders>
              <w:top w:val="nil"/>
              <w:left w:val="nil"/>
              <w:right w:val="nil"/>
            </w:tcBorders>
            <w:shd w:val="clear" w:color="auto" w:fill="auto"/>
            <w:noWrap/>
            <w:tcMar>
              <w:top w:w="15" w:type="dxa"/>
              <w:left w:w="15" w:type="dxa"/>
              <w:right w:w="15" w:type="dxa"/>
            </w:tcMar>
            <w:vAlign w:val="bottom"/>
          </w:tcPr>
          <w:p w:rsidR="00D84EA7" w:rsidRDefault="00397BD2">
            <w:pPr>
              <w:rPr>
                <w:rFonts w:ascii="Times New Roman" w:eastAsia="方正仿宋_GBK" w:hAnsi="Times New Roman" w:hint="default"/>
                <w:color w:val="000000"/>
                <w:sz w:val="32"/>
                <w:szCs w:val="32"/>
              </w:rPr>
            </w:pPr>
            <w:r>
              <w:rPr>
                <w:rFonts w:ascii="Times New Roman" w:eastAsia="方正仿宋_GBK" w:hAnsi="Times New Roman" w:hint="default"/>
                <w:sz w:val="32"/>
                <w:szCs w:val="32"/>
              </w:rPr>
              <w:t>公开单位</w:t>
            </w:r>
            <w:r>
              <w:rPr>
                <w:rFonts w:ascii="Times New Roman" w:eastAsia="方正仿宋_GBK" w:hAnsi="Times New Roman" w:hint="default"/>
                <w:color w:val="000000"/>
                <w:sz w:val="32"/>
                <w:szCs w:val="32"/>
              </w:rPr>
              <w:t>：</w:t>
            </w: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重庆市丰都县规划和自然资源综合行政执法支队</w:t>
            </w:r>
          </w:p>
        </w:tc>
        <w:tc>
          <w:tcPr>
            <w:tcW w:w="3556" w:type="dxa"/>
            <w:gridSpan w:val="3"/>
            <w:tcBorders>
              <w:top w:val="nil"/>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3312" w:type="dxa"/>
            <w:tcBorders>
              <w:top w:val="nil"/>
              <w:left w:val="nil"/>
              <w:bottom w:val="nil"/>
              <w:right w:val="nil"/>
            </w:tcBorders>
            <w:shd w:val="clear" w:color="auto" w:fill="auto"/>
            <w:noWrap/>
            <w:tcMar>
              <w:top w:w="15" w:type="dxa"/>
              <w:left w:w="15" w:type="dxa"/>
              <w:right w:w="15" w:type="dxa"/>
            </w:tcMar>
            <w:vAlign w:val="bottom"/>
          </w:tcPr>
          <w:p w:rsidR="00D84EA7" w:rsidRDefault="00397BD2">
            <w:pPr>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公开</w:t>
            </w:r>
            <w:r>
              <w:rPr>
                <w:rFonts w:ascii="Times New Roman" w:eastAsia="方正仿宋_GBK" w:hAnsi="Times New Roman" w:hint="default"/>
                <w:color w:val="000000"/>
                <w:sz w:val="32"/>
                <w:szCs w:val="32"/>
              </w:rPr>
              <w:t>08</w:t>
            </w:r>
            <w:r>
              <w:rPr>
                <w:rFonts w:ascii="Times New Roman" w:eastAsia="方正仿宋_GBK" w:hAnsi="Times New Roman" w:hint="default"/>
                <w:color w:val="000000"/>
                <w:sz w:val="32"/>
                <w:szCs w:val="32"/>
              </w:rPr>
              <w:t>表</w:t>
            </w:r>
          </w:p>
        </w:tc>
      </w:tr>
      <w:tr w:rsidR="00D84EA7">
        <w:trPr>
          <w:trHeight w:val="332"/>
        </w:trPr>
        <w:tc>
          <w:tcPr>
            <w:tcW w:w="8510" w:type="dxa"/>
            <w:gridSpan w:val="3"/>
            <w:vMerge/>
            <w:tcBorders>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3556" w:type="dxa"/>
            <w:gridSpan w:val="3"/>
            <w:tcBorders>
              <w:top w:val="nil"/>
              <w:left w:val="nil"/>
              <w:bottom w:val="nil"/>
              <w:right w:val="nil"/>
            </w:tcBorders>
            <w:shd w:val="clear" w:color="auto" w:fill="auto"/>
            <w:noWrap/>
            <w:tcMar>
              <w:top w:w="15" w:type="dxa"/>
              <w:left w:w="15" w:type="dxa"/>
              <w:right w:w="15" w:type="dxa"/>
            </w:tcMar>
            <w:vAlign w:val="bottom"/>
          </w:tcPr>
          <w:p w:rsidR="00D84EA7" w:rsidRDefault="00D84EA7">
            <w:pPr>
              <w:rPr>
                <w:rFonts w:ascii="Times New Roman" w:eastAsia="方正仿宋_GBK" w:hAnsi="Times New Roman" w:hint="default"/>
                <w:color w:val="000000"/>
                <w:sz w:val="32"/>
                <w:szCs w:val="32"/>
              </w:rPr>
            </w:pPr>
          </w:p>
        </w:tc>
        <w:tc>
          <w:tcPr>
            <w:tcW w:w="3312" w:type="dxa"/>
            <w:tcBorders>
              <w:top w:val="nil"/>
              <w:left w:val="nil"/>
              <w:bottom w:val="nil"/>
              <w:right w:val="nil"/>
            </w:tcBorders>
            <w:shd w:val="clear" w:color="auto" w:fill="auto"/>
            <w:noWrap/>
            <w:tcMar>
              <w:top w:w="15" w:type="dxa"/>
              <w:left w:w="15" w:type="dxa"/>
              <w:right w:w="15" w:type="dxa"/>
            </w:tcMar>
            <w:vAlign w:val="bottom"/>
          </w:tcPr>
          <w:p w:rsidR="00D84EA7" w:rsidRDefault="00397BD2">
            <w:pPr>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单位：</w:t>
            </w:r>
            <w:r>
              <w:rPr>
                <w:rFonts w:ascii="Times New Roman" w:eastAsia="方正仿宋_GBK" w:hAnsi="Times New Roman" w:hint="default"/>
                <w:sz w:val="32"/>
                <w:szCs w:val="32"/>
              </w:rPr>
              <w:t>万元</w:t>
            </w:r>
          </w:p>
        </w:tc>
      </w:tr>
      <w:tr w:rsidR="00D84EA7">
        <w:trPr>
          <w:trHeight w:val="422"/>
        </w:trPr>
        <w:tc>
          <w:tcPr>
            <w:tcW w:w="5118"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84EA7" w:rsidRDefault="00397BD2">
            <w:pPr>
              <w:jc w:val="center"/>
              <w:textAlignment w:val="bottom"/>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项目</w:t>
            </w:r>
          </w:p>
        </w:tc>
        <w:tc>
          <w:tcPr>
            <w:tcW w:w="10260" w:type="dxa"/>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84EA7" w:rsidRDefault="00397BD2">
            <w:pPr>
              <w:jc w:val="center"/>
              <w:textAlignment w:val="bottom"/>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本年支出</w:t>
            </w:r>
          </w:p>
        </w:tc>
      </w:tr>
      <w:tr w:rsidR="00D84EA7">
        <w:trPr>
          <w:trHeight w:val="652"/>
        </w:trPr>
        <w:tc>
          <w:tcPr>
            <w:tcW w:w="194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功能分类科目编码</w:t>
            </w:r>
          </w:p>
        </w:tc>
        <w:tc>
          <w:tcPr>
            <w:tcW w:w="316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科目名称</w:t>
            </w:r>
          </w:p>
        </w:tc>
        <w:tc>
          <w:tcPr>
            <w:tcW w:w="3519" w:type="dxa"/>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合计</w:t>
            </w:r>
          </w:p>
        </w:tc>
        <w:tc>
          <w:tcPr>
            <w:tcW w:w="340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基本支出</w:t>
            </w:r>
          </w:p>
        </w:tc>
        <w:tc>
          <w:tcPr>
            <w:tcW w:w="3339" w:type="dxa"/>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项目支出</w:t>
            </w:r>
          </w:p>
        </w:tc>
      </w:tr>
      <w:tr w:rsidR="00D84EA7">
        <w:trPr>
          <w:trHeight w:val="652"/>
        </w:trPr>
        <w:tc>
          <w:tcPr>
            <w:tcW w:w="194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316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3519"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340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3339"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r>
      <w:tr w:rsidR="00D84EA7">
        <w:trPr>
          <w:trHeight w:val="652"/>
        </w:trPr>
        <w:tc>
          <w:tcPr>
            <w:tcW w:w="194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316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3519"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340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3339"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r>
      <w:tr w:rsidR="00D84EA7">
        <w:trPr>
          <w:trHeight w:val="652"/>
        </w:trPr>
        <w:tc>
          <w:tcPr>
            <w:tcW w:w="194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316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3519"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340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c>
          <w:tcPr>
            <w:tcW w:w="3339"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84EA7" w:rsidRDefault="00D84EA7">
            <w:pPr>
              <w:jc w:val="center"/>
              <w:rPr>
                <w:rFonts w:ascii="Times New Roman" w:eastAsia="方正仿宋_GBK" w:hAnsi="Times New Roman" w:hint="default"/>
                <w:b/>
                <w:color w:val="000000"/>
                <w:sz w:val="32"/>
                <w:szCs w:val="32"/>
              </w:rPr>
            </w:pPr>
          </w:p>
        </w:tc>
      </w:tr>
      <w:tr w:rsidR="00D84EA7">
        <w:trPr>
          <w:trHeight w:val="611"/>
        </w:trPr>
        <w:tc>
          <w:tcPr>
            <w:tcW w:w="511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84EA7" w:rsidRDefault="00397BD2">
            <w:pPr>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合计</w:t>
            </w:r>
          </w:p>
        </w:tc>
        <w:tc>
          <w:tcPr>
            <w:tcW w:w="35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b/>
                <w:color w:val="000000"/>
                <w:sz w:val="32"/>
                <w:szCs w:val="32"/>
              </w:rPr>
            </w:pPr>
          </w:p>
        </w:tc>
        <w:tc>
          <w:tcPr>
            <w:tcW w:w="34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jc w:val="right"/>
              <w:rPr>
                <w:rFonts w:ascii="Times New Roman" w:eastAsia="方正仿宋_GBK" w:hAnsi="Times New Roman" w:hint="default"/>
                <w:b/>
                <w:color w:val="000000"/>
                <w:sz w:val="32"/>
                <w:szCs w:val="32"/>
              </w:rPr>
            </w:pPr>
          </w:p>
        </w:tc>
        <w:tc>
          <w:tcPr>
            <w:tcW w:w="33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4EA7" w:rsidRDefault="00D84EA7">
            <w:pPr>
              <w:wordWrap w:val="0"/>
              <w:jc w:val="right"/>
              <w:textAlignment w:val="center"/>
              <w:rPr>
                <w:rFonts w:ascii="Times New Roman" w:eastAsia="方正仿宋_GBK" w:hAnsi="Times New Roman" w:hint="default"/>
                <w:b/>
                <w:color w:val="000000"/>
                <w:sz w:val="32"/>
                <w:szCs w:val="32"/>
              </w:rPr>
            </w:pPr>
          </w:p>
        </w:tc>
      </w:tr>
    </w:tbl>
    <w:p w:rsidR="00D84EA7" w:rsidRDefault="00397BD2">
      <w:pPr>
        <w:rPr>
          <w:rFonts w:ascii="Times New Roman" w:eastAsia="方正仿宋_GBK" w:hAnsi="Times New Roman" w:hint="default"/>
          <w:sz w:val="32"/>
          <w:szCs w:val="32"/>
        </w:rPr>
      </w:pPr>
      <w:r>
        <w:rPr>
          <w:rFonts w:ascii="Times New Roman" w:eastAsia="方正仿宋_GBK" w:hAnsi="Times New Roman" w:hint="default"/>
          <w:sz w:val="32"/>
          <w:szCs w:val="32"/>
        </w:rPr>
        <w:t>备注：本表反映单位本年度国有资本经营预算财政拨款支出情况。本单位无国有资本经营收支，故本表无数据。</w:t>
      </w:r>
      <w:r>
        <w:rPr>
          <w:rFonts w:ascii="Times New Roman" w:eastAsia="方正仿宋_GBK" w:hAnsi="Times New Roman" w:hint="default"/>
          <w:sz w:val="32"/>
          <w:szCs w:val="32"/>
        </w:rPr>
        <w:br/>
      </w:r>
      <w:r>
        <w:rPr>
          <w:rFonts w:ascii="Times New Roman" w:eastAsia="方正仿宋_GBK" w:hAnsi="Times New Roman" w:hint="default"/>
          <w:sz w:val="32"/>
          <w:szCs w:val="32"/>
        </w:rPr>
        <w:br/>
      </w:r>
      <w:r>
        <w:rPr>
          <w:rFonts w:ascii="Times New Roman" w:eastAsia="方正仿宋_GBK" w:hAnsi="Times New Roman" w:hint="default"/>
          <w:sz w:val="32"/>
          <w:szCs w:val="32"/>
        </w:rPr>
        <w:br w:type="page"/>
      </w:r>
    </w:p>
    <w:tbl>
      <w:tblPr>
        <w:tblW w:w="15000" w:type="dxa"/>
        <w:tblLayout w:type="fixed"/>
        <w:tblCellMar>
          <w:left w:w="170" w:type="dxa"/>
          <w:right w:w="170" w:type="dxa"/>
        </w:tblCellMar>
        <w:tblLook w:val="04A0"/>
      </w:tblPr>
      <w:tblGrid>
        <w:gridCol w:w="4041"/>
        <w:gridCol w:w="2166"/>
        <w:gridCol w:w="2115"/>
        <w:gridCol w:w="4524"/>
        <w:gridCol w:w="2154"/>
      </w:tblGrid>
      <w:tr w:rsidR="00D84EA7">
        <w:trPr>
          <w:trHeight w:val="343"/>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rsidR="00D84EA7" w:rsidRDefault="00397BD2">
            <w:pPr>
              <w:spacing w:line="400" w:lineRule="exact"/>
              <w:jc w:val="center"/>
              <w:textAlignment w:val="bottom"/>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lastRenderedPageBreak/>
              <w:t>机构运行信息表</w:t>
            </w:r>
          </w:p>
        </w:tc>
      </w:tr>
      <w:tr w:rsidR="00D84EA7">
        <w:trPr>
          <w:trHeight w:val="244"/>
        </w:trPr>
        <w:tc>
          <w:tcPr>
            <w:tcW w:w="4041" w:type="dxa"/>
            <w:tcBorders>
              <w:top w:val="nil"/>
              <w:left w:val="nil"/>
              <w:bottom w:val="nil"/>
              <w:right w:val="nil"/>
            </w:tcBorders>
            <w:shd w:val="clear" w:color="auto" w:fill="auto"/>
            <w:noWrap/>
            <w:tcMar>
              <w:top w:w="15" w:type="dxa"/>
              <w:left w:w="15" w:type="dxa"/>
              <w:right w:w="15" w:type="dxa"/>
            </w:tcMar>
            <w:vAlign w:val="bottom"/>
          </w:tcPr>
          <w:p w:rsidR="00D84EA7" w:rsidRDefault="00D84EA7">
            <w:pPr>
              <w:spacing w:line="280" w:lineRule="exact"/>
              <w:rPr>
                <w:rFonts w:ascii="Times New Roman" w:eastAsia="方正仿宋_GBK" w:hAnsi="Times New Roman" w:hint="default"/>
                <w:color w:val="000000"/>
                <w:sz w:val="32"/>
                <w:szCs w:val="32"/>
              </w:rPr>
            </w:pPr>
          </w:p>
        </w:tc>
        <w:tc>
          <w:tcPr>
            <w:tcW w:w="2166" w:type="dxa"/>
            <w:tcBorders>
              <w:top w:val="nil"/>
              <w:left w:val="nil"/>
              <w:bottom w:val="nil"/>
              <w:right w:val="nil"/>
            </w:tcBorders>
            <w:shd w:val="clear" w:color="auto" w:fill="auto"/>
            <w:noWrap/>
            <w:tcMar>
              <w:top w:w="15" w:type="dxa"/>
              <w:left w:w="15" w:type="dxa"/>
              <w:right w:w="15" w:type="dxa"/>
            </w:tcMar>
            <w:vAlign w:val="bottom"/>
          </w:tcPr>
          <w:p w:rsidR="00D84EA7" w:rsidRDefault="00D84EA7">
            <w:pPr>
              <w:spacing w:line="280" w:lineRule="exact"/>
              <w:jc w:val="center"/>
              <w:rPr>
                <w:rFonts w:ascii="Times New Roman" w:eastAsia="方正仿宋_GBK" w:hAnsi="Times New Roman" w:hint="default"/>
                <w:color w:val="000000"/>
                <w:sz w:val="32"/>
                <w:szCs w:val="32"/>
              </w:rPr>
            </w:pPr>
          </w:p>
        </w:tc>
        <w:tc>
          <w:tcPr>
            <w:tcW w:w="2115" w:type="dxa"/>
            <w:tcBorders>
              <w:top w:val="nil"/>
              <w:left w:val="nil"/>
              <w:bottom w:val="nil"/>
              <w:right w:val="nil"/>
            </w:tcBorders>
            <w:shd w:val="clear" w:color="auto" w:fill="auto"/>
            <w:noWrap/>
            <w:tcMar>
              <w:top w:w="15" w:type="dxa"/>
              <w:left w:w="15" w:type="dxa"/>
              <w:right w:w="15" w:type="dxa"/>
            </w:tcMar>
            <w:vAlign w:val="bottom"/>
          </w:tcPr>
          <w:p w:rsidR="00D84EA7" w:rsidRDefault="00D84EA7">
            <w:pPr>
              <w:spacing w:line="280" w:lineRule="exact"/>
              <w:jc w:val="right"/>
              <w:rPr>
                <w:rFonts w:ascii="Times New Roman" w:eastAsia="方正仿宋_GBK" w:hAnsi="Times New Roman" w:hint="default"/>
                <w:color w:val="000000"/>
                <w:sz w:val="32"/>
                <w:szCs w:val="32"/>
              </w:rPr>
            </w:pPr>
          </w:p>
        </w:tc>
        <w:tc>
          <w:tcPr>
            <w:tcW w:w="4524" w:type="dxa"/>
            <w:tcBorders>
              <w:top w:val="nil"/>
              <w:left w:val="nil"/>
              <w:bottom w:val="nil"/>
              <w:right w:val="nil"/>
            </w:tcBorders>
            <w:shd w:val="clear" w:color="auto" w:fill="auto"/>
            <w:noWrap/>
            <w:tcMar>
              <w:top w:w="15" w:type="dxa"/>
              <w:left w:w="15" w:type="dxa"/>
              <w:right w:w="15" w:type="dxa"/>
            </w:tcMar>
            <w:vAlign w:val="bottom"/>
          </w:tcPr>
          <w:p w:rsidR="00D84EA7" w:rsidRDefault="00D84EA7">
            <w:pPr>
              <w:spacing w:line="280" w:lineRule="exact"/>
              <w:rPr>
                <w:rFonts w:ascii="Times New Roman" w:eastAsia="方正仿宋_GBK" w:hAnsi="Times New Roman" w:hint="default"/>
                <w:color w:val="000000"/>
                <w:sz w:val="32"/>
                <w:szCs w:val="32"/>
              </w:rPr>
            </w:pPr>
          </w:p>
        </w:tc>
        <w:tc>
          <w:tcPr>
            <w:tcW w:w="2154" w:type="dxa"/>
            <w:tcBorders>
              <w:top w:val="nil"/>
              <w:left w:val="nil"/>
              <w:bottom w:val="nil"/>
              <w:right w:val="nil"/>
            </w:tcBorders>
            <w:shd w:val="clear" w:color="auto" w:fill="auto"/>
            <w:noWrap/>
            <w:tcMar>
              <w:top w:w="15" w:type="dxa"/>
              <w:left w:w="15" w:type="dxa"/>
              <w:right w:w="15" w:type="dxa"/>
            </w:tcMar>
            <w:vAlign w:val="bottom"/>
          </w:tcPr>
          <w:p w:rsidR="00D84EA7" w:rsidRDefault="00397BD2">
            <w:pPr>
              <w:spacing w:line="280" w:lineRule="exact"/>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公开</w:t>
            </w:r>
            <w:r>
              <w:rPr>
                <w:rFonts w:ascii="Times New Roman" w:eastAsia="方正仿宋_GBK" w:hAnsi="Times New Roman" w:hint="default"/>
                <w:color w:val="000000"/>
                <w:sz w:val="32"/>
                <w:szCs w:val="32"/>
              </w:rPr>
              <w:t>09</w:t>
            </w:r>
            <w:r>
              <w:rPr>
                <w:rFonts w:ascii="Times New Roman" w:eastAsia="方正仿宋_GBK" w:hAnsi="Times New Roman" w:hint="default"/>
                <w:color w:val="000000"/>
                <w:sz w:val="32"/>
                <w:szCs w:val="32"/>
              </w:rPr>
              <w:t>表</w:t>
            </w:r>
          </w:p>
        </w:tc>
      </w:tr>
      <w:tr w:rsidR="00D84EA7">
        <w:trPr>
          <w:trHeight w:val="244"/>
        </w:trPr>
        <w:tc>
          <w:tcPr>
            <w:tcW w:w="6207" w:type="dxa"/>
            <w:gridSpan w:val="2"/>
            <w:tcBorders>
              <w:top w:val="nil"/>
              <w:left w:val="nil"/>
              <w:bottom w:val="single" w:sz="4" w:space="0" w:color="auto"/>
              <w:right w:val="nil"/>
            </w:tcBorders>
            <w:shd w:val="clear" w:color="auto" w:fill="auto"/>
            <w:noWrap/>
            <w:tcMar>
              <w:top w:w="15" w:type="dxa"/>
              <w:left w:w="15" w:type="dxa"/>
              <w:right w:w="15" w:type="dxa"/>
            </w:tcMar>
            <w:vAlign w:val="bottom"/>
          </w:tcPr>
          <w:p w:rsidR="00D84EA7" w:rsidRDefault="00397BD2">
            <w:pPr>
              <w:spacing w:line="280" w:lineRule="exact"/>
              <w:rPr>
                <w:rFonts w:ascii="Times New Roman" w:eastAsia="方正仿宋_GBK" w:hAnsi="Times New Roman" w:hint="default"/>
                <w:color w:val="000000"/>
                <w:sz w:val="32"/>
                <w:szCs w:val="32"/>
              </w:rPr>
            </w:pPr>
            <w:r>
              <w:rPr>
                <w:rFonts w:ascii="Times New Roman" w:eastAsia="方正仿宋_GBK" w:hAnsi="Times New Roman" w:hint="default"/>
                <w:sz w:val="32"/>
                <w:szCs w:val="32"/>
              </w:rPr>
              <w:t>公开单位</w:t>
            </w:r>
            <w:r>
              <w:rPr>
                <w:rFonts w:ascii="Times New Roman" w:eastAsia="方正仿宋_GBK" w:hAnsi="Times New Roman" w:hint="default"/>
                <w:color w:val="000000"/>
                <w:sz w:val="32"/>
                <w:szCs w:val="32"/>
              </w:rPr>
              <w:t>：</w:t>
            </w: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重庆市丰都县规划和自然资源综合行政执法支队</w:t>
            </w:r>
          </w:p>
        </w:tc>
        <w:tc>
          <w:tcPr>
            <w:tcW w:w="2115" w:type="dxa"/>
            <w:tcBorders>
              <w:top w:val="nil"/>
              <w:left w:val="nil"/>
              <w:bottom w:val="single" w:sz="4" w:space="0" w:color="auto"/>
              <w:right w:val="nil"/>
            </w:tcBorders>
            <w:shd w:val="clear" w:color="auto" w:fill="auto"/>
            <w:noWrap/>
            <w:tcMar>
              <w:top w:w="15" w:type="dxa"/>
              <w:left w:w="15" w:type="dxa"/>
              <w:right w:w="15" w:type="dxa"/>
            </w:tcMar>
            <w:vAlign w:val="bottom"/>
          </w:tcPr>
          <w:p w:rsidR="00D84EA7" w:rsidRDefault="00D84EA7">
            <w:pPr>
              <w:spacing w:line="280" w:lineRule="exact"/>
              <w:jc w:val="right"/>
              <w:rPr>
                <w:rFonts w:ascii="Times New Roman" w:eastAsia="方正仿宋_GBK" w:hAnsi="Times New Roman" w:hint="default"/>
                <w:color w:val="000000"/>
                <w:sz w:val="32"/>
                <w:szCs w:val="32"/>
              </w:rPr>
            </w:pPr>
          </w:p>
        </w:tc>
        <w:tc>
          <w:tcPr>
            <w:tcW w:w="4524" w:type="dxa"/>
            <w:tcBorders>
              <w:top w:val="nil"/>
              <w:left w:val="nil"/>
              <w:bottom w:val="single" w:sz="4" w:space="0" w:color="auto"/>
              <w:right w:val="nil"/>
            </w:tcBorders>
            <w:shd w:val="clear" w:color="auto" w:fill="auto"/>
            <w:noWrap/>
            <w:tcMar>
              <w:top w:w="15" w:type="dxa"/>
              <w:left w:w="15" w:type="dxa"/>
              <w:right w:w="15" w:type="dxa"/>
            </w:tcMar>
            <w:vAlign w:val="bottom"/>
          </w:tcPr>
          <w:p w:rsidR="00D84EA7" w:rsidRDefault="00D84EA7">
            <w:pPr>
              <w:spacing w:line="280" w:lineRule="exact"/>
              <w:rPr>
                <w:rFonts w:ascii="Times New Roman" w:eastAsia="方正仿宋_GBK" w:hAnsi="Times New Roman" w:hint="default"/>
                <w:color w:val="000000"/>
                <w:sz w:val="32"/>
                <w:szCs w:val="32"/>
              </w:rPr>
            </w:pPr>
          </w:p>
        </w:tc>
        <w:tc>
          <w:tcPr>
            <w:tcW w:w="2154" w:type="dxa"/>
            <w:tcBorders>
              <w:top w:val="nil"/>
              <w:left w:val="nil"/>
              <w:bottom w:val="single" w:sz="4" w:space="0" w:color="auto"/>
              <w:right w:val="nil"/>
            </w:tcBorders>
            <w:shd w:val="clear" w:color="auto" w:fill="auto"/>
            <w:noWrap/>
            <w:tcMar>
              <w:top w:w="15" w:type="dxa"/>
              <w:left w:w="15" w:type="dxa"/>
              <w:right w:w="15" w:type="dxa"/>
            </w:tcMar>
            <w:vAlign w:val="bottom"/>
          </w:tcPr>
          <w:p w:rsidR="00D84EA7" w:rsidRDefault="00397BD2">
            <w:pPr>
              <w:spacing w:line="280" w:lineRule="exact"/>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单位：</w:t>
            </w:r>
            <w:r>
              <w:rPr>
                <w:rFonts w:ascii="Times New Roman" w:eastAsia="方正仿宋_GBK" w:hAnsi="Times New Roman" w:hint="default"/>
                <w:sz w:val="32"/>
                <w:szCs w:val="32"/>
              </w:rPr>
              <w:t>万元</w:t>
            </w:r>
          </w:p>
        </w:tc>
      </w:tr>
      <w:tr w:rsidR="00D84EA7">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项</w:t>
            </w:r>
            <w:r>
              <w:rPr>
                <w:rFonts w:ascii="Times New Roman" w:eastAsia="方正仿宋_GBK" w:hAnsi="Times New Roman" w:hint="default"/>
                <w:b/>
                <w:color w:val="000000"/>
                <w:sz w:val="32"/>
                <w:szCs w:val="32"/>
              </w:rPr>
              <w:t xml:space="preserve">  </w:t>
            </w:r>
            <w:r>
              <w:rPr>
                <w:rFonts w:ascii="Times New Roman" w:eastAsia="方正仿宋_GBK" w:hAnsi="Times New Roman" w:hint="default"/>
                <w:b/>
                <w:color w:val="000000"/>
                <w:sz w:val="32"/>
                <w:szCs w:val="32"/>
              </w:rPr>
              <w:t>目</w:t>
            </w:r>
          </w:p>
        </w:tc>
        <w:tc>
          <w:tcPr>
            <w:tcW w:w="2166"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预算数</w:t>
            </w:r>
          </w:p>
        </w:tc>
        <w:tc>
          <w:tcPr>
            <w:tcW w:w="211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决算数</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项</w:t>
            </w:r>
            <w:r>
              <w:rPr>
                <w:rFonts w:ascii="Times New Roman" w:eastAsia="方正仿宋_GBK" w:hAnsi="Times New Roman" w:hint="default"/>
                <w:b/>
                <w:color w:val="000000"/>
                <w:sz w:val="32"/>
                <w:szCs w:val="32"/>
              </w:rPr>
              <w:t xml:space="preserve">  </w:t>
            </w:r>
            <w:r>
              <w:rPr>
                <w:rFonts w:ascii="Times New Roman" w:eastAsia="方正仿宋_GBK" w:hAnsi="Times New Roman" w:hint="default"/>
                <w:b/>
                <w:color w:val="000000"/>
                <w:sz w:val="32"/>
                <w:szCs w:val="32"/>
              </w:rPr>
              <w:t>目</w:t>
            </w:r>
          </w:p>
        </w:tc>
        <w:tc>
          <w:tcPr>
            <w:tcW w:w="215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t>决算数</w:t>
            </w:r>
          </w:p>
        </w:tc>
      </w:tr>
      <w:tr w:rsidR="00D84EA7">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一、</w:t>
            </w:r>
            <w:r>
              <w:rPr>
                <w:rFonts w:ascii="Times New Roman" w:eastAsia="方正仿宋_GBK" w:hAnsi="Times New Roman" w:hint="default"/>
                <w:color w:val="000000"/>
                <w:sz w:val="32"/>
                <w:szCs w:val="32"/>
              </w:rPr>
              <w:t>“</w:t>
            </w:r>
            <w:r>
              <w:rPr>
                <w:rFonts w:ascii="Times New Roman" w:eastAsia="方正仿宋_GBK" w:hAnsi="Times New Roman" w:hint="default"/>
                <w:color w:val="000000"/>
                <w:sz w:val="32"/>
                <w:szCs w:val="32"/>
              </w:rPr>
              <w:t>三公</w:t>
            </w:r>
            <w:r>
              <w:rPr>
                <w:rFonts w:ascii="Times New Roman" w:eastAsia="方正仿宋_GBK" w:hAnsi="Times New Roman" w:hint="default"/>
                <w:color w:val="000000"/>
                <w:sz w:val="32"/>
                <w:szCs w:val="32"/>
              </w:rPr>
              <w:t>”</w:t>
            </w:r>
            <w:r>
              <w:rPr>
                <w:rFonts w:ascii="Times New Roman" w:eastAsia="方正仿宋_GBK" w:hAnsi="Times New Roman" w:hint="default"/>
                <w:color w:val="000000"/>
                <w:sz w:val="32"/>
                <w:szCs w:val="32"/>
              </w:rPr>
              <w:t>经费支出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四、机关运行经费</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397BD2">
            <w:pPr>
              <w:spacing w:line="200" w:lineRule="exact"/>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138.52</w:t>
            </w:r>
          </w:p>
        </w:tc>
      </w:tr>
      <w:tr w:rsidR="00D84EA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（一）支出合计</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397BD2">
            <w:pPr>
              <w:spacing w:line="200" w:lineRule="exact"/>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15.07</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397BD2">
            <w:pPr>
              <w:spacing w:line="200" w:lineRule="exact"/>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15.07</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（一）行政单位</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D84EA7">
            <w:pPr>
              <w:spacing w:line="200" w:lineRule="exact"/>
              <w:jc w:val="right"/>
              <w:textAlignment w:val="bottom"/>
              <w:rPr>
                <w:rFonts w:ascii="Times New Roman" w:eastAsia="方正仿宋_GBK" w:hAnsi="Times New Roman" w:hint="default"/>
                <w:color w:val="000000"/>
                <w:sz w:val="32"/>
                <w:szCs w:val="32"/>
              </w:rPr>
            </w:pPr>
          </w:p>
        </w:tc>
      </w:tr>
      <w:tr w:rsidR="00D84EA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1</w:t>
            </w:r>
            <w:r>
              <w:rPr>
                <w:rFonts w:ascii="Times New Roman" w:eastAsia="方正仿宋_GBK" w:hAnsi="Times New Roman" w:hint="default"/>
                <w:color w:val="000000"/>
                <w:sz w:val="32"/>
                <w:szCs w:val="32"/>
              </w:rPr>
              <w:t>．因公出国（境）费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D84EA7">
            <w:pPr>
              <w:spacing w:line="200" w:lineRule="exact"/>
              <w:jc w:val="right"/>
              <w:textAlignment w:val="bottom"/>
              <w:rPr>
                <w:rFonts w:ascii="Times New Roman" w:eastAsia="方正仿宋_GBK" w:hAnsi="Times New Roman" w:hint="default"/>
                <w:color w:val="000000"/>
                <w:sz w:val="32"/>
                <w:szCs w:val="32"/>
              </w:rPr>
            </w:pP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D84EA7">
            <w:pPr>
              <w:spacing w:line="200" w:lineRule="exact"/>
              <w:jc w:val="right"/>
              <w:textAlignment w:val="bottom"/>
              <w:rPr>
                <w:rFonts w:ascii="Times New Roman" w:eastAsia="方正仿宋_GBK" w:hAnsi="Times New Roman" w:hint="default"/>
                <w:color w:val="000000"/>
                <w:sz w:val="32"/>
                <w:szCs w:val="32"/>
              </w:rPr>
            </w:pP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（二）参照公务员法管理事业单位</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397BD2">
            <w:pPr>
              <w:spacing w:line="200" w:lineRule="exact"/>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138.52</w:t>
            </w:r>
          </w:p>
        </w:tc>
      </w:tr>
      <w:tr w:rsidR="00D84EA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2</w:t>
            </w:r>
            <w:r>
              <w:rPr>
                <w:rFonts w:ascii="Times New Roman" w:eastAsia="方正仿宋_GBK" w:hAnsi="Times New Roman" w:hint="default"/>
                <w:color w:val="000000"/>
                <w:sz w:val="32"/>
                <w:szCs w:val="32"/>
              </w:rPr>
              <w:t>．公务用车购置及运行维护费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397BD2">
            <w:pPr>
              <w:spacing w:line="200" w:lineRule="exact"/>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13.41</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397BD2">
            <w:pPr>
              <w:spacing w:line="200" w:lineRule="exact"/>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13.41</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五、资产信息</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w:t>
            </w:r>
          </w:p>
        </w:tc>
      </w:tr>
      <w:tr w:rsidR="00D84EA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w:t>
            </w:r>
            <w:r>
              <w:rPr>
                <w:rFonts w:ascii="Times New Roman" w:eastAsia="方正仿宋_GBK" w:hAnsi="Times New Roman" w:hint="default"/>
                <w:color w:val="000000"/>
                <w:sz w:val="32"/>
                <w:szCs w:val="32"/>
              </w:rPr>
              <w:t>1</w:t>
            </w:r>
            <w:r>
              <w:rPr>
                <w:rFonts w:ascii="Times New Roman" w:eastAsia="方正仿宋_GBK" w:hAnsi="Times New Roman" w:hint="default"/>
                <w:color w:val="000000"/>
                <w:sz w:val="32"/>
                <w:szCs w:val="32"/>
              </w:rPr>
              <w:t>）公务用车购置费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397BD2">
            <w:pPr>
              <w:spacing w:line="200" w:lineRule="exact"/>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1.57</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397BD2">
            <w:pPr>
              <w:spacing w:line="200" w:lineRule="exact"/>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1.57</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（一）车辆数合计（辆）</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397BD2">
            <w:pPr>
              <w:spacing w:line="200" w:lineRule="exact"/>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4   </w:t>
            </w:r>
          </w:p>
        </w:tc>
      </w:tr>
      <w:tr w:rsidR="00D84EA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w:t>
            </w:r>
            <w:r>
              <w:rPr>
                <w:rFonts w:ascii="Times New Roman" w:eastAsia="方正仿宋_GBK" w:hAnsi="Times New Roman" w:hint="default"/>
                <w:color w:val="000000"/>
                <w:sz w:val="32"/>
                <w:szCs w:val="32"/>
              </w:rPr>
              <w:t>2</w:t>
            </w:r>
            <w:r>
              <w:rPr>
                <w:rFonts w:ascii="Times New Roman" w:eastAsia="方正仿宋_GBK" w:hAnsi="Times New Roman" w:hint="default"/>
                <w:color w:val="000000"/>
                <w:sz w:val="32"/>
                <w:szCs w:val="32"/>
              </w:rPr>
              <w:t>）公务用车运行维护费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397BD2">
            <w:pPr>
              <w:spacing w:line="200" w:lineRule="exact"/>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11.83</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397BD2">
            <w:pPr>
              <w:spacing w:line="200" w:lineRule="exact"/>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11.83</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1</w:t>
            </w:r>
            <w:r>
              <w:rPr>
                <w:rFonts w:ascii="Times New Roman" w:eastAsia="方正仿宋_GBK" w:hAnsi="Times New Roman" w:hint="default"/>
                <w:color w:val="000000"/>
                <w:sz w:val="32"/>
                <w:szCs w:val="32"/>
              </w:rPr>
              <w:t>．副部（省）级及以上领导用车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D84EA7">
            <w:pPr>
              <w:spacing w:line="200" w:lineRule="exact"/>
              <w:jc w:val="right"/>
              <w:textAlignment w:val="bottom"/>
              <w:rPr>
                <w:rFonts w:ascii="Times New Roman" w:eastAsia="方正仿宋_GBK" w:hAnsi="Times New Roman" w:hint="default"/>
                <w:color w:val="000000"/>
                <w:sz w:val="32"/>
                <w:szCs w:val="32"/>
              </w:rPr>
            </w:pPr>
          </w:p>
        </w:tc>
      </w:tr>
      <w:tr w:rsidR="00D84EA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3</w:t>
            </w:r>
            <w:r>
              <w:rPr>
                <w:rFonts w:ascii="Times New Roman" w:eastAsia="方正仿宋_GBK" w:hAnsi="Times New Roman" w:hint="default"/>
                <w:color w:val="000000"/>
                <w:sz w:val="32"/>
                <w:szCs w:val="32"/>
              </w:rPr>
              <w:t>．公务接待费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397BD2">
            <w:pPr>
              <w:spacing w:line="200" w:lineRule="exact"/>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1.66</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397BD2">
            <w:pPr>
              <w:spacing w:line="200" w:lineRule="exact"/>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1.66</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2</w:t>
            </w:r>
            <w:r>
              <w:rPr>
                <w:rFonts w:ascii="Times New Roman" w:eastAsia="方正仿宋_GBK" w:hAnsi="Times New Roman" w:hint="default"/>
                <w:color w:val="000000"/>
                <w:sz w:val="32"/>
                <w:szCs w:val="32"/>
              </w:rPr>
              <w:t>．主要领导干部用车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D84EA7">
            <w:pPr>
              <w:spacing w:line="200" w:lineRule="exact"/>
              <w:jc w:val="right"/>
              <w:textAlignment w:val="bottom"/>
              <w:rPr>
                <w:rFonts w:ascii="Times New Roman" w:eastAsia="方正仿宋_GBK" w:hAnsi="Times New Roman" w:hint="default"/>
                <w:color w:val="000000"/>
                <w:sz w:val="32"/>
                <w:szCs w:val="32"/>
              </w:rPr>
            </w:pPr>
          </w:p>
        </w:tc>
      </w:tr>
      <w:tr w:rsidR="00D84EA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w:t>
            </w:r>
            <w:r>
              <w:rPr>
                <w:rFonts w:ascii="Times New Roman" w:eastAsia="方正仿宋_GBK" w:hAnsi="Times New Roman" w:hint="default"/>
                <w:color w:val="000000"/>
                <w:sz w:val="32"/>
                <w:szCs w:val="32"/>
              </w:rPr>
              <w:t>1</w:t>
            </w:r>
            <w:r>
              <w:rPr>
                <w:rFonts w:ascii="Times New Roman" w:eastAsia="方正仿宋_GBK" w:hAnsi="Times New Roman" w:hint="default"/>
                <w:color w:val="000000"/>
                <w:sz w:val="32"/>
                <w:szCs w:val="32"/>
              </w:rPr>
              <w:t>）国内接待费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397BD2">
            <w:pPr>
              <w:spacing w:line="200" w:lineRule="exact"/>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1.66</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3</w:t>
            </w:r>
            <w:r>
              <w:rPr>
                <w:rFonts w:ascii="Times New Roman" w:eastAsia="方正仿宋_GBK" w:hAnsi="Times New Roman" w:hint="default"/>
                <w:color w:val="000000"/>
                <w:sz w:val="32"/>
                <w:szCs w:val="32"/>
              </w:rPr>
              <w:t>．机要通信用车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D84EA7">
            <w:pPr>
              <w:spacing w:line="200" w:lineRule="exact"/>
              <w:jc w:val="right"/>
              <w:textAlignment w:val="bottom"/>
              <w:rPr>
                <w:rFonts w:ascii="Times New Roman" w:eastAsia="方正仿宋_GBK" w:hAnsi="Times New Roman" w:hint="default"/>
                <w:color w:val="000000"/>
                <w:sz w:val="32"/>
                <w:szCs w:val="32"/>
              </w:rPr>
            </w:pPr>
          </w:p>
        </w:tc>
      </w:tr>
      <w:tr w:rsidR="00D84EA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其中：外事接待费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D84EA7">
            <w:pPr>
              <w:spacing w:line="200" w:lineRule="exact"/>
              <w:jc w:val="right"/>
              <w:textAlignment w:val="bottom"/>
              <w:rPr>
                <w:rFonts w:ascii="Times New Roman" w:eastAsia="方正仿宋_GBK" w:hAnsi="Times New Roman" w:hint="default"/>
                <w:color w:val="000000"/>
                <w:sz w:val="32"/>
                <w:szCs w:val="32"/>
              </w:rPr>
            </w:pP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4</w:t>
            </w:r>
            <w:r>
              <w:rPr>
                <w:rFonts w:ascii="Times New Roman" w:eastAsia="方正仿宋_GBK" w:hAnsi="Times New Roman" w:hint="default"/>
                <w:color w:val="000000"/>
                <w:sz w:val="32"/>
                <w:szCs w:val="32"/>
              </w:rPr>
              <w:t>．应急保障用车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397BD2">
            <w:pPr>
              <w:spacing w:line="200" w:lineRule="exact"/>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4</w:t>
            </w:r>
          </w:p>
        </w:tc>
      </w:tr>
      <w:tr w:rsidR="00D84EA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w:t>
            </w:r>
            <w:r>
              <w:rPr>
                <w:rFonts w:ascii="Times New Roman" w:eastAsia="方正仿宋_GBK" w:hAnsi="Times New Roman" w:hint="default"/>
                <w:color w:val="000000"/>
                <w:sz w:val="32"/>
                <w:szCs w:val="32"/>
              </w:rPr>
              <w:t>2</w:t>
            </w:r>
            <w:r>
              <w:rPr>
                <w:rFonts w:ascii="Times New Roman" w:eastAsia="方正仿宋_GBK" w:hAnsi="Times New Roman" w:hint="default"/>
                <w:color w:val="000000"/>
                <w:sz w:val="32"/>
                <w:szCs w:val="32"/>
              </w:rPr>
              <w:t>）国（境）外接待费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D84EA7">
            <w:pPr>
              <w:spacing w:line="200" w:lineRule="exact"/>
              <w:jc w:val="right"/>
              <w:textAlignment w:val="bottom"/>
              <w:rPr>
                <w:rFonts w:ascii="Times New Roman" w:eastAsia="方正仿宋_GBK" w:hAnsi="Times New Roman" w:hint="default"/>
                <w:color w:val="000000"/>
                <w:sz w:val="32"/>
                <w:szCs w:val="32"/>
              </w:rPr>
            </w:pP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5</w:t>
            </w:r>
            <w:r>
              <w:rPr>
                <w:rFonts w:ascii="Times New Roman" w:eastAsia="方正仿宋_GBK" w:hAnsi="Times New Roman" w:hint="default"/>
                <w:color w:val="000000"/>
                <w:sz w:val="32"/>
                <w:szCs w:val="32"/>
              </w:rPr>
              <w:t>．执法执勤用车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D84EA7">
            <w:pPr>
              <w:spacing w:line="200" w:lineRule="exact"/>
              <w:jc w:val="right"/>
              <w:textAlignment w:val="bottom"/>
              <w:rPr>
                <w:rFonts w:ascii="Times New Roman" w:eastAsia="方正仿宋_GBK" w:hAnsi="Times New Roman" w:hint="default"/>
                <w:color w:val="000000"/>
                <w:sz w:val="32"/>
                <w:szCs w:val="32"/>
              </w:rPr>
            </w:pPr>
          </w:p>
        </w:tc>
      </w:tr>
      <w:tr w:rsidR="00D84EA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（二）相关统计数</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6</w:t>
            </w:r>
            <w:r>
              <w:rPr>
                <w:rFonts w:ascii="Times New Roman" w:eastAsia="方正仿宋_GBK" w:hAnsi="Times New Roman" w:hint="default"/>
                <w:color w:val="000000"/>
                <w:sz w:val="32"/>
                <w:szCs w:val="32"/>
              </w:rPr>
              <w:t>．特种专业技术用车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D84EA7">
            <w:pPr>
              <w:spacing w:line="200" w:lineRule="exact"/>
              <w:jc w:val="right"/>
              <w:textAlignment w:val="bottom"/>
              <w:rPr>
                <w:rFonts w:ascii="Times New Roman" w:eastAsia="方正仿宋_GBK" w:hAnsi="Times New Roman" w:hint="default"/>
                <w:color w:val="000000"/>
                <w:sz w:val="32"/>
                <w:szCs w:val="32"/>
              </w:rPr>
            </w:pPr>
          </w:p>
        </w:tc>
      </w:tr>
      <w:tr w:rsidR="00D84EA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1</w:t>
            </w:r>
            <w:r>
              <w:rPr>
                <w:rFonts w:ascii="Times New Roman" w:eastAsia="方正仿宋_GBK" w:hAnsi="Times New Roman" w:hint="default"/>
                <w:color w:val="000000"/>
                <w:sz w:val="32"/>
                <w:szCs w:val="32"/>
              </w:rPr>
              <w:t>．因公出国（境）团组数（</w:t>
            </w:r>
            <w:proofErr w:type="gramStart"/>
            <w:r>
              <w:rPr>
                <w:rFonts w:ascii="Times New Roman" w:eastAsia="方正仿宋_GBK" w:hAnsi="Times New Roman" w:hint="default"/>
                <w:color w:val="000000"/>
                <w:sz w:val="32"/>
                <w:szCs w:val="32"/>
              </w:rPr>
              <w:t>个</w:t>
            </w:r>
            <w:proofErr w:type="gramEnd"/>
            <w:r>
              <w:rPr>
                <w:rFonts w:ascii="Times New Roman" w:eastAsia="方正仿宋_GBK" w:hAnsi="Times New Roman" w:hint="default"/>
                <w:color w:val="000000"/>
                <w:sz w:val="32"/>
                <w:szCs w:val="32"/>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D84EA7" w:rsidRDefault="00D84EA7">
            <w:pPr>
              <w:spacing w:line="200" w:lineRule="exact"/>
              <w:jc w:val="right"/>
              <w:textAlignment w:val="bottom"/>
              <w:rPr>
                <w:rFonts w:ascii="Times New Roman" w:eastAsia="方正仿宋_GBK" w:hAnsi="Times New Roman" w:hint="default"/>
                <w:color w:val="000000"/>
                <w:sz w:val="32"/>
                <w:szCs w:val="32"/>
              </w:rPr>
            </w:pP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7</w:t>
            </w:r>
            <w:r>
              <w:rPr>
                <w:rFonts w:ascii="Times New Roman" w:eastAsia="方正仿宋_GBK" w:hAnsi="Times New Roman" w:hint="default"/>
                <w:color w:val="000000"/>
                <w:sz w:val="32"/>
                <w:szCs w:val="32"/>
              </w:rPr>
              <w:t>．离退休干部用车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D84EA7">
            <w:pPr>
              <w:spacing w:line="200" w:lineRule="exact"/>
              <w:jc w:val="right"/>
              <w:textAlignment w:val="bottom"/>
              <w:rPr>
                <w:rFonts w:ascii="Times New Roman" w:eastAsia="方正仿宋_GBK" w:hAnsi="Times New Roman" w:hint="default"/>
                <w:color w:val="000000"/>
                <w:sz w:val="32"/>
                <w:szCs w:val="32"/>
              </w:rPr>
            </w:pPr>
          </w:p>
        </w:tc>
      </w:tr>
      <w:tr w:rsidR="00D84EA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2</w:t>
            </w:r>
            <w:r>
              <w:rPr>
                <w:rFonts w:ascii="Times New Roman" w:eastAsia="方正仿宋_GBK" w:hAnsi="Times New Roman" w:hint="default"/>
                <w:color w:val="000000"/>
                <w:sz w:val="32"/>
                <w:szCs w:val="32"/>
              </w:rPr>
              <w:t>．因公出国（境）人次数（人）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D84EA7" w:rsidRDefault="00D84EA7">
            <w:pPr>
              <w:spacing w:line="200" w:lineRule="exact"/>
              <w:jc w:val="right"/>
              <w:textAlignment w:val="bottom"/>
              <w:rPr>
                <w:rFonts w:ascii="Times New Roman" w:eastAsia="方正仿宋_GBK" w:hAnsi="Times New Roman" w:hint="default"/>
                <w:color w:val="000000"/>
                <w:sz w:val="32"/>
                <w:szCs w:val="32"/>
              </w:rPr>
            </w:pP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8</w:t>
            </w:r>
            <w:r>
              <w:rPr>
                <w:rFonts w:ascii="Times New Roman" w:eastAsia="方正仿宋_GBK" w:hAnsi="Times New Roman" w:hint="default"/>
                <w:color w:val="000000"/>
                <w:sz w:val="32"/>
                <w:szCs w:val="32"/>
              </w:rPr>
              <w:t>．其他用车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D84EA7">
            <w:pPr>
              <w:spacing w:line="200" w:lineRule="exact"/>
              <w:jc w:val="right"/>
              <w:textAlignment w:val="bottom"/>
              <w:rPr>
                <w:rFonts w:ascii="Times New Roman" w:eastAsia="方正仿宋_GBK" w:hAnsi="Times New Roman" w:hint="default"/>
                <w:color w:val="000000"/>
                <w:sz w:val="32"/>
                <w:szCs w:val="32"/>
              </w:rPr>
            </w:pPr>
          </w:p>
        </w:tc>
      </w:tr>
      <w:tr w:rsidR="00D84EA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3</w:t>
            </w:r>
            <w:r>
              <w:rPr>
                <w:rFonts w:ascii="Times New Roman" w:eastAsia="方正仿宋_GBK" w:hAnsi="Times New Roman" w:hint="default"/>
                <w:color w:val="000000"/>
                <w:sz w:val="32"/>
                <w:szCs w:val="32"/>
              </w:rPr>
              <w:t>．公务用车购置数（辆）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D84EA7" w:rsidRDefault="00D84EA7">
            <w:pPr>
              <w:spacing w:line="200" w:lineRule="exact"/>
              <w:jc w:val="right"/>
              <w:textAlignment w:val="bottom"/>
              <w:rPr>
                <w:rFonts w:ascii="Times New Roman" w:eastAsia="方正仿宋_GBK" w:hAnsi="Times New Roman" w:hint="default"/>
                <w:color w:val="000000"/>
                <w:sz w:val="32"/>
                <w:szCs w:val="32"/>
              </w:rPr>
            </w:pP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（二）单价</w:t>
            </w:r>
            <w:r>
              <w:rPr>
                <w:rFonts w:ascii="Times New Roman" w:eastAsia="方正仿宋_GBK" w:hAnsi="Times New Roman" w:hint="default"/>
                <w:color w:val="000000"/>
                <w:sz w:val="32"/>
                <w:szCs w:val="32"/>
              </w:rPr>
              <w:t>100</w:t>
            </w:r>
            <w:r>
              <w:rPr>
                <w:rFonts w:ascii="Times New Roman" w:eastAsia="方正仿宋_GBK" w:hAnsi="Times New Roman" w:hint="default"/>
                <w:color w:val="000000"/>
                <w:sz w:val="32"/>
                <w:szCs w:val="32"/>
              </w:rPr>
              <w:t>万元（含）以上设备（不含车辆）</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D84EA7">
            <w:pPr>
              <w:spacing w:line="200" w:lineRule="exact"/>
              <w:jc w:val="right"/>
              <w:textAlignment w:val="bottom"/>
              <w:rPr>
                <w:rFonts w:ascii="Times New Roman" w:eastAsia="方正仿宋_GBK" w:hAnsi="Times New Roman" w:hint="default"/>
                <w:color w:val="000000"/>
                <w:sz w:val="32"/>
                <w:szCs w:val="32"/>
              </w:rPr>
            </w:pPr>
          </w:p>
        </w:tc>
      </w:tr>
      <w:tr w:rsidR="00D84EA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4</w:t>
            </w:r>
            <w:r>
              <w:rPr>
                <w:rFonts w:ascii="Times New Roman" w:eastAsia="方正仿宋_GBK" w:hAnsi="Times New Roman" w:hint="default"/>
                <w:color w:val="000000"/>
                <w:sz w:val="32"/>
                <w:szCs w:val="32"/>
              </w:rPr>
              <w:t>．公务用车保有量（辆）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D84EA7" w:rsidRDefault="00397BD2">
            <w:pPr>
              <w:spacing w:line="200" w:lineRule="exact"/>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4</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六、政府采购支出信息</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w:t>
            </w:r>
          </w:p>
        </w:tc>
      </w:tr>
      <w:tr w:rsidR="00D84EA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5</w:t>
            </w:r>
            <w:r>
              <w:rPr>
                <w:rFonts w:ascii="Times New Roman" w:eastAsia="方正仿宋_GBK" w:hAnsi="Times New Roman" w:hint="default"/>
                <w:color w:val="000000"/>
                <w:sz w:val="32"/>
                <w:szCs w:val="32"/>
              </w:rPr>
              <w:t>．国内公务接待批次（</w:t>
            </w:r>
            <w:proofErr w:type="gramStart"/>
            <w:r>
              <w:rPr>
                <w:rFonts w:ascii="Times New Roman" w:eastAsia="方正仿宋_GBK" w:hAnsi="Times New Roman" w:hint="default"/>
                <w:color w:val="000000"/>
                <w:sz w:val="32"/>
                <w:szCs w:val="32"/>
              </w:rPr>
              <w:t>个</w:t>
            </w:r>
            <w:proofErr w:type="gramEnd"/>
            <w:r>
              <w:rPr>
                <w:rFonts w:ascii="Times New Roman" w:eastAsia="方正仿宋_GBK" w:hAnsi="Times New Roman" w:hint="default"/>
                <w:color w:val="000000"/>
                <w:sz w:val="32"/>
                <w:szCs w:val="32"/>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D84EA7" w:rsidRDefault="00397BD2">
            <w:pPr>
              <w:spacing w:line="200" w:lineRule="exact"/>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13</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（一）政府采购支出合计</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D84EA7">
            <w:pPr>
              <w:spacing w:line="200" w:lineRule="exact"/>
              <w:jc w:val="right"/>
              <w:textAlignment w:val="bottom"/>
              <w:rPr>
                <w:rFonts w:ascii="Times New Roman" w:eastAsia="方正仿宋_GBK" w:hAnsi="Times New Roman" w:hint="default"/>
                <w:color w:val="000000"/>
                <w:sz w:val="32"/>
                <w:szCs w:val="32"/>
              </w:rPr>
            </w:pPr>
          </w:p>
        </w:tc>
      </w:tr>
      <w:tr w:rsidR="00D84EA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其中：外事接待批次（</w:t>
            </w:r>
            <w:proofErr w:type="gramStart"/>
            <w:r>
              <w:rPr>
                <w:rFonts w:ascii="Times New Roman" w:eastAsia="方正仿宋_GBK" w:hAnsi="Times New Roman" w:hint="default"/>
                <w:color w:val="000000"/>
                <w:sz w:val="32"/>
                <w:szCs w:val="32"/>
              </w:rPr>
              <w:t>个</w:t>
            </w:r>
            <w:proofErr w:type="gramEnd"/>
            <w:r>
              <w:rPr>
                <w:rFonts w:ascii="Times New Roman" w:eastAsia="方正仿宋_GBK" w:hAnsi="Times New Roman" w:hint="default"/>
                <w:color w:val="000000"/>
                <w:sz w:val="32"/>
                <w:szCs w:val="32"/>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D84EA7" w:rsidRDefault="00D84EA7">
            <w:pPr>
              <w:spacing w:line="200" w:lineRule="exact"/>
              <w:jc w:val="right"/>
              <w:textAlignment w:val="bottom"/>
              <w:rPr>
                <w:rFonts w:ascii="Times New Roman" w:eastAsia="方正仿宋_GBK" w:hAnsi="Times New Roman" w:hint="default"/>
                <w:color w:val="000000"/>
                <w:sz w:val="32"/>
                <w:szCs w:val="32"/>
              </w:rPr>
            </w:pP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1</w:t>
            </w:r>
            <w:r>
              <w:rPr>
                <w:rFonts w:ascii="Times New Roman" w:eastAsia="方正仿宋_GBK" w:hAnsi="Times New Roman" w:hint="default"/>
                <w:color w:val="000000"/>
                <w:sz w:val="32"/>
                <w:szCs w:val="32"/>
              </w:rPr>
              <w:t>．政府采购货物支出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D84EA7">
            <w:pPr>
              <w:spacing w:line="200" w:lineRule="exact"/>
              <w:jc w:val="right"/>
              <w:textAlignment w:val="bottom"/>
              <w:rPr>
                <w:rFonts w:ascii="Times New Roman" w:eastAsia="方正仿宋_GBK" w:hAnsi="Times New Roman" w:hint="default"/>
                <w:color w:val="000000"/>
                <w:sz w:val="32"/>
                <w:szCs w:val="32"/>
              </w:rPr>
            </w:pPr>
          </w:p>
        </w:tc>
      </w:tr>
      <w:tr w:rsidR="00D84EA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6</w:t>
            </w:r>
            <w:r>
              <w:rPr>
                <w:rFonts w:ascii="Times New Roman" w:eastAsia="方正仿宋_GBK" w:hAnsi="Times New Roman" w:hint="default"/>
                <w:color w:val="000000"/>
                <w:sz w:val="32"/>
                <w:szCs w:val="32"/>
              </w:rPr>
              <w:t>．国内公务接待人次（人）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D84EA7" w:rsidRDefault="00397BD2">
            <w:pPr>
              <w:spacing w:line="200" w:lineRule="exact"/>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83</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2</w:t>
            </w:r>
            <w:r>
              <w:rPr>
                <w:rFonts w:ascii="Times New Roman" w:eastAsia="方正仿宋_GBK" w:hAnsi="Times New Roman" w:hint="default"/>
                <w:color w:val="000000"/>
                <w:sz w:val="32"/>
                <w:szCs w:val="32"/>
              </w:rPr>
              <w:t>．政府采购工程支出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D84EA7">
            <w:pPr>
              <w:spacing w:line="200" w:lineRule="exact"/>
              <w:jc w:val="right"/>
              <w:textAlignment w:val="bottom"/>
              <w:rPr>
                <w:rFonts w:ascii="Times New Roman" w:eastAsia="方正仿宋_GBK" w:hAnsi="Times New Roman" w:hint="default"/>
                <w:color w:val="000000"/>
                <w:sz w:val="32"/>
                <w:szCs w:val="32"/>
              </w:rPr>
            </w:pPr>
          </w:p>
        </w:tc>
      </w:tr>
      <w:tr w:rsidR="00D84EA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其中：外事接待人次（人）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D84EA7" w:rsidRDefault="00D84EA7">
            <w:pPr>
              <w:spacing w:line="200" w:lineRule="exact"/>
              <w:jc w:val="right"/>
              <w:textAlignment w:val="bottom"/>
              <w:rPr>
                <w:rFonts w:ascii="Times New Roman" w:eastAsia="方正仿宋_GBK" w:hAnsi="Times New Roman" w:hint="default"/>
                <w:color w:val="000000"/>
                <w:sz w:val="32"/>
                <w:szCs w:val="32"/>
              </w:rPr>
            </w:pP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3</w:t>
            </w:r>
            <w:r>
              <w:rPr>
                <w:rFonts w:ascii="Times New Roman" w:eastAsia="方正仿宋_GBK" w:hAnsi="Times New Roman" w:hint="default"/>
                <w:color w:val="000000"/>
                <w:sz w:val="32"/>
                <w:szCs w:val="32"/>
              </w:rPr>
              <w:t>．政府采购服务支出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D84EA7">
            <w:pPr>
              <w:spacing w:line="200" w:lineRule="exact"/>
              <w:jc w:val="right"/>
              <w:textAlignment w:val="bottom"/>
              <w:rPr>
                <w:rFonts w:ascii="Times New Roman" w:eastAsia="方正仿宋_GBK" w:hAnsi="Times New Roman" w:hint="default"/>
                <w:color w:val="000000"/>
                <w:sz w:val="32"/>
                <w:szCs w:val="32"/>
              </w:rPr>
            </w:pPr>
          </w:p>
        </w:tc>
      </w:tr>
      <w:tr w:rsidR="00D84EA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7</w:t>
            </w:r>
            <w:r>
              <w:rPr>
                <w:rFonts w:ascii="Times New Roman" w:eastAsia="方正仿宋_GBK" w:hAnsi="Times New Roman" w:hint="default"/>
                <w:color w:val="000000"/>
                <w:sz w:val="32"/>
                <w:szCs w:val="32"/>
              </w:rPr>
              <w:t>．国（境）外公务接待批次（</w:t>
            </w:r>
            <w:proofErr w:type="gramStart"/>
            <w:r>
              <w:rPr>
                <w:rFonts w:ascii="Times New Roman" w:eastAsia="方正仿宋_GBK" w:hAnsi="Times New Roman" w:hint="default"/>
                <w:color w:val="000000"/>
                <w:sz w:val="32"/>
                <w:szCs w:val="32"/>
              </w:rPr>
              <w:t>个</w:t>
            </w:r>
            <w:proofErr w:type="gramEnd"/>
            <w:r>
              <w:rPr>
                <w:rFonts w:ascii="Times New Roman" w:eastAsia="方正仿宋_GBK" w:hAnsi="Times New Roman" w:hint="default"/>
                <w:color w:val="000000"/>
                <w:sz w:val="32"/>
                <w:szCs w:val="32"/>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D84EA7" w:rsidRDefault="00D84EA7">
            <w:pPr>
              <w:spacing w:line="200" w:lineRule="exact"/>
              <w:jc w:val="right"/>
              <w:textAlignment w:val="bottom"/>
              <w:rPr>
                <w:rFonts w:ascii="Times New Roman" w:eastAsia="方正仿宋_GBK" w:hAnsi="Times New Roman" w:hint="default"/>
                <w:color w:val="000000"/>
                <w:sz w:val="32"/>
                <w:szCs w:val="32"/>
              </w:rPr>
            </w:pP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（二）政府采购授予中小企业合同金额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D84EA7">
            <w:pPr>
              <w:spacing w:line="200" w:lineRule="exact"/>
              <w:jc w:val="right"/>
              <w:textAlignment w:val="bottom"/>
              <w:rPr>
                <w:rFonts w:ascii="Times New Roman" w:eastAsia="方正仿宋_GBK" w:hAnsi="Times New Roman" w:hint="default"/>
                <w:color w:val="000000"/>
                <w:sz w:val="32"/>
                <w:szCs w:val="32"/>
              </w:rPr>
            </w:pPr>
          </w:p>
        </w:tc>
      </w:tr>
      <w:tr w:rsidR="00D84EA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8</w:t>
            </w:r>
            <w:r>
              <w:rPr>
                <w:rFonts w:ascii="Times New Roman" w:eastAsia="方正仿宋_GBK" w:hAnsi="Times New Roman" w:hint="default"/>
                <w:color w:val="000000"/>
                <w:sz w:val="32"/>
                <w:szCs w:val="32"/>
              </w:rPr>
              <w:t>．国（境）外公务接待人次（人）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D84EA7" w:rsidRDefault="00D84EA7">
            <w:pPr>
              <w:spacing w:line="200" w:lineRule="exact"/>
              <w:jc w:val="right"/>
              <w:textAlignment w:val="bottom"/>
              <w:rPr>
                <w:rFonts w:ascii="Times New Roman" w:eastAsia="方正仿宋_GBK" w:hAnsi="Times New Roman" w:hint="default"/>
                <w:color w:val="000000"/>
                <w:sz w:val="32"/>
                <w:szCs w:val="32"/>
              </w:rPr>
            </w:pP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        </w:t>
            </w:r>
            <w:r>
              <w:rPr>
                <w:rFonts w:ascii="Times New Roman" w:eastAsia="方正仿宋_GBK" w:hAnsi="Times New Roman" w:hint="default"/>
                <w:color w:val="000000"/>
                <w:sz w:val="32"/>
                <w:szCs w:val="32"/>
              </w:rPr>
              <w:t>其中：授予小</w:t>
            </w:r>
            <w:proofErr w:type="gramStart"/>
            <w:r>
              <w:rPr>
                <w:rFonts w:ascii="Times New Roman" w:eastAsia="方正仿宋_GBK" w:hAnsi="Times New Roman" w:hint="default"/>
                <w:color w:val="000000"/>
                <w:sz w:val="32"/>
                <w:szCs w:val="32"/>
              </w:rPr>
              <w:t>微企业</w:t>
            </w:r>
            <w:proofErr w:type="gramEnd"/>
            <w:r>
              <w:rPr>
                <w:rFonts w:ascii="Times New Roman" w:eastAsia="方正仿宋_GBK" w:hAnsi="Times New Roman" w:hint="default"/>
                <w:color w:val="000000"/>
                <w:sz w:val="32"/>
                <w:szCs w:val="32"/>
              </w:rPr>
              <w:t>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D84EA7">
            <w:pPr>
              <w:spacing w:line="200" w:lineRule="exact"/>
              <w:jc w:val="right"/>
              <w:textAlignment w:val="bottom"/>
              <w:rPr>
                <w:rFonts w:ascii="Times New Roman" w:eastAsia="方正仿宋_GBK" w:hAnsi="Times New Roman" w:hint="default"/>
                <w:color w:val="000000"/>
                <w:sz w:val="32"/>
                <w:szCs w:val="32"/>
              </w:rPr>
            </w:pPr>
          </w:p>
        </w:tc>
      </w:tr>
      <w:tr w:rsidR="00D84EA7">
        <w:trPr>
          <w:trHeight w:val="286"/>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二、会议费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D84EA7">
            <w:pPr>
              <w:spacing w:line="200" w:lineRule="exact"/>
              <w:jc w:val="right"/>
              <w:textAlignment w:val="bottom"/>
              <w:rPr>
                <w:rFonts w:ascii="Times New Roman" w:eastAsia="方正仿宋_GBK" w:hAnsi="Times New Roman" w:hint="default"/>
                <w:color w:val="000000"/>
                <w:sz w:val="32"/>
                <w:szCs w:val="32"/>
              </w:rPr>
            </w:pP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D84EA7">
            <w:pPr>
              <w:spacing w:line="200" w:lineRule="exact"/>
              <w:jc w:val="right"/>
              <w:rPr>
                <w:rFonts w:ascii="Times New Roman" w:eastAsia="方正仿宋_GBK" w:hAnsi="Times New Roman" w:hint="default"/>
                <w:color w:val="000000"/>
                <w:sz w:val="32"/>
                <w:szCs w:val="32"/>
              </w:rPr>
            </w:pPr>
          </w:p>
        </w:tc>
      </w:tr>
      <w:tr w:rsidR="00D84EA7">
        <w:trPr>
          <w:trHeight w:val="389"/>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D84EA7" w:rsidRDefault="00397BD2">
            <w:pPr>
              <w:spacing w:line="200" w:lineRule="exact"/>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三、培训费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4EA7" w:rsidRDefault="00397BD2">
            <w:pPr>
              <w:spacing w:line="200" w:lineRule="exact"/>
              <w:jc w:val="center"/>
              <w:textAlignment w:val="center"/>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397BD2">
            <w:pPr>
              <w:spacing w:line="200" w:lineRule="exact"/>
              <w:jc w:val="right"/>
              <w:textAlignment w:val="bottom"/>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0.64</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D84EA7" w:rsidRDefault="00D84EA7">
            <w:pPr>
              <w:spacing w:line="200" w:lineRule="exact"/>
              <w:rPr>
                <w:rFonts w:ascii="Times New Roman" w:eastAsia="方正仿宋_GBK" w:hAnsi="Times New Roman" w:hint="default"/>
                <w:color w:val="000000"/>
                <w:sz w:val="32"/>
                <w:szCs w:val="32"/>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4EA7" w:rsidRDefault="00D84EA7">
            <w:pPr>
              <w:spacing w:line="200" w:lineRule="exact"/>
              <w:jc w:val="right"/>
              <w:rPr>
                <w:rFonts w:ascii="Times New Roman" w:eastAsia="方正仿宋_GBK" w:hAnsi="Times New Roman" w:hint="default"/>
                <w:color w:val="000000"/>
                <w:sz w:val="32"/>
                <w:szCs w:val="32"/>
              </w:rPr>
            </w:pPr>
          </w:p>
        </w:tc>
      </w:tr>
    </w:tbl>
    <w:p w:rsidR="00D84EA7" w:rsidRDefault="00397BD2">
      <w:pPr>
        <w:rPr>
          <w:rFonts w:ascii="Times New Roman" w:eastAsia="方正仿宋_GBK" w:hAnsi="Times New Roman" w:hint="default"/>
          <w:sz w:val="32"/>
          <w:szCs w:val="32"/>
        </w:rPr>
      </w:pPr>
      <w:r>
        <w:rPr>
          <w:rFonts w:ascii="Times New Roman" w:eastAsia="方正仿宋_GBK" w:hAnsi="Times New Roman" w:hint="default"/>
          <w:sz w:val="32"/>
          <w:szCs w:val="32"/>
        </w:rPr>
        <w:lastRenderedPageBreak/>
        <w:t>备注：</w:t>
      </w:r>
      <w:r>
        <w:rPr>
          <w:rFonts w:ascii="Times New Roman" w:eastAsia="方正仿宋_GBK" w:hAnsi="Times New Roman" w:hint="default"/>
          <w:sz w:val="32"/>
          <w:szCs w:val="32"/>
        </w:rPr>
        <w:t>1.</w:t>
      </w:r>
      <w:r>
        <w:rPr>
          <w:rFonts w:ascii="Times New Roman" w:eastAsia="方正仿宋_GBK" w:hAnsi="Times New Roman" w:hint="default"/>
          <w:sz w:val="32"/>
          <w:szCs w:val="32"/>
        </w:rPr>
        <w:t>本表反映单位本年度财政拨款</w:t>
      </w:r>
      <w:r>
        <w:rPr>
          <w:rFonts w:ascii="Times New Roman" w:eastAsia="方正仿宋_GBK" w:hAnsi="Times New Roman" w:hint="default"/>
          <w:sz w:val="32"/>
          <w:szCs w:val="32"/>
        </w:rPr>
        <w:t>“</w:t>
      </w:r>
      <w:r>
        <w:rPr>
          <w:rFonts w:ascii="Times New Roman" w:eastAsia="方正仿宋_GBK" w:hAnsi="Times New Roman" w:hint="default"/>
          <w:sz w:val="32"/>
          <w:szCs w:val="32"/>
        </w:rPr>
        <w:t>三公</w:t>
      </w:r>
      <w:r>
        <w:rPr>
          <w:rFonts w:ascii="Times New Roman" w:eastAsia="方正仿宋_GBK" w:hAnsi="Times New Roman" w:hint="default"/>
          <w:sz w:val="32"/>
          <w:szCs w:val="32"/>
        </w:rPr>
        <w:t>”</w:t>
      </w:r>
      <w:r>
        <w:rPr>
          <w:rFonts w:ascii="Times New Roman" w:eastAsia="方正仿宋_GBK" w:hAnsi="Times New Roman" w:hint="default"/>
          <w:sz w:val="32"/>
          <w:szCs w:val="32"/>
        </w:rPr>
        <w:t>经费支出预决算情况。其中，预算数为</w:t>
      </w:r>
      <w:r>
        <w:rPr>
          <w:rFonts w:ascii="Times New Roman" w:eastAsia="方正仿宋_GBK" w:hAnsi="Times New Roman" w:hint="default"/>
          <w:sz w:val="32"/>
          <w:szCs w:val="32"/>
        </w:rPr>
        <w:t>“</w:t>
      </w:r>
      <w:r>
        <w:rPr>
          <w:rFonts w:ascii="Times New Roman" w:eastAsia="方正仿宋_GBK" w:hAnsi="Times New Roman" w:hint="default"/>
          <w:sz w:val="32"/>
          <w:szCs w:val="32"/>
        </w:rPr>
        <w:t>三公</w:t>
      </w:r>
      <w:r>
        <w:rPr>
          <w:rFonts w:ascii="Times New Roman" w:eastAsia="方正仿宋_GBK" w:hAnsi="Times New Roman" w:hint="default"/>
          <w:sz w:val="32"/>
          <w:szCs w:val="32"/>
        </w:rPr>
        <w:t>”</w:t>
      </w:r>
      <w:r>
        <w:rPr>
          <w:rFonts w:ascii="Times New Roman" w:eastAsia="方正仿宋_GBK" w:hAnsi="Times New Roman" w:hint="default"/>
          <w:sz w:val="32"/>
          <w:szCs w:val="32"/>
        </w:rPr>
        <w:t>经费全年预算数，反映按规定程序调整后的预算数；决算数为包括本年度财政拨款和以前年度结转资金安排的实际支出。</w:t>
      </w:r>
      <w:r>
        <w:rPr>
          <w:rFonts w:ascii="Times New Roman" w:eastAsia="方正仿宋_GBK" w:hAnsi="Times New Roman" w:hint="default"/>
          <w:sz w:val="32"/>
          <w:szCs w:val="32"/>
        </w:rPr>
        <w:br/>
        <w:t xml:space="preserve">      2.</w:t>
      </w:r>
      <w:r>
        <w:rPr>
          <w:rFonts w:ascii="Times New Roman" w:eastAsia="方正仿宋_GBK" w:hAnsi="Times New Roman" w:hint="default"/>
          <w:sz w:val="32"/>
          <w:szCs w:val="32"/>
        </w:rPr>
        <w:t>本套报表金额单位转换时可能存在尾数误差。</w:t>
      </w:r>
      <w:r>
        <w:rPr>
          <w:rFonts w:ascii="Times New Roman" w:eastAsia="方正仿宋_GBK" w:hAnsi="Times New Roman" w:hint="default"/>
          <w:sz w:val="32"/>
          <w:szCs w:val="32"/>
        </w:rPr>
        <w:br/>
      </w:r>
      <w:r>
        <w:rPr>
          <w:rFonts w:ascii="Times New Roman" w:eastAsia="方正仿宋_GBK" w:hAnsi="Times New Roman" w:hint="default"/>
          <w:sz w:val="32"/>
          <w:szCs w:val="32"/>
        </w:rPr>
        <w:br/>
      </w:r>
    </w:p>
    <w:sectPr w:rsidR="00D84EA7" w:rsidSect="00D84EA7">
      <w:headerReference w:type="default" r:id="rId9"/>
      <w:footerReference w:type="default" r:id="rId10"/>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EA7" w:rsidRDefault="00D84EA7" w:rsidP="00D84EA7">
      <w:r>
        <w:separator/>
      </w:r>
    </w:p>
  </w:endnote>
  <w:endnote w:type="continuationSeparator" w:id="1">
    <w:p w:rsidR="00D84EA7" w:rsidRDefault="00D84EA7" w:rsidP="00D84E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A7" w:rsidRDefault="00D84EA7">
    <w:pPr>
      <w:pStyle w:val="a4"/>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D84EA7" w:rsidRDefault="00D84EA7">
                <w:pPr>
                  <w:pStyle w:val="a4"/>
                  <w:rPr>
                    <w:rFonts w:hint="default"/>
                  </w:rPr>
                </w:pPr>
                <w:r>
                  <w:fldChar w:fldCharType="begin"/>
                </w:r>
                <w:r w:rsidR="00397BD2">
                  <w:instrText xml:space="preserve"> PAGE  \* MERGEFORMAT </w:instrText>
                </w:r>
                <w:r>
                  <w:fldChar w:fldCharType="separate"/>
                </w:r>
                <w:r w:rsidR="00397BD2">
                  <w:rPr>
                    <w:rFonts w:hint="default"/>
                    <w:noProof/>
                  </w:rPr>
                  <w:t>- 11 -</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A7" w:rsidRDefault="00D84EA7">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o:allowoverlap="f" filled="f" stroked="f" strokeweight=".5pt">
          <v:textbox style="mso-fit-shape-to-text:t" inset="0,0,0,0">
            <w:txbxContent>
              <w:p w:rsidR="00D84EA7" w:rsidRDefault="00D84EA7">
                <w:pPr>
                  <w:pStyle w:val="a4"/>
                  <w:rPr>
                    <w:rFonts w:hint="default"/>
                  </w:rPr>
                </w:pPr>
                <w:r>
                  <w:fldChar w:fldCharType="begin"/>
                </w:r>
                <w:r w:rsidR="00397BD2">
                  <w:instrText>PAGE   \* MERGEFORMAT</w:instrText>
                </w:r>
                <w:r>
                  <w:fldChar w:fldCharType="separate"/>
                </w:r>
                <w:r w:rsidR="00397BD2" w:rsidRPr="00397BD2">
                  <w:rPr>
                    <w:rFonts w:hint="default"/>
                    <w:noProof/>
                    <w:lang w:val="zh-CN"/>
                  </w:rPr>
                  <w:t>-</w:t>
                </w:r>
                <w:r w:rsidR="00397BD2">
                  <w:rPr>
                    <w:rFonts w:hint="default"/>
                    <w:noProof/>
                  </w:rPr>
                  <w:t xml:space="preserve"> 31 -</w:t>
                </w:r>
                <w:r>
                  <w:fldChar w:fldCharType="end"/>
                </w:r>
              </w:p>
            </w:txbxContent>
          </v:textbox>
          <w10:wrap anchorx="margin"/>
        </v:shape>
      </w:pict>
    </w:r>
    <w:r>
      <w:rPr>
        <w:rFonts w:hint="default"/>
      </w:rPr>
      <w:pict>
        <v:shape id="_x0000_s1027"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o:allowoverlap="f" filled="f" stroked="f" strokeweight=".5pt">
          <v:textbox inset="0,0,0,0">
            <w:txbxContent>
              <w:p w:rsidR="00D84EA7" w:rsidRDefault="00397BD2">
                <w:pPr>
                  <w:pStyle w:val="a4"/>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EA7" w:rsidRDefault="00D84EA7" w:rsidP="00D84EA7">
      <w:r>
        <w:separator/>
      </w:r>
    </w:p>
  </w:footnote>
  <w:footnote w:type="continuationSeparator" w:id="1">
    <w:p w:rsidR="00D84EA7" w:rsidRDefault="00D84EA7" w:rsidP="00D84E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A7" w:rsidRDefault="00D84EA7">
    <w:pPr>
      <w:pStyle w:val="a5"/>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HorizontalSpacing w:val="120"/>
  <w:drawingGridVerticalSpacing w:val="163"/>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M4NjRkMTJjY2M5NzQwMTk1MzE3NDQ1ZGM2ZmFmZmEifQ=="/>
  </w:docVars>
  <w:rsids>
    <w:rsidRoot w:val="00B03CCD"/>
    <w:rsid w:val="DFFBAE4C"/>
    <w:rsid w:val="F7FE14E4"/>
    <w:rsid w:val="F9763BF1"/>
    <w:rsid w:val="FA7F8F8D"/>
    <w:rsid w:val="FEFF86AB"/>
    <w:rsid w:val="001D3BB7"/>
    <w:rsid w:val="002B254B"/>
    <w:rsid w:val="00397BD2"/>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D84EA7"/>
    <w:rsid w:val="00F73F90"/>
    <w:rsid w:val="012A7F40"/>
    <w:rsid w:val="01474EBF"/>
    <w:rsid w:val="016C42CA"/>
    <w:rsid w:val="01F3521E"/>
    <w:rsid w:val="03B87EA0"/>
    <w:rsid w:val="03E3214F"/>
    <w:rsid w:val="044C50BA"/>
    <w:rsid w:val="045F6461"/>
    <w:rsid w:val="05BC6D49"/>
    <w:rsid w:val="06006A1A"/>
    <w:rsid w:val="06194FF1"/>
    <w:rsid w:val="06A2550B"/>
    <w:rsid w:val="06F80EE2"/>
    <w:rsid w:val="07001CCA"/>
    <w:rsid w:val="075678DB"/>
    <w:rsid w:val="079D7CC7"/>
    <w:rsid w:val="08051BCA"/>
    <w:rsid w:val="086C12F4"/>
    <w:rsid w:val="08705944"/>
    <w:rsid w:val="08BA052C"/>
    <w:rsid w:val="08DB07BA"/>
    <w:rsid w:val="0969353F"/>
    <w:rsid w:val="098305D0"/>
    <w:rsid w:val="09C63218"/>
    <w:rsid w:val="0A3317EA"/>
    <w:rsid w:val="0A5C4B69"/>
    <w:rsid w:val="0A86124A"/>
    <w:rsid w:val="0AB54CC0"/>
    <w:rsid w:val="0B9335CE"/>
    <w:rsid w:val="0BF2311A"/>
    <w:rsid w:val="0C7927C4"/>
    <w:rsid w:val="0C9B098C"/>
    <w:rsid w:val="0D673E11"/>
    <w:rsid w:val="0DDA54E4"/>
    <w:rsid w:val="0DFD4911"/>
    <w:rsid w:val="0E146C48"/>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8F41446"/>
    <w:rsid w:val="194A1770"/>
    <w:rsid w:val="19B906A4"/>
    <w:rsid w:val="1A696355"/>
    <w:rsid w:val="1B6F15B6"/>
    <w:rsid w:val="1BAA2EDC"/>
    <w:rsid w:val="1C381D7F"/>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345C9"/>
    <w:rsid w:val="1FBB35CD"/>
    <w:rsid w:val="1FCD26AF"/>
    <w:rsid w:val="20642787"/>
    <w:rsid w:val="21556F04"/>
    <w:rsid w:val="22403BD3"/>
    <w:rsid w:val="24B92327"/>
    <w:rsid w:val="24C14514"/>
    <w:rsid w:val="2533755C"/>
    <w:rsid w:val="25791755"/>
    <w:rsid w:val="26396DF4"/>
    <w:rsid w:val="27167136"/>
    <w:rsid w:val="271B442C"/>
    <w:rsid w:val="27B13DC7"/>
    <w:rsid w:val="27B23302"/>
    <w:rsid w:val="27E7267B"/>
    <w:rsid w:val="29310A5F"/>
    <w:rsid w:val="29C37A35"/>
    <w:rsid w:val="2A076083"/>
    <w:rsid w:val="2A73162E"/>
    <w:rsid w:val="2ADB770D"/>
    <w:rsid w:val="2B167953"/>
    <w:rsid w:val="2B200583"/>
    <w:rsid w:val="2B8209DE"/>
    <w:rsid w:val="2C636760"/>
    <w:rsid w:val="2C6762A3"/>
    <w:rsid w:val="2D631303"/>
    <w:rsid w:val="2DD10651"/>
    <w:rsid w:val="2EB60CC4"/>
    <w:rsid w:val="2FC95483"/>
    <w:rsid w:val="2FCA4B37"/>
    <w:rsid w:val="2FE029D7"/>
    <w:rsid w:val="2FF06E00"/>
    <w:rsid w:val="30586FEC"/>
    <w:rsid w:val="31215BCC"/>
    <w:rsid w:val="315F0B22"/>
    <w:rsid w:val="31D84415"/>
    <w:rsid w:val="31E51409"/>
    <w:rsid w:val="32285F6F"/>
    <w:rsid w:val="32770556"/>
    <w:rsid w:val="329C0913"/>
    <w:rsid w:val="32AA0460"/>
    <w:rsid w:val="3337290D"/>
    <w:rsid w:val="33E31118"/>
    <w:rsid w:val="33EF7674"/>
    <w:rsid w:val="342D7BC6"/>
    <w:rsid w:val="352930DB"/>
    <w:rsid w:val="35573069"/>
    <w:rsid w:val="355F6038"/>
    <w:rsid w:val="358C217E"/>
    <w:rsid w:val="35B23259"/>
    <w:rsid w:val="360C2505"/>
    <w:rsid w:val="36463816"/>
    <w:rsid w:val="36C9128A"/>
    <w:rsid w:val="37841E99"/>
    <w:rsid w:val="37BF1123"/>
    <w:rsid w:val="383C3F15"/>
    <w:rsid w:val="38BE4696"/>
    <w:rsid w:val="3939115E"/>
    <w:rsid w:val="39B82A39"/>
    <w:rsid w:val="39C42CA8"/>
    <w:rsid w:val="39DC4FD6"/>
    <w:rsid w:val="39F03D7A"/>
    <w:rsid w:val="39F33306"/>
    <w:rsid w:val="3A2C1C67"/>
    <w:rsid w:val="3A370FE5"/>
    <w:rsid w:val="3AD66F2E"/>
    <w:rsid w:val="3ADD7F09"/>
    <w:rsid w:val="3B0D27D7"/>
    <w:rsid w:val="3B1705E5"/>
    <w:rsid w:val="3B18334B"/>
    <w:rsid w:val="3B36794F"/>
    <w:rsid w:val="3B6F6EE0"/>
    <w:rsid w:val="3BF976FC"/>
    <w:rsid w:val="3C566AD6"/>
    <w:rsid w:val="3C594871"/>
    <w:rsid w:val="3C6A5B02"/>
    <w:rsid w:val="3D2757A1"/>
    <w:rsid w:val="3D2D3345"/>
    <w:rsid w:val="3D3D4FC4"/>
    <w:rsid w:val="3DDF3AB1"/>
    <w:rsid w:val="3E1D0952"/>
    <w:rsid w:val="3E42660A"/>
    <w:rsid w:val="3E7555B1"/>
    <w:rsid w:val="3E787ED9"/>
    <w:rsid w:val="3EDF3D06"/>
    <w:rsid w:val="3F032E93"/>
    <w:rsid w:val="3F0527E5"/>
    <w:rsid w:val="3F694D83"/>
    <w:rsid w:val="3F885DCC"/>
    <w:rsid w:val="3FCD675E"/>
    <w:rsid w:val="4004000C"/>
    <w:rsid w:val="40656077"/>
    <w:rsid w:val="40BD5482"/>
    <w:rsid w:val="40F77B80"/>
    <w:rsid w:val="411B6CE5"/>
    <w:rsid w:val="412070D7"/>
    <w:rsid w:val="41314E40"/>
    <w:rsid w:val="41E0734B"/>
    <w:rsid w:val="426C1EA8"/>
    <w:rsid w:val="42736402"/>
    <w:rsid w:val="42E86A87"/>
    <w:rsid w:val="43307B09"/>
    <w:rsid w:val="439A3EB9"/>
    <w:rsid w:val="43BB152F"/>
    <w:rsid w:val="44C37687"/>
    <w:rsid w:val="45CB699A"/>
    <w:rsid w:val="4634009C"/>
    <w:rsid w:val="465B470D"/>
    <w:rsid w:val="469D6AD4"/>
    <w:rsid w:val="471E6C84"/>
    <w:rsid w:val="4748792B"/>
    <w:rsid w:val="475D719D"/>
    <w:rsid w:val="47674801"/>
    <w:rsid w:val="48225EF7"/>
    <w:rsid w:val="488245EA"/>
    <w:rsid w:val="488F422B"/>
    <w:rsid w:val="48E36915"/>
    <w:rsid w:val="48EB6572"/>
    <w:rsid w:val="495C4A24"/>
    <w:rsid w:val="497135DF"/>
    <w:rsid w:val="49757B03"/>
    <w:rsid w:val="498C3306"/>
    <w:rsid w:val="4A263DF2"/>
    <w:rsid w:val="4A6F6675"/>
    <w:rsid w:val="4B135857"/>
    <w:rsid w:val="4B7951CB"/>
    <w:rsid w:val="4B7C315C"/>
    <w:rsid w:val="4DAC4ACA"/>
    <w:rsid w:val="4DBE01D2"/>
    <w:rsid w:val="4E685FE7"/>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4A50813"/>
    <w:rsid w:val="552256E1"/>
    <w:rsid w:val="554E5773"/>
    <w:rsid w:val="555829E0"/>
    <w:rsid w:val="555A3CBC"/>
    <w:rsid w:val="5582012B"/>
    <w:rsid w:val="558E4E05"/>
    <w:rsid w:val="55BE2E85"/>
    <w:rsid w:val="56530F5D"/>
    <w:rsid w:val="567700D3"/>
    <w:rsid w:val="56FF7E9E"/>
    <w:rsid w:val="578867FC"/>
    <w:rsid w:val="5842572D"/>
    <w:rsid w:val="5A3B59D6"/>
    <w:rsid w:val="5A81253D"/>
    <w:rsid w:val="5AD134D8"/>
    <w:rsid w:val="5C1A0409"/>
    <w:rsid w:val="5C263CE4"/>
    <w:rsid w:val="5C5D2777"/>
    <w:rsid w:val="5CF66BF3"/>
    <w:rsid w:val="5D290C69"/>
    <w:rsid w:val="5D46783F"/>
    <w:rsid w:val="5E3E2FF2"/>
    <w:rsid w:val="5E4A0E97"/>
    <w:rsid w:val="5ECE3876"/>
    <w:rsid w:val="5F2D4A41"/>
    <w:rsid w:val="60C74F6C"/>
    <w:rsid w:val="61025A59"/>
    <w:rsid w:val="613D5BBC"/>
    <w:rsid w:val="61536C39"/>
    <w:rsid w:val="62944DD7"/>
    <w:rsid w:val="6319381F"/>
    <w:rsid w:val="63C25DC5"/>
    <w:rsid w:val="63C62057"/>
    <w:rsid w:val="64571EF5"/>
    <w:rsid w:val="64590086"/>
    <w:rsid w:val="64FB113D"/>
    <w:rsid w:val="656152C6"/>
    <w:rsid w:val="6587477F"/>
    <w:rsid w:val="658C3A08"/>
    <w:rsid w:val="65C031CA"/>
    <w:rsid w:val="65CE6852"/>
    <w:rsid w:val="66267C04"/>
    <w:rsid w:val="663F505A"/>
    <w:rsid w:val="669435F8"/>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C14D32"/>
    <w:rsid w:val="6FE55E12"/>
    <w:rsid w:val="6FFB2E76"/>
    <w:rsid w:val="707B5329"/>
    <w:rsid w:val="708F6F7F"/>
    <w:rsid w:val="70D94BD3"/>
    <w:rsid w:val="71C34D91"/>
    <w:rsid w:val="72DB435C"/>
    <w:rsid w:val="72E2613A"/>
    <w:rsid w:val="72F771F4"/>
    <w:rsid w:val="731B0C30"/>
    <w:rsid w:val="73934AD2"/>
    <w:rsid w:val="750837F0"/>
    <w:rsid w:val="754758CF"/>
    <w:rsid w:val="75F82464"/>
    <w:rsid w:val="76015597"/>
    <w:rsid w:val="764F62AB"/>
    <w:rsid w:val="765C45EC"/>
    <w:rsid w:val="768A7619"/>
    <w:rsid w:val="771B3866"/>
    <w:rsid w:val="772E1EBA"/>
    <w:rsid w:val="781926BC"/>
    <w:rsid w:val="78A7540C"/>
    <w:rsid w:val="796D60A4"/>
    <w:rsid w:val="79A031D5"/>
    <w:rsid w:val="7A1525F7"/>
    <w:rsid w:val="7B420052"/>
    <w:rsid w:val="7BD06A28"/>
    <w:rsid w:val="7C3A7C0B"/>
    <w:rsid w:val="7C5248E4"/>
    <w:rsid w:val="7C566698"/>
    <w:rsid w:val="7C5866A3"/>
    <w:rsid w:val="7D676F18"/>
    <w:rsid w:val="7D7406BB"/>
    <w:rsid w:val="7DE94331"/>
    <w:rsid w:val="7E810674"/>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D84EA7"/>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D84EA7"/>
    <w:rPr>
      <w:sz w:val="18"/>
      <w:szCs w:val="18"/>
    </w:rPr>
  </w:style>
  <w:style w:type="paragraph" w:styleId="a4">
    <w:name w:val="footer"/>
    <w:basedOn w:val="a"/>
    <w:qFormat/>
    <w:rsid w:val="00D84EA7"/>
    <w:pPr>
      <w:tabs>
        <w:tab w:val="center" w:pos="4153"/>
        <w:tab w:val="right" w:pos="8306"/>
      </w:tabs>
      <w:snapToGrid w:val="0"/>
    </w:pPr>
    <w:rPr>
      <w:sz w:val="18"/>
      <w:szCs w:val="18"/>
    </w:rPr>
  </w:style>
  <w:style w:type="paragraph" w:styleId="a5">
    <w:name w:val="header"/>
    <w:basedOn w:val="a"/>
    <w:qFormat/>
    <w:rsid w:val="00D84EA7"/>
    <w:pPr>
      <w:tabs>
        <w:tab w:val="center" w:pos="4153"/>
        <w:tab w:val="right" w:pos="8306"/>
      </w:tabs>
      <w:snapToGrid w:val="0"/>
      <w:jc w:val="center"/>
    </w:pPr>
    <w:rPr>
      <w:sz w:val="18"/>
      <w:szCs w:val="18"/>
    </w:rPr>
  </w:style>
  <w:style w:type="paragraph" w:styleId="HTML">
    <w:name w:val="HTML Preformatted"/>
    <w:basedOn w:val="a"/>
    <w:qFormat/>
    <w:rsid w:val="00D84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rsid w:val="00D84EA7"/>
    <w:pPr>
      <w:spacing w:before="100" w:beforeAutospacing="1" w:after="100" w:afterAutospacing="1"/>
    </w:pPr>
  </w:style>
  <w:style w:type="table" w:styleId="a7">
    <w:name w:val="Table Grid"/>
    <w:basedOn w:val="a1"/>
    <w:qFormat/>
    <w:rsid w:val="00D84E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D84EA7"/>
    <w:rPr>
      <w:b/>
    </w:rPr>
  </w:style>
  <w:style w:type="paragraph" w:customStyle="1" w:styleId="1">
    <w:name w:val="列出段落1"/>
    <w:basedOn w:val="a"/>
    <w:uiPriority w:val="99"/>
    <w:qFormat/>
    <w:rsid w:val="00D84EA7"/>
    <w:pPr>
      <w:ind w:firstLineChars="200" w:firstLine="420"/>
    </w:pPr>
    <w:rPr>
      <w:rFonts w:hint="default"/>
    </w:rPr>
  </w:style>
  <w:style w:type="paragraph" w:customStyle="1" w:styleId="Char0">
    <w:name w:val="普通(网站) Char"/>
    <w:qFormat/>
    <w:rsid w:val="00D84EA7"/>
    <w:pPr>
      <w:spacing w:before="100" w:beforeAutospacing="1" w:after="100" w:afterAutospacing="1"/>
    </w:pPr>
    <w:rPr>
      <w:rFonts w:ascii="宋体" w:hAnsi="宋体"/>
      <w:sz w:val="24"/>
      <w:szCs w:val="24"/>
    </w:rPr>
  </w:style>
  <w:style w:type="character" w:customStyle="1" w:styleId="21">
    <w:name w:val="21"/>
    <w:qFormat/>
    <w:rsid w:val="00D84EA7"/>
    <w:rPr>
      <w:rFonts w:ascii="Wingdings" w:hAnsi="Wingdings" w:cs="Wingdings" w:hint="default"/>
      <w:b/>
      <w:bCs/>
    </w:rPr>
  </w:style>
  <w:style w:type="paragraph" w:customStyle="1" w:styleId="2">
    <w:name w:val="列出段落2"/>
    <w:uiPriority w:val="99"/>
    <w:qFormat/>
    <w:rsid w:val="00D84EA7"/>
    <w:pPr>
      <w:ind w:firstLineChars="200" w:firstLine="420"/>
    </w:pPr>
    <w:rPr>
      <w:rFonts w:ascii="宋体" w:hAnsi="宋体"/>
      <w:sz w:val="24"/>
      <w:szCs w:val="24"/>
    </w:rPr>
  </w:style>
  <w:style w:type="character" w:customStyle="1" w:styleId="Char">
    <w:name w:val="批注框文本 Char"/>
    <w:basedOn w:val="a0"/>
    <w:link w:val="a3"/>
    <w:qFormat/>
    <w:rsid w:val="00D84EA7"/>
    <w:rPr>
      <w:rFonts w:ascii="宋体" w:hAnsi="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10846</Words>
  <Characters>5242</Characters>
  <Application>Microsoft Office Word</Application>
  <DocSecurity>0</DocSecurity>
  <Lines>43</Lines>
  <Paragraphs>32</Paragraphs>
  <ScaleCrop>false</ScaleCrop>
  <Company/>
  <LinksUpToDate>false</LinksUpToDate>
  <CharactersWithSpaces>16056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acer</cp:lastModifiedBy>
  <cp:revision>2</cp:revision>
  <dcterms:created xsi:type="dcterms:W3CDTF">2024-07-11T18:00:00Z</dcterms:created>
  <dcterms:modified xsi:type="dcterms:W3CDTF">2024-09-27T02:02:00Z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BB46EABDBB2749749395447164B066B3_12</vt:lpwstr>
  </property>
</Properties>
</file>