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A9" w:rsidRDefault="0087615B">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丰都县三</w:t>
      </w:r>
      <w:proofErr w:type="gramStart"/>
      <w:r>
        <w:rPr>
          <w:rFonts w:ascii="方正小标宋_GBK" w:eastAsia="方正小标宋_GBK" w:hAnsi="方正小标宋_GBK" w:cs="方正小标宋_GBK"/>
          <w:sz w:val="44"/>
          <w:szCs w:val="44"/>
        </w:rPr>
        <w:t>合规划</w:t>
      </w:r>
      <w:proofErr w:type="gramEnd"/>
      <w:r>
        <w:rPr>
          <w:rFonts w:ascii="方正小标宋_GBK" w:eastAsia="方正小标宋_GBK" w:hAnsi="方正小标宋_GBK" w:cs="方正小标宋_GBK"/>
          <w:sz w:val="44"/>
          <w:szCs w:val="44"/>
        </w:rPr>
        <w:t>和自然资源所</w:t>
      </w:r>
    </w:p>
    <w:p w:rsidR="005D63A9" w:rsidRDefault="0087615B">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924646" w:rsidRDefault="0087615B" w:rsidP="00924646">
      <w:pPr>
        <w:pStyle w:val="a8"/>
        <w:shd w:val="clear" w:color="auto" w:fill="FFFFFF"/>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sz w:val="32"/>
          <w:szCs w:val="32"/>
          <w:shd w:val="clear" w:color="auto" w:fill="FFFFFF"/>
        </w:rPr>
        <w:t>一、单位基本情况</w:t>
      </w:r>
    </w:p>
    <w:p w:rsidR="00924646" w:rsidRPr="008820B6" w:rsidRDefault="00924646" w:rsidP="00924646">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sidRPr="008820B6">
        <w:rPr>
          <w:rStyle w:val="aa"/>
          <w:rFonts w:ascii="楷体" w:eastAsia="楷体" w:hAnsi="楷体" w:cs="楷体"/>
          <w:sz w:val="32"/>
          <w:szCs w:val="32"/>
          <w:shd w:val="clear" w:color="auto" w:fill="FFFFFF"/>
        </w:rPr>
        <w:t>（一）职能职责</w:t>
      </w:r>
    </w:p>
    <w:p w:rsidR="00500FDA" w:rsidRDefault="00500FDA" w:rsidP="00500FDA">
      <w:pPr>
        <w:spacing w:line="56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贯彻执行国家和上级颁发的有关土地、矿产资源</w:t>
      </w:r>
      <w:r>
        <w:rPr>
          <w:rFonts w:ascii="Times New Roman" w:eastAsia="方正仿宋_GBK" w:hAnsi="Times New Roman"/>
          <w:sz w:val="32"/>
          <w:szCs w:val="32"/>
        </w:rPr>
        <w:t>的</w:t>
      </w:r>
      <w:r>
        <w:rPr>
          <w:rFonts w:ascii="Times New Roman" w:eastAsia="方正仿宋_GBK" w:hAnsi="Times New Roman" w:hint="default"/>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Pr>
          <w:rFonts w:ascii="Times New Roman" w:eastAsia="方正仿宋_GBK" w:hAnsi="Times New Roman"/>
          <w:sz w:val="32"/>
          <w:szCs w:val="32"/>
        </w:rPr>
        <w:t>纠纷</w:t>
      </w:r>
      <w:r>
        <w:rPr>
          <w:rFonts w:ascii="Times New Roman" w:eastAsia="方正仿宋_GBK" w:hAnsi="Times New Roman" w:hint="default"/>
          <w:sz w:val="32"/>
          <w:szCs w:val="32"/>
        </w:rPr>
        <w:t>；承办上级</w:t>
      </w:r>
      <w:r>
        <w:rPr>
          <w:rFonts w:ascii="Times New Roman" w:eastAsia="方正仿宋_GBK" w:hAnsi="Times New Roman"/>
          <w:sz w:val="32"/>
          <w:szCs w:val="32"/>
        </w:rPr>
        <w:t>部门</w:t>
      </w:r>
      <w:r>
        <w:rPr>
          <w:rFonts w:ascii="Times New Roman" w:eastAsia="方正仿宋_GBK" w:hAnsi="Times New Roman" w:hint="default"/>
          <w:sz w:val="32"/>
          <w:szCs w:val="32"/>
        </w:rPr>
        <w:t>交办的其他事项。</w:t>
      </w:r>
    </w:p>
    <w:p w:rsidR="00500FDA" w:rsidRDefault="00500FDA" w:rsidP="00500FDA">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500FDA" w:rsidRDefault="00500FDA" w:rsidP="00500FDA">
      <w:pPr>
        <w:spacing w:line="56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丰都县三</w:t>
      </w:r>
      <w:proofErr w:type="gramStart"/>
      <w:r>
        <w:rPr>
          <w:rFonts w:ascii="Times New Roman" w:eastAsia="方正仿宋_GBK" w:hAnsi="Times New Roman" w:hint="default"/>
          <w:sz w:val="32"/>
          <w:szCs w:val="32"/>
        </w:rPr>
        <w:t>合规划</w:t>
      </w:r>
      <w:proofErr w:type="gramEnd"/>
      <w:r>
        <w:rPr>
          <w:rFonts w:ascii="Times New Roman" w:eastAsia="方正仿宋_GBK" w:hAnsi="Times New Roman" w:hint="default"/>
          <w:sz w:val="32"/>
          <w:szCs w:val="32"/>
        </w:rPr>
        <w:t>和自然资源所，为丰都县规划和自然资源局</w:t>
      </w:r>
      <w:proofErr w:type="gramStart"/>
      <w:r>
        <w:rPr>
          <w:rFonts w:ascii="Times New Roman" w:eastAsia="方正仿宋_GBK" w:hAnsi="Times New Roman" w:hint="default"/>
          <w:sz w:val="32"/>
          <w:szCs w:val="32"/>
        </w:rPr>
        <w:t>所属按</w:t>
      </w:r>
      <w:proofErr w:type="gramEnd"/>
      <w:r>
        <w:rPr>
          <w:rFonts w:ascii="Times New Roman" w:eastAsia="方正仿宋_GBK" w:hAnsi="Times New Roman" w:hint="default"/>
          <w:sz w:val="32"/>
          <w:szCs w:val="32"/>
        </w:rPr>
        <w:t>副科级管理的财政全额拨款公益一类事业单位。三</w:t>
      </w:r>
      <w:proofErr w:type="gramStart"/>
      <w:r>
        <w:rPr>
          <w:rFonts w:ascii="Times New Roman" w:eastAsia="方正仿宋_GBK" w:hAnsi="Times New Roman" w:hint="default"/>
          <w:sz w:val="32"/>
          <w:szCs w:val="32"/>
        </w:rPr>
        <w:t>合规划</w:t>
      </w:r>
      <w:proofErr w:type="gramEnd"/>
      <w:r>
        <w:rPr>
          <w:rFonts w:ascii="Times New Roman" w:eastAsia="方正仿宋_GBK" w:hAnsi="Times New Roman" w:hint="default"/>
          <w:sz w:val="32"/>
          <w:szCs w:val="32"/>
        </w:rPr>
        <w:t>和自然资源所核定全额事业编制</w:t>
      </w:r>
      <w:r>
        <w:rPr>
          <w:rFonts w:ascii="Times New Roman" w:eastAsia="方正仿宋_GBK" w:hAnsi="Times New Roman" w:hint="default"/>
          <w:sz w:val="32"/>
          <w:szCs w:val="32"/>
        </w:rPr>
        <w:t>6</w:t>
      </w:r>
      <w:r>
        <w:rPr>
          <w:rFonts w:ascii="Times New Roman" w:eastAsia="方正仿宋_GBK" w:hAnsi="Times New Roman" w:hint="default"/>
          <w:sz w:val="32"/>
          <w:szCs w:val="32"/>
        </w:rPr>
        <w:t>名，设所长</w:t>
      </w:r>
      <w:r>
        <w:rPr>
          <w:rFonts w:ascii="Times New Roman" w:eastAsia="方正仿宋_GBK" w:hAnsi="Times New Roman" w:hint="default"/>
          <w:sz w:val="32"/>
          <w:szCs w:val="32"/>
        </w:rPr>
        <w:t>1</w:t>
      </w:r>
      <w:r>
        <w:rPr>
          <w:rFonts w:ascii="Times New Roman" w:eastAsia="方正仿宋_GBK" w:hAnsi="Times New Roman" w:hint="default"/>
          <w:sz w:val="32"/>
          <w:szCs w:val="32"/>
        </w:rPr>
        <w:t>名</w:t>
      </w:r>
      <w:r>
        <w:rPr>
          <w:rFonts w:ascii="Times New Roman" w:eastAsia="方正仿宋_GBK" w:hAnsi="Times New Roman"/>
          <w:sz w:val="32"/>
          <w:szCs w:val="32"/>
        </w:rPr>
        <w:t>，实有在编人数</w:t>
      </w:r>
      <w:r>
        <w:rPr>
          <w:rFonts w:ascii="Times New Roman" w:eastAsia="方正仿宋_GBK" w:hAnsi="Times New Roman"/>
          <w:sz w:val="32"/>
          <w:szCs w:val="32"/>
        </w:rPr>
        <w:t>6</w:t>
      </w:r>
      <w:r>
        <w:rPr>
          <w:rFonts w:ascii="Times New Roman" w:eastAsia="方正仿宋_GBK" w:hAnsi="Times New Roman"/>
          <w:sz w:val="32"/>
          <w:szCs w:val="32"/>
        </w:rPr>
        <w:t>名</w:t>
      </w:r>
    </w:p>
    <w:p w:rsidR="00500FDA" w:rsidRDefault="00500FDA" w:rsidP="00500FD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二、单位决算收支情况说明</w:t>
      </w:r>
    </w:p>
    <w:p w:rsidR="00500FDA" w:rsidRDefault="00500FDA" w:rsidP="00500FDA">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500FDA" w:rsidRDefault="00500FDA" w:rsidP="00500FDA">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149.97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15.60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9.4%</w:t>
      </w:r>
      <w:r>
        <w:rPr>
          <w:rFonts w:ascii="方正仿宋_GBK" w:eastAsia="方正仿宋_GBK" w:hAnsi="方正仿宋_GBK" w:cs="方正仿宋_GBK"/>
          <w:sz w:val="32"/>
          <w:szCs w:val="32"/>
          <w:shd w:val="clear" w:color="auto" w:fill="FFFFFF"/>
        </w:rPr>
        <w:t>，主要原因是</w:t>
      </w:r>
      <w:proofErr w:type="gramStart"/>
      <w:r>
        <w:rPr>
          <w:rFonts w:ascii="方正仿宋_GBK" w:eastAsia="方正仿宋_GBK" w:hAnsi="方正仿宋_GBK" w:cs="方正仿宋_GBK"/>
          <w:sz w:val="32"/>
          <w:szCs w:val="32"/>
          <w:shd w:val="clear" w:color="auto" w:fill="FFFFFF"/>
        </w:rPr>
        <w:t>丰人社【2024】</w:t>
      </w:r>
      <w:proofErr w:type="gramEnd"/>
      <w:r>
        <w:rPr>
          <w:rFonts w:ascii="方正仿宋_GBK" w:eastAsia="方正仿宋_GBK" w:hAnsi="方正仿宋_GBK" w:cs="方正仿宋_GBK"/>
          <w:sz w:val="32"/>
          <w:szCs w:val="32"/>
          <w:shd w:val="clear" w:color="auto" w:fill="FFFFFF"/>
        </w:rPr>
        <w:t>101号人员调出1人，经费追减。</w:t>
      </w:r>
    </w:p>
    <w:p w:rsidR="00500FDA" w:rsidRDefault="00500FDA" w:rsidP="00500FDA">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lastRenderedPageBreak/>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149.97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15.60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9.4%</w:t>
      </w:r>
      <w:r>
        <w:rPr>
          <w:rFonts w:ascii="方正仿宋_GBK" w:eastAsia="方正仿宋_GBK" w:hAnsi="方正仿宋_GBK" w:cs="方正仿宋_GBK"/>
          <w:sz w:val="32"/>
          <w:szCs w:val="32"/>
          <w:shd w:val="clear" w:color="auto" w:fill="FFFFFF"/>
        </w:rPr>
        <w:t>，主要原因是</w:t>
      </w:r>
      <w:proofErr w:type="gramStart"/>
      <w:r>
        <w:rPr>
          <w:rFonts w:ascii="方正仿宋_GBK" w:eastAsia="方正仿宋_GBK" w:hAnsi="方正仿宋_GBK" w:cs="方正仿宋_GBK"/>
          <w:sz w:val="32"/>
          <w:szCs w:val="32"/>
          <w:shd w:val="clear" w:color="auto" w:fill="FFFFFF"/>
        </w:rPr>
        <w:t>丰人社【2024】</w:t>
      </w:r>
      <w:proofErr w:type="gramEnd"/>
      <w:r>
        <w:rPr>
          <w:rFonts w:ascii="方正仿宋_GBK" w:eastAsia="方正仿宋_GBK" w:hAnsi="方正仿宋_GBK" w:cs="方正仿宋_GBK"/>
          <w:sz w:val="32"/>
          <w:szCs w:val="32"/>
          <w:shd w:val="clear" w:color="auto" w:fill="FFFFFF"/>
        </w:rPr>
        <w:t>101号人员调出1人，经费追减。其中：财政拨款收入</w:t>
      </w:r>
      <w:r>
        <w:rPr>
          <w:rFonts w:ascii="Times New Roman" w:eastAsia="方正仿宋_GBK" w:hAnsi="Times New Roman" w:hint="default"/>
          <w:sz w:val="32"/>
          <w:szCs w:val="32"/>
          <w:shd w:val="clear" w:color="auto" w:fill="FFFFFF"/>
        </w:rPr>
        <w:t>149.97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00FDA" w:rsidRDefault="00500FDA" w:rsidP="00500FDA">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149.97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15.60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9.4%</w:t>
      </w:r>
      <w:r>
        <w:rPr>
          <w:rFonts w:ascii="方正仿宋_GBK" w:eastAsia="方正仿宋_GBK" w:hAnsi="方正仿宋_GBK" w:cs="方正仿宋_GBK"/>
          <w:sz w:val="32"/>
          <w:szCs w:val="32"/>
          <w:shd w:val="clear" w:color="auto" w:fill="FFFFFF"/>
        </w:rPr>
        <w:t>，主要原因是</w:t>
      </w:r>
      <w:proofErr w:type="gramStart"/>
      <w:r>
        <w:rPr>
          <w:rFonts w:ascii="方正仿宋_GBK" w:eastAsia="方正仿宋_GBK" w:hAnsi="方正仿宋_GBK" w:cs="方正仿宋_GBK"/>
          <w:sz w:val="32"/>
          <w:szCs w:val="32"/>
          <w:shd w:val="clear" w:color="auto" w:fill="FFFFFF"/>
        </w:rPr>
        <w:t>丰人社【2024】</w:t>
      </w:r>
      <w:proofErr w:type="gramEnd"/>
      <w:r>
        <w:rPr>
          <w:rFonts w:ascii="方正仿宋_GBK" w:eastAsia="方正仿宋_GBK" w:hAnsi="方正仿宋_GBK" w:cs="方正仿宋_GBK"/>
          <w:sz w:val="32"/>
          <w:szCs w:val="32"/>
          <w:shd w:val="clear" w:color="auto" w:fill="FFFFFF"/>
        </w:rPr>
        <w:t>101号人员调出1人，经费追减。其中：基本支出</w:t>
      </w:r>
      <w:r>
        <w:rPr>
          <w:rFonts w:ascii="Times New Roman" w:eastAsia="方正仿宋_GBK" w:hAnsi="Times New Roman" w:hint="default"/>
          <w:sz w:val="32"/>
          <w:szCs w:val="32"/>
          <w:shd w:val="clear" w:color="auto" w:fill="FFFFFF"/>
        </w:rPr>
        <w:t>139.89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93.3%</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10.09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6.7%</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500FDA" w:rsidRDefault="00500FDA" w:rsidP="00500FDA">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500FDA" w:rsidRDefault="00500FDA" w:rsidP="00500FDA">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149.97</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15.60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9.4%</w:t>
      </w:r>
      <w:r>
        <w:rPr>
          <w:rFonts w:ascii="方正仿宋_GBK" w:eastAsia="方正仿宋_GBK" w:hAnsi="方正仿宋_GBK" w:cs="方正仿宋_GBK"/>
          <w:sz w:val="32"/>
          <w:szCs w:val="32"/>
          <w:shd w:val="clear" w:color="auto" w:fill="FFFFFF"/>
        </w:rPr>
        <w:t>。主要原因是</w:t>
      </w:r>
      <w:proofErr w:type="gramStart"/>
      <w:r>
        <w:rPr>
          <w:rFonts w:ascii="方正仿宋_GBK" w:eastAsia="方正仿宋_GBK" w:hAnsi="方正仿宋_GBK" w:cs="方正仿宋_GBK"/>
          <w:sz w:val="32"/>
          <w:szCs w:val="32"/>
          <w:shd w:val="clear" w:color="auto" w:fill="FFFFFF"/>
        </w:rPr>
        <w:t>丰人社【2024】</w:t>
      </w:r>
      <w:proofErr w:type="gramEnd"/>
      <w:r>
        <w:rPr>
          <w:rFonts w:ascii="方正仿宋_GBK" w:eastAsia="方正仿宋_GBK" w:hAnsi="方正仿宋_GBK" w:cs="方正仿宋_GBK"/>
          <w:sz w:val="32"/>
          <w:szCs w:val="32"/>
          <w:shd w:val="clear" w:color="auto" w:fill="FFFFFF"/>
        </w:rPr>
        <w:t>101号人员调出1人，经费追减。</w:t>
      </w:r>
    </w:p>
    <w:p w:rsidR="00500FDA" w:rsidRDefault="00500FDA" w:rsidP="00500FDA">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500FDA" w:rsidRDefault="00500FDA" w:rsidP="00500FDA">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139.89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13.00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8.5%</w:t>
      </w:r>
      <w:r>
        <w:rPr>
          <w:rFonts w:ascii="方正仿宋_GBK" w:eastAsia="方正仿宋_GBK" w:hAnsi="方正仿宋_GBK" w:cs="方正仿宋_GBK"/>
          <w:sz w:val="32"/>
          <w:szCs w:val="32"/>
          <w:shd w:val="clear" w:color="auto" w:fill="FFFFFF"/>
        </w:rPr>
        <w:t>。主要原因是</w:t>
      </w:r>
      <w:proofErr w:type="gramStart"/>
      <w:r>
        <w:rPr>
          <w:rFonts w:ascii="方正仿宋_GBK" w:eastAsia="方正仿宋_GBK" w:hAnsi="方正仿宋_GBK" w:cs="方正仿宋_GBK"/>
          <w:sz w:val="32"/>
          <w:szCs w:val="32"/>
          <w:shd w:val="clear" w:color="auto" w:fill="FFFFFF"/>
        </w:rPr>
        <w:t>丰人社【2024】</w:t>
      </w:r>
      <w:proofErr w:type="gramEnd"/>
      <w:r>
        <w:rPr>
          <w:rFonts w:ascii="方正仿宋_GBK" w:eastAsia="方正仿宋_GBK" w:hAnsi="方正仿宋_GBK" w:cs="方正仿宋_GBK"/>
          <w:sz w:val="32"/>
          <w:szCs w:val="32"/>
          <w:shd w:val="clear" w:color="auto" w:fill="FFFFFF"/>
        </w:rPr>
        <w:t>101号人员调出1人，经费追减。</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11.0%</w:t>
      </w:r>
      <w:r>
        <w:rPr>
          <w:rFonts w:ascii="方正仿宋_GBK" w:eastAsia="方正仿宋_GBK" w:hAnsi="方正仿宋_GBK" w:cs="方正仿宋_GBK"/>
          <w:sz w:val="32"/>
          <w:szCs w:val="32"/>
          <w:shd w:val="clear" w:color="auto" w:fill="FFFFFF"/>
        </w:rPr>
        <w:t>。主要原因是本</w:t>
      </w:r>
      <w:r>
        <w:rPr>
          <w:rFonts w:ascii="方正仿宋_GBK" w:eastAsia="方正仿宋_GBK" w:hAnsi="方正仿宋_GBK" w:cs="方正仿宋_GBK"/>
          <w:sz w:val="32"/>
          <w:szCs w:val="32"/>
          <w:shd w:val="clear" w:color="auto" w:fill="FFFFFF"/>
        </w:rPr>
        <w:lastRenderedPageBreak/>
        <w:t>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县财政追加指标后纳入调整预算5.89万元，清算2023年超额绩效7.00万元。此外，年初财政拨款结转和结余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00FDA" w:rsidRDefault="00500FDA" w:rsidP="00500FDA">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139.89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13.00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8.5%</w:t>
      </w:r>
      <w:r>
        <w:rPr>
          <w:rFonts w:ascii="方正仿宋_GBK" w:eastAsia="方正仿宋_GBK" w:hAnsi="方正仿宋_GBK" w:cs="方正仿宋_GBK"/>
          <w:sz w:val="32"/>
          <w:szCs w:val="32"/>
          <w:shd w:val="clear" w:color="auto" w:fill="FFFFFF"/>
        </w:rPr>
        <w:t>。主要原因是</w:t>
      </w:r>
      <w:proofErr w:type="gramStart"/>
      <w:r>
        <w:rPr>
          <w:rFonts w:ascii="方正仿宋_GBK" w:eastAsia="方正仿宋_GBK" w:hAnsi="方正仿宋_GBK" w:cs="方正仿宋_GBK"/>
          <w:sz w:val="32"/>
          <w:szCs w:val="32"/>
          <w:shd w:val="clear" w:color="auto" w:fill="FFFFFF"/>
        </w:rPr>
        <w:t>丰人社【2024】</w:t>
      </w:r>
      <w:proofErr w:type="gramEnd"/>
      <w:r>
        <w:rPr>
          <w:rFonts w:ascii="方正仿宋_GBK" w:eastAsia="方正仿宋_GBK" w:hAnsi="方正仿宋_GBK" w:cs="方正仿宋_GBK"/>
          <w:sz w:val="32"/>
          <w:szCs w:val="32"/>
          <w:shd w:val="clear" w:color="auto" w:fill="FFFFFF"/>
        </w:rPr>
        <w:t>101号人员调出1人，经费追减。</w:t>
      </w:r>
    </w:p>
    <w:p w:rsidR="00500FDA" w:rsidRDefault="00500FDA" w:rsidP="00500FDA">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11.0%</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县财政追加指标后纳入调整预算5.89万元，清算2023年超额绩效7.00万元。</w:t>
      </w:r>
    </w:p>
    <w:p w:rsidR="00500FDA" w:rsidRDefault="00500FDA" w:rsidP="00500FDA">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（1）社会保障和就业支出</w:t>
      </w:r>
      <w:r>
        <w:rPr>
          <w:rFonts w:ascii="方正仿宋_GBK" w:eastAsia="方正仿宋_GBK" w:hAnsi="方正仿宋_GBK" w:cs="方正仿宋_GBK" w:hint="default"/>
          <w:sz w:val="32"/>
          <w:szCs w:val="32"/>
        </w:rPr>
        <w:t>18.97</w:t>
      </w:r>
      <w:r>
        <w:rPr>
          <w:rFonts w:ascii="方正仿宋_GBK" w:eastAsia="方正仿宋_GBK" w:hAnsi="方正仿宋_GBK" w:cs="方正仿宋_GBK"/>
          <w:sz w:val="32"/>
          <w:szCs w:val="32"/>
        </w:rPr>
        <w:t>万元，占</w:t>
      </w:r>
      <w:r>
        <w:rPr>
          <w:rFonts w:ascii="方正仿宋_GBK" w:eastAsia="方正仿宋_GBK" w:hAnsi="方正仿宋_GBK" w:cs="方正仿宋_GBK" w:hint="default"/>
          <w:sz w:val="32"/>
          <w:szCs w:val="32"/>
        </w:rPr>
        <w:t>13.6%</w:t>
      </w:r>
      <w:r>
        <w:rPr>
          <w:rFonts w:ascii="方正仿宋_GBK" w:eastAsia="方正仿宋_GBK" w:hAnsi="方正仿宋_GBK" w:cs="方正仿宋_GBK"/>
          <w:sz w:val="32"/>
          <w:szCs w:val="32"/>
        </w:rPr>
        <w:t>，</w:t>
      </w:r>
      <w:r>
        <w:rPr>
          <w:rFonts w:ascii="方正仿宋_GBK" w:eastAsia="方正仿宋_GBK" w:hAnsi="方正仿宋_GBK" w:cs="方正仿宋_GBK" w:hint="default"/>
          <w:sz w:val="32"/>
          <w:szCs w:val="32"/>
        </w:rPr>
        <w:t>较年初预算数增加5.46万元，增长40.4%</w:t>
      </w:r>
      <w:r>
        <w:rPr>
          <w:rFonts w:ascii="方正仿宋_GBK" w:eastAsia="方正仿宋_GBK" w:hAnsi="方正仿宋_GBK" w:cs="方正仿宋_GBK"/>
          <w:sz w:val="32"/>
          <w:szCs w:val="32"/>
        </w:rPr>
        <w:t>，主要原因是本年度超额绩效纳入养老保险、职业年金缴存基数，年初未纳入预算，</w:t>
      </w:r>
      <w:proofErr w:type="gramStart"/>
      <w:r>
        <w:rPr>
          <w:rFonts w:ascii="方正仿宋_GBK" w:eastAsia="方正仿宋_GBK" w:hAnsi="方正仿宋_GBK" w:cs="方正仿宋_GBK"/>
          <w:sz w:val="32"/>
          <w:szCs w:val="32"/>
        </w:rPr>
        <w:t>中途由</w:t>
      </w:r>
      <w:proofErr w:type="gramEnd"/>
      <w:r>
        <w:rPr>
          <w:rFonts w:ascii="方正仿宋_GBK" w:eastAsia="方正仿宋_GBK" w:hAnsi="方正仿宋_GBK" w:cs="方正仿宋_GBK"/>
          <w:sz w:val="32"/>
          <w:szCs w:val="32"/>
        </w:rPr>
        <w:t>县财政追加指标后纳入调整预算5.49万元，</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（2）卫生健康支出</w:t>
      </w:r>
      <w:r>
        <w:rPr>
          <w:rFonts w:ascii="方正仿宋_GBK" w:eastAsia="方正仿宋_GBK" w:hAnsi="方正仿宋_GBK" w:cs="方正仿宋_GBK" w:hint="default"/>
          <w:sz w:val="32"/>
          <w:szCs w:val="32"/>
        </w:rPr>
        <w:t>5.94</w:t>
      </w:r>
      <w:r>
        <w:rPr>
          <w:rFonts w:ascii="方正仿宋_GBK" w:eastAsia="方正仿宋_GBK" w:hAnsi="方正仿宋_GBK" w:cs="方正仿宋_GBK"/>
          <w:sz w:val="32"/>
          <w:szCs w:val="32"/>
        </w:rPr>
        <w:t>万元，占</w:t>
      </w:r>
      <w:r>
        <w:rPr>
          <w:rFonts w:ascii="方正仿宋_GBK" w:eastAsia="方正仿宋_GBK" w:hAnsi="方正仿宋_GBK" w:cs="方正仿宋_GBK" w:hint="default"/>
          <w:sz w:val="32"/>
          <w:szCs w:val="32"/>
        </w:rPr>
        <w:t>4.3%</w:t>
      </w:r>
      <w:r>
        <w:rPr>
          <w:rFonts w:ascii="方正仿宋_GBK" w:eastAsia="方正仿宋_GBK" w:hAnsi="方正仿宋_GBK" w:cs="方正仿宋_GBK"/>
          <w:sz w:val="32"/>
          <w:szCs w:val="32"/>
        </w:rPr>
        <w:t>，</w:t>
      </w:r>
      <w:r>
        <w:rPr>
          <w:rFonts w:ascii="方正仿宋_GBK" w:eastAsia="方正仿宋_GBK" w:hAnsi="方正仿宋_GBK" w:cs="方正仿宋_GBK" w:hint="default"/>
          <w:sz w:val="32"/>
          <w:szCs w:val="32"/>
        </w:rPr>
        <w:t>较年初预算数减少0.13万元，下降2.1%</w:t>
      </w:r>
      <w:r>
        <w:rPr>
          <w:rFonts w:ascii="方正仿宋_GBK" w:eastAsia="方正仿宋_GBK" w:hAnsi="方正仿宋_GBK" w:cs="方正仿宋_GBK"/>
          <w:sz w:val="32"/>
          <w:szCs w:val="32"/>
        </w:rPr>
        <w:t>，主要原因是</w:t>
      </w:r>
      <w:proofErr w:type="gramStart"/>
      <w:r>
        <w:rPr>
          <w:rFonts w:ascii="方正仿宋_GBK" w:eastAsia="方正仿宋_GBK" w:hAnsi="方正仿宋_GBK" w:cs="方正仿宋_GBK"/>
          <w:sz w:val="32"/>
          <w:szCs w:val="32"/>
        </w:rPr>
        <w:t>丰人社【2024】</w:t>
      </w:r>
      <w:proofErr w:type="gramEnd"/>
      <w:r>
        <w:rPr>
          <w:rFonts w:ascii="方正仿宋_GBK" w:eastAsia="方正仿宋_GBK" w:hAnsi="方正仿宋_GBK" w:cs="方正仿宋_GBK"/>
          <w:sz w:val="32"/>
          <w:szCs w:val="32"/>
        </w:rPr>
        <w:t>101号人员调出1人，卫生健康支出减少。</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（3）自然资源海洋气象等支出</w:t>
      </w:r>
      <w:r>
        <w:rPr>
          <w:rFonts w:ascii="方正仿宋_GBK" w:eastAsia="方正仿宋_GBK" w:hAnsi="方正仿宋_GBK" w:cs="方正仿宋_GBK" w:hint="default"/>
          <w:sz w:val="32"/>
          <w:szCs w:val="32"/>
        </w:rPr>
        <w:t>109.40</w:t>
      </w:r>
      <w:r>
        <w:rPr>
          <w:rFonts w:ascii="方正仿宋_GBK" w:eastAsia="方正仿宋_GBK" w:hAnsi="方正仿宋_GBK" w:cs="方正仿宋_GBK"/>
          <w:sz w:val="32"/>
          <w:szCs w:val="32"/>
        </w:rPr>
        <w:t>万元，占</w:t>
      </w:r>
      <w:r>
        <w:rPr>
          <w:rFonts w:ascii="方正仿宋_GBK" w:eastAsia="方正仿宋_GBK" w:hAnsi="方正仿宋_GBK" w:cs="方正仿宋_GBK" w:hint="default"/>
          <w:sz w:val="32"/>
          <w:szCs w:val="32"/>
        </w:rPr>
        <w:t>78.2%</w:t>
      </w:r>
      <w:r>
        <w:rPr>
          <w:rFonts w:ascii="方正仿宋_GBK" w:eastAsia="方正仿宋_GBK" w:hAnsi="方正仿宋_GBK" w:cs="方正仿宋_GBK"/>
          <w:sz w:val="32"/>
          <w:szCs w:val="32"/>
        </w:rPr>
        <w:t>，</w:t>
      </w:r>
      <w:r>
        <w:rPr>
          <w:rFonts w:ascii="方正仿宋_GBK" w:eastAsia="方正仿宋_GBK" w:hAnsi="方正仿宋_GBK" w:cs="方正仿宋_GBK" w:hint="default"/>
          <w:sz w:val="32"/>
          <w:szCs w:val="32"/>
        </w:rPr>
        <w:t>较年初预算数增加8.62万元，增长8.6%</w:t>
      </w:r>
      <w:r>
        <w:rPr>
          <w:rFonts w:ascii="方正仿宋_GBK" w:eastAsia="方正仿宋_GBK" w:hAnsi="方正仿宋_GBK" w:cs="方正仿宋_GBK"/>
          <w:sz w:val="32"/>
          <w:szCs w:val="32"/>
        </w:rPr>
        <w:t>，主要原因是调整预算养老保险、职业年金5.49万元。</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lastRenderedPageBreak/>
        <w:t>（4）住房保障支出</w:t>
      </w:r>
      <w:r>
        <w:rPr>
          <w:rFonts w:ascii="方正仿宋_GBK" w:eastAsia="方正仿宋_GBK" w:hAnsi="方正仿宋_GBK" w:cs="方正仿宋_GBK" w:hint="default"/>
          <w:sz w:val="32"/>
          <w:szCs w:val="32"/>
        </w:rPr>
        <w:t>5.57</w:t>
      </w:r>
      <w:r>
        <w:rPr>
          <w:rFonts w:ascii="方正仿宋_GBK" w:eastAsia="方正仿宋_GBK" w:hAnsi="方正仿宋_GBK" w:cs="方正仿宋_GBK"/>
          <w:sz w:val="32"/>
          <w:szCs w:val="32"/>
        </w:rPr>
        <w:t>万元，占</w:t>
      </w:r>
      <w:r>
        <w:rPr>
          <w:rFonts w:ascii="方正仿宋_GBK" w:eastAsia="方正仿宋_GBK" w:hAnsi="方正仿宋_GBK" w:cs="方正仿宋_GBK" w:hint="default"/>
          <w:sz w:val="32"/>
          <w:szCs w:val="32"/>
        </w:rPr>
        <w:t>4.0%</w:t>
      </w:r>
      <w:r>
        <w:rPr>
          <w:rFonts w:ascii="方正仿宋_GBK" w:eastAsia="方正仿宋_GBK" w:hAnsi="方正仿宋_GBK" w:cs="方正仿宋_GBK"/>
          <w:sz w:val="32"/>
          <w:szCs w:val="32"/>
        </w:rPr>
        <w:t>，</w:t>
      </w:r>
      <w:r>
        <w:rPr>
          <w:rFonts w:ascii="方正仿宋_GBK" w:eastAsia="方正仿宋_GBK" w:hAnsi="方正仿宋_GBK" w:cs="方正仿宋_GBK" w:hint="default"/>
          <w:sz w:val="32"/>
          <w:szCs w:val="32"/>
        </w:rPr>
        <w:t>较年初预算数减少0.15万元，下降2.6%</w:t>
      </w:r>
      <w:r>
        <w:rPr>
          <w:rFonts w:ascii="方正仿宋_GBK" w:eastAsia="方正仿宋_GBK" w:hAnsi="方正仿宋_GBK" w:cs="方正仿宋_GBK"/>
          <w:sz w:val="32"/>
          <w:szCs w:val="32"/>
        </w:rPr>
        <w:t>，主要原因是</w:t>
      </w:r>
      <w:proofErr w:type="gramStart"/>
      <w:r>
        <w:rPr>
          <w:rFonts w:ascii="方正仿宋_GBK" w:eastAsia="方正仿宋_GBK" w:hAnsi="方正仿宋_GBK" w:cs="方正仿宋_GBK"/>
          <w:sz w:val="32"/>
          <w:szCs w:val="32"/>
        </w:rPr>
        <w:t>丰人社【2024】</w:t>
      </w:r>
      <w:proofErr w:type="gramEnd"/>
      <w:r>
        <w:rPr>
          <w:rFonts w:ascii="方正仿宋_GBK" w:eastAsia="方正仿宋_GBK" w:hAnsi="方正仿宋_GBK" w:cs="方正仿宋_GBK"/>
          <w:sz w:val="32"/>
          <w:szCs w:val="32"/>
        </w:rPr>
        <w:t>101号人员调出1人，住房保障支出减少。</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500FDA" w:rsidRDefault="00500FDA" w:rsidP="00500FDA">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139.89</w:t>
      </w:r>
      <w:r>
        <w:rPr>
          <w:rFonts w:ascii="方正仿宋_GBK" w:eastAsia="方正仿宋_GBK" w:hAnsi="方正仿宋_GBK" w:cs="方正仿宋_GBK"/>
          <w:sz w:val="32"/>
          <w:szCs w:val="32"/>
          <w:shd w:val="clear" w:color="auto" w:fill="FFFFFF"/>
        </w:rPr>
        <w:t>万元。</w:t>
      </w:r>
    </w:p>
    <w:p w:rsidR="00500FDA" w:rsidRDefault="00500FDA" w:rsidP="00500FDA">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114.63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11.43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9.1%</w:t>
      </w:r>
      <w:r>
        <w:rPr>
          <w:rFonts w:ascii="方正仿宋_GBK" w:eastAsia="方正仿宋_GBK" w:hAnsi="方正仿宋_GBK" w:cs="方正仿宋_GBK"/>
          <w:sz w:val="32"/>
          <w:szCs w:val="32"/>
          <w:shd w:val="clear" w:color="auto" w:fill="FFFFFF"/>
        </w:rPr>
        <w:t>，主要原因是</w:t>
      </w:r>
      <w:proofErr w:type="gramStart"/>
      <w:r>
        <w:rPr>
          <w:rFonts w:ascii="方正仿宋_GBK" w:eastAsia="方正仿宋_GBK" w:hAnsi="方正仿宋_GBK" w:cs="方正仿宋_GBK"/>
          <w:sz w:val="32"/>
          <w:szCs w:val="32"/>
        </w:rPr>
        <w:t>丰人社【2024】</w:t>
      </w:r>
      <w:proofErr w:type="gramEnd"/>
      <w:r>
        <w:rPr>
          <w:rFonts w:ascii="方正仿宋_GBK" w:eastAsia="方正仿宋_GBK" w:hAnsi="方正仿宋_GBK" w:cs="方正仿宋_GBK"/>
          <w:sz w:val="32"/>
          <w:szCs w:val="32"/>
        </w:rPr>
        <w:t>101号人员调出1人，住房保障支出减少。</w:t>
      </w:r>
      <w:r>
        <w:rPr>
          <w:rFonts w:ascii="方正仿宋_GBK" w:eastAsia="方正仿宋_GBK" w:hAnsi="方正仿宋_GBK" w:cs="方正仿宋_GBK"/>
          <w:sz w:val="32"/>
          <w:szCs w:val="32"/>
          <w:shd w:val="clear" w:color="auto" w:fill="FFFFFF"/>
        </w:rPr>
        <w:t>人员经费用途主要包括薪级工资、社会保险、公积金等。</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25.26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8.7%</w:t>
      </w:r>
      <w:r>
        <w:rPr>
          <w:rFonts w:ascii="方正仿宋_GBK" w:eastAsia="方正仿宋_GBK" w:hAnsi="方正仿宋_GBK" w:cs="方正仿宋_GBK"/>
          <w:sz w:val="32"/>
          <w:szCs w:val="32"/>
          <w:shd w:val="clear" w:color="auto" w:fill="FFFFFF"/>
        </w:rPr>
        <w:t>，主要原因是本年度将编外人员劳务费纳入到公用经费中核算。公用经费用途主要包括办公费、差旅费、公务用车运行、编外人员劳务费等。</w:t>
      </w:r>
    </w:p>
    <w:p w:rsidR="00500FDA" w:rsidRDefault="00500FDA" w:rsidP="00500FDA">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10.09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2.59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20.4%</w:t>
      </w:r>
      <w:r>
        <w:rPr>
          <w:rFonts w:ascii="方正仿宋_GBK" w:eastAsia="方正仿宋_GBK" w:hAnsi="方正仿宋_GBK" w:cs="方正仿宋_GBK"/>
          <w:sz w:val="32"/>
          <w:szCs w:val="32"/>
          <w:shd w:val="clear" w:color="auto" w:fill="FFFFFF"/>
        </w:rPr>
        <w:t>，主要原因是基金未纳入年初预算，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县财政追加指标后纳入调整预算。本年支出</w:t>
      </w:r>
      <w:r>
        <w:rPr>
          <w:rFonts w:ascii="Times New Roman" w:eastAsia="方正仿宋_GBK" w:hAnsi="Times New Roman" w:hint="default"/>
          <w:sz w:val="32"/>
          <w:szCs w:val="32"/>
          <w:shd w:val="clear" w:color="auto" w:fill="FFFFFF"/>
        </w:rPr>
        <w:t>10.09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2.59</w:t>
      </w:r>
      <w:r>
        <w:rPr>
          <w:rFonts w:ascii="Times New Roman" w:eastAsia="方正仿宋_GBK" w:hAnsi="Times New Roman" w:hint="default"/>
          <w:sz w:val="32"/>
          <w:szCs w:val="32"/>
          <w:shd w:val="clear" w:color="auto" w:fill="FFFFFF"/>
        </w:rPr>
        <w:t>万元，下</w:t>
      </w:r>
      <w:r>
        <w:rPr>
          <w:rFonts w:ascii="Times New Roman" w:eastAsia="方正仿宋_GBK" w:hAnsi="Times New Roman" w:hint="default"/>
          <w:sz w:val="32"/>
          <w:szCs w:val="32"/>
          <w:shd w:val="clear" w:color="auto" w:fill="FFFFFF"/>
        </w:rPr>
        <w:lastRenderedPageBreak/>
        <w:t>降</w:t>
      </w:r>
      <w:r>
        <w:rPr>
          <w:rFonts w:ascii="Times New Roman" w:eastAsia="方正仿宋_GBK" w:hAnsi="Times New Roman" w:hint="default"/>
          <w:sz w:val="32"/>
          <w:szCs w:val="32"/>
          <w:shd w:val="clear" w:color="auto" w:fill="FFFFFF"/>
        </w:rPr>
        <w:t>20.4%</w:t>
      </w:r>
      <w:r>
        <w:rPr>
          <w:rFonts w:ascii="方正仿宋_GBK" w:eastAsia="方正仿宋_GBK" w:hAnsi="方正仿宋_GBK" w:cs="方正仿宋_GBK"/>
          <w:sz w:val="32"/>
          <w:szCs w:val="32"/>
          <w:shd w:val="clear" w:color="auto" w:fill="FFFFFF"/>
        </w:rPr>
        <w:t>，主要原因是基金未纳入年初预算，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w:t>
      </w:r>
    </w:p>
    <w:p w:rsidR="00500FDA" w:rsidRDefault="00500FDA" w:rsidP="00500FDA">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年度无国有资本经营预算财政拨款支出。</w:t>
      </w:r>
    </w:p>
    <w:p w:rsidR="00500FDA" w:rsidRDefault="00500FDA" w:rsidP="00500FD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500FDA" w:rsidRDefault="00500FDA" w:rsidP="00500FDA">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0.60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“过紧日子”理念，加强车辆及接待费管理，严格执行中央八项规定。</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6.3%</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“过紧日子”理念，加强车辆及接待费管理，严格执行中央八项规定。</w:t>
      </w:r>
    </w:p>
    <w:p w:rsidR="00500FDA" w:rsidRDefault="00500FDA" w:rsidP="00500FDA">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924646" w:rsidRPr="00924646" w:rsidRDefault="00924646" w:rsidP="00924646">
      <w:pPr>
        <w:rPr>
          <w:rFonts w:hint="default"/>
        </w:rPr>
      </w:pPr>
      <w:r w:rsidRPr="00924646">
        <w:rPr>
          <w:rFonts w:ascii="Times New Roman" w:eastAsia="方正仿宋_GBK" w:hAnsi="Times New Roman" w:hint="default"/>
          <w:sz w:val="32"/>
          <w:szCs w:val="32"/>
          <w:shd w:val="clear" w:color="auto" w:fill="FFFFFF"/>
        </w:rPr>
        <w:t>2024</w:t>
      </w:r>
      <w:r w:rsidRPr="00924646">
        <w:rPr>
          <w:rFonts w:ascii="方正仿宋_GBK" w:eastAsia="方正仿宋_GBK" w:hAnsi="方正仿宋_GBK" w:cs="方正仿宋_GBK"/>
          <w:sz w:val="32"/>
          <w:szCs w:val="32"/>
          <w:shd w:val="clear" w:color="auto" w:fill="FFFFFF"/>
        </w:rPr>
        <w:t>年度本单位因公出国（境）费用</w:t>
      </w:r>
      <w:r w:rsidRPr="00924646">
        <w:rPr>
          <w:rFonts w:ascii="Times New Roman" w:eastAsia="方正仿宋_GBK" w:hAnsi="Times New Roman" w:hint="default"/>
          <w:sz w:val="32"/>
          <w:szCs w:val="32"/>
          <w:shd w:val="clear" w:color="auto" w:fill="FFFFFF"/>
        </w:rPr>
        <w:t>0.00</w:t>
      </w:r>
      <w:r w:rsidRPr="00924646">
        <w:rPr>
          <w:rFonts w:ascii="方正仿宋_GBK" w:eastAsia="方正仿宋_GBK" w:hAnsi="方正仿宋_GBK" w:cs="方正仿宋_GBK"/>
          <w:sz w:val="32"/>
          <w:szCs w:val="32"/>
          <w:shd w:val="clear" w:color="auto" w:fill="FFFFFF"/>
        </w:rPr>
        <w:t>万元</w:t>
      </w:r>
      <w:r w:rsidRPr="00924646">
        <w:t>，</w:t>
      </w:r>
      <w:r w:rsidRPr="00924646">
        <w:rPr>
          <w:rFonts w:ascii="方正仿宋_GBK" w:eastAsia="方正仿宋_GBK" w:hAnsi="方正仿宋_GBK" w:cs="方正仿宋_GBK"/>
          <w:sz w:val="32"/>
          <w:szCs w:val="32"/>
          <w:shd w:val="clear" w:color="auto" w:fill="FFFFFF"/>
        </w:rPr>
        <w:t>费用支出</w:t>
      </w:r>
      <w:r w:rsidRPr="00924646">
        <w:rPr>
          <w:rFonts w:ascii="Times New Roman" w:eastAsia="方正仿宋_GBK" w:hAnsi="Times New Roman" w:hint="default"/>
          <w:sz w:val="32"/>
          <w:szCs w:val="32"/>
          <w:shd w:val="clear" w:color="auto" w:fill="FFFFFF"/>
        </w:rPr>
        <w:t>较年初</w:t>
      </w:r>
      <w:proofErr w:type="gramStart"/>
      <w:r w:rsidRPr="00924646">
        <w:rPr>
          <w:rFonts w:ascii="Times New Roman" w:eastAsia="方正仿宋_GBK" w:hAnsi="Times New Roman" w:hint="default"/>
          <w:sz w:val="32"/>
          <w:szCs w:val="32"/>
          <w:shd w:val="clear" w:color="auto" w:fill="FFFFFF"/>
        </w:rPr>
        <w:t>预算数无增减</w:t>
      </w:r>
      <w:proofErr w:type="gramEnd"/>
      <w:r w:rsidRPr="00924646">
        <w:rPr>
          <w:rFonts w:ascii="方正仿宋_GBK" w:eastAsia="方正仿宋_GBK" w:hAnsi="方正仿宋_GBK" w:cs="方正仿宋_GBK"/>
          <w:sz w:val="32"/>
          <w:szCs w:val="32"/>
          <w:shd w:val="clear" w:color="auto" w:fill="FFFFFF"/>
        </w:rPr>
        <w:t>。</w:t>
      </w:r>
    </w:p>
    <w:p w:rsidR="00924646" w:rsidRDefault="00924646" w:rsidP="00924646">
      <w:pPr>
        <w:rPr>
          <w:rFonts w:hint="default"/>
        </w:rPr>
      </w:pPr>
      <w:r w:rsidRPr="00924646">
        <w:rPr>
          <w:rFonts w:ascii="方正仿宋_GBK" w:eastAsia="方正仿宋_GBK" w:hAnsi="方正仿宋_GBK" w:cs="方正仿宋_GBK"/>
          <w:sz w:val="32"/>
          <w:szCs w:val="32"/>
          <w:shd w:val="clear" w:color="auto" w:fill="FFFFFF"/>
        </w:rPr>
        <w:t>公务用车购置费</w:t>
      </w:r>
      <w:r w:rsidRPr="00924646">
        <w:rPr>
          <w:rFonts w:ascii="Times New Roman" w:eastAsia="方正仿宋_GBK" w:hAnsi="Times New Roman" w:hint="default"/>
          <w:sz w:val="32"/>
          <w:szCs w:val="32"/>
          <w:shd w:val="clear" w:color="auto" w:fill="FFFFFF"/>
        </w:rPr>
        <w:t>0.00</w:t>
      </w:r>
      <w:r w:rsidRPr="00924646">
        <w:rPr>
          <w:rFonts w:ascii="方正仿宋_GBK" w:eastAsia="方正仿宋_GBK" w:hAnsi="方正仿宋_GBK" w:cs="方正仿宋_GBK"/>
          <w:sz w:val="32"/>
          <w:szCs w:val="32"/>
          <w:shd w:val="clear" w:color="auto" w:fill="FFFFFF"/>
        </w:rPr>
        <w:t>万元，费用支出</w:t>
      </w:r>
      <w:r w:rsidRPr="00924646">
        <w:rPr>
          <w:rFonts w:ascii="Times New Roman" w:eastAsia="方正仿宋_GBK" w:hAnsi="Times New Roman" w:hint="default"/>
          <w:sz w:val="32"/>
          <w:szCs w:val="32"/>
          <w:shd w:val="clear" w:color="auto" w:fill="FFFFFF"/>
        </w:rPr>
        <w:t>较年初</w:t>
      </w:r>
      <w:proofErr w:type="gramStart"/>
      <w:r w:rsidRPr="00924646">
        <w:rPr>
          <w:rFonts w:ascii="Times New Roman" w:eastAsia="方正仿宋_GBK" w:hAnsi="Times New Roman" w:hint="default"/>
          <w:sz w:val="32"/>
          <w:szCs w:val="32"/>
          <w:shd w:val="clear" w:color="auto" w:fill="FFFFFF"/>
        </w:rPr>
        <w:t>预算数无增减</w:t>
      </w:r>
      <w:proofErr w:type="gramEnd"/>
      <w:r w:rsidRPr="00924646">
        <w:rPr>
          <w:rFonts w:ascii="方正仿宋_GBK" w:eastAsia="方正仿宋_GBK" w:hAnsi="方正仿宋_GBK" w:cs="方正仿宋_GBK"/>
          <w:sz w:val="32"/>
          <w:szCs w:val="32"/>
          <w:shd w:val="clear" w:color="auto" w:fill="FFFFFF"/>
        </w:rPr>
        <w:t>。</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万元，主要用于</w:t>
      </w:r>
      <w:r>
        <w:rPr>
          <w:rFonts w:ascii="方正仿宋_GBK" w:eastAsia="方正仿宋_GBK"/>
          <w:sz w:val="32"/>
        </w:rPr>
        <w:t>地质灾害巡察应急保障及图斑核查用车。</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sz w:val="32"/>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“过紧日子”理念，加强车辆管理，严格执行中央八项规定。</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0.60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w:t>
      </w:r>
      <w:r>
        <w:rPr>
          <w:rFonts w:ascii="方正仿宋_GBK" w:eastAsia="方正仿宋_GBK"/>
          <w:sz w:val="32"/>
        </w:rPr>
        <w:lastRenderedPageBreak/>
        <w:t>加强接待费管理，严格执行中央八项规定。</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“过紧日子”理念，加强接待费管理，严格执行中央八项规定。</w:t>
      </w:r>
    </w:p>
    <w:p w:rsidR="00500FDA" w:rsidRDefault="00500FDA" w:rsidP="00500FDA">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w:t>
      </w:r>
    </w:p>
    <w:p w:rsidR="00500FDA" w:rsidRDefault="00500FDA" w:rsidP="00500FD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500FDA" w:rsidRDefault="00500FDA" w:rsidP="00500FDA">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500FDA" w:rsidRDefault="00924646" w:rsidP="00500FDA">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sidRPr="00924646">
        <w:rPr>
          <w:rFonts w:ascii="方正仿宋_GBK" w:eastAsia="方正仿宋_GBK" w:hAnsi="方正仿宋_GBK" w:cs="方正仿宋_GBK"/>
          <w:sz w:val="32"/>
          <w:szCs w:val="32"/>
          <w:shd w:val="clear" w:color="auto" w:fill="FFFFFF"/>
        </w:rPr>
        <w:t>本年度会议费支出</w:t>
      </w:r>
      <w:r w:rsidRPr="00924646">
        <w:rPr>
          <w:rFonts w:ascii="Times New Roman" w:eastAsia="方正仿宋_GBK" w:hAnsi="Times New Roman" w:hint="default"/>
          <w:sz w:val="32"/>
          <w:szCs w:val="32"/>
          <w:shd w:val="clear" w:color="auto" w:fill="FFFFFF"/>
        </w:rPr>
        <w:t>0.00</w:t>
      </w:r>
      <w:r w:rsidRPr="00924646">
        <w:rPr>
          <w:rFonts w:ascii="方正仿宋_GBK" w:eastAsia="方正仿宋_GBK" w:hAnsi="方正仿宋_GBK" w:cs="方正仿宋_GBK"/>
          <w:sz w:val="32"/>
          <w:szCs w:val="32"/>
          <w:shd w:val="clear" w:color="auto" w:fill="FFFFFF"/>
        </w:rPr>
        <w:t>万元，</w:t>
      </w:r>
      <w:r w:rsidRPr="00924646">
        <w:rPr>
          <w:rFonts w:ascii="Times New Roman" w:eastAsia="方正仿宋_GBK" w:hAnsi="Times New Roman" w:hint="default"/>
          <w:sz w:val="32"/>
          <w:szCs w:val="32"/>
          <w:shd w:val="clear" w:color="auto" w:fill="FFFFFF"/>
        </w:rPr>
        <w:t>与</w:t>
      </w:r>
      <w:r w:rsidRPr="00924646">
        <w:rPr>
          <w:rFonts w:ascii="Times New Roman" w:eastAsia="方正仿宋_GBK" w:hAnsi="Times New Roman" w:hint="default"/>
          <w:sz w:val="32"/>
          <w:szCs w:val="32"/>
          <w:shd w:val="clear" w:color="auto" w:fill="FFFFFF"/>
        </w:rPr>
        <w:t>2023</w:t>
      </w:r>
      <w:r w:rsidRPr="00924646">
        <w:rPr>
          <w:rFonts w:ascii="Times New Roman" w:eastAsia="方正仿宋_GBK" w:hAnsi="Times New Roman" w:hint="default"/>
          <w:sz w:val="32"/>
          <w:szCs w:val="32"/>
          <w:shd w:val="clear" w:color="auto" w:fill="FFFFFF"/>
        </w:rPr>
        <w:t>年度相比，无增减</w:t>
      </w:r>
      <w:r w:rsidRPr="00924646">
        <w:rPr>
          <w:rFonts w:ascii="Times New Roman" w:eastAsia="方正仿宋_GBK" w:hAnsi="Times New Roman"/>
          <w:sz w:val="32"/>
          <w:szCs w:val="32"/>
          <w:shd w:val="clear" w:color="auto" w:fill="FFFFFF"/>
        </w:rPr>
        <w:t>。</w:t>
      </w:r>
      <w:r w:rsidR="00500FDA">
        <w:rPr>
          <w:rFonts w:ascii="方正仿宋_GBK" w:eastAsia="方正仿宋_GBK" w:hAnsi="方正仿宋_GBK" w:cs="方正仿宋_GBK"/>
          <w:sz w:val="32"/>
          <w:szCs w:val="32"/>
          <w:shd w:val="clear" w:color="auto" w:fill="FFFFFF"/>
        </w:rPr>
        <w:t>本年度培训费支出</w:t>
      </w:r>
      <w:r w:rsidR="00500FDA">
        <w:rPr>
          <w:rFonts w:ascii="Times New Roman" w:eastAsia="方正仿宋_GBK" w:hAnsi="Times New Roman" w:hint="default"/>
          <w:sz w:val="32"/>
          <w:szCs w:val="32"/>
          <w:shd w:val="clear" w:color="auto" w:fill="FFFFFF"/>
        </w:rPr>
        <w:t>0.05</w:t>
      </w:r>
      <w:r w:rsidR="00500FDA">
        <w:rPr>
          <w:rFonts w:ascii="方正仿宋_GBK" w:eastAsia="方正仿宋_GBK" w:hAnsi="方正仿宋_GBK" w:cs="方正仿宋_GBK"/>
          <w:sz w:val="32"/>
          <w:szCs w:val="32"/>
          <w:shd w:val="clear" w:color="auto" w:fill="FFFFFF"/>
        </w:rPr>
        <w:t>万元，</w:t>
      </w:r>
      <w:r w:rsidR="00500FDA">
        <w:rPr>
          <w:rFonts w:ascii="Times New Roman" w:eastAsia="方正仿宋_GBK" w:hAnsi="Times New Roman" w:hint="default"/>
          <w:sz w:val="32"/>
          <w:szCs w:val="32"/>
          <w:shd w:val="clear" w:color="auto" w:fill="FFFFFF"/>
        </w:rPr>
        <w:t>与</w:t>
      </w:r>
      <w:r w:rsidR="00500FDA">
        <w:rPr>
          <w:rFonts w:ascii="Times New Roman" w:eastAsia="方正仿宋_GBK" w:hAnsi="Times New Roman" w:hint="default"/>
          <w:sz w:val="32"/>
          <w:szCs w:val="32"/>
          <w:shd w:val="clear" w:color="auto" w:fill="FFFFFF"/>
        </w:rPr>
        <w:t>2023</w:t>
      </w:r>
      <w:r w:rsidR="00500FDA">
        <w:rPr>
          <w:rFonts w:ascii="Times New Roman" w:eastAsia="方正仿宋_GBK" w:hAnsi="Times New Roman" w:hint="default"/>
          <w:sz w:val="32"/>
          <w:szCs w:val="32"/>
          <w:shd w:val="clear" w:color="auto" w:fill="FFFFFF"/>
        </w:rPr>
        <w:t>年度相比，无增减</w:t>
      </w:r>
      <w:r w:rsidR="00500FDA">
        <w:rPr>
          <w:rFonts w:ascii="方正仿宋_GBK" w:eastAsia="方正仿宋_GBK" w:hAnsi="方正仿宋_GBK" w:cs="方正仿宋_GBK"/>
          <w:sz w:val="32"/>
          <w:szCs w:val="32"/>
          <w:shd w:val="clear" w:color="auto" w:fill="FFFFFF"/>
        </w:rPr>
        <w:t>。本年度差旅费支出</w:t>
      </w:r>
      <w:r w:rsidR="00500FDA">
        <w:rPr>
          <w:rFonts w:ascii="Times New Roman" w:eastAsia="方正仿宋_GBK" w:hAnsi="Times New Roman" w:hint="default"/>
          <w:sz w:val="32"/>
          <w:szCs w:val="32"/>
          <w:shd w:val="clear" w:color="auto" w:fill="FFFFFF"/>
        </w:rPr>
        <w:t>4.95</w:t>
      </w:r>
      <w:r w:rsidR="00500FDA">
        <w:rPr>
          <w:rFonts w:ascii="方正仿宋_GBK" w:eastAsia="方正仿宋_GBK" w:hAnsi="方正仿宋_GBK" w:cs="方正仿宋_GBK"/>
          <w:sz w:val="32"/>
          <w:szCs w:val="32"/>
        </w:rPr>
        <w:t>万元，</w:t>
      </w:r>
      <w:r w:rsidR="00500FDA">
        <w:rPr>
          <w:rFonts w:ascii="Times New Roman" w:eastAsia="方正仿宋_GBK" w:hAnsi="Times New Roman" w:hint="default"/>
          <w:sz w:val="32"/>
          <w:szCs w:val="32"/>
          <w:shd w:val="clear" w:color="auto" w:fill="FFFFFF"/>
        </w:rPr>
        <w:t>与</w:t>
      </w:r>
      <w:r w:rsidR="00500FDA">
        <w:rPr>
          <w:rFonts w:ascii="Times New Roman" w:eastAsia="方正仿宋_GBK" w:hAnsi="Times New Roman" w:hint="default"/>
          <w:sz w:val="32"/>
          <w:szCs w:val="32"/>
          <w:shd w:val="clear" w:color="auto" w:fill="FFFFFF"/>
        </w:rPr>
        <w:t>2023</w:t>
      </w:r>
      <w:r w:rsidR="00500FDA">
        <w:rPr>
          <w:rFonts w:ascii="Times New Roman" w:eastAsia="方正仿宋_GBK" w:hAnsi="Times New Roman" w:hint="default"/>
          <w:sz w:val="32"/>
          <w:szCs w:val="32"/>
          <w:shd w:val="clear" w:color="auto" w:fill="FFFFFF"/>
        </w:rPr>
        <w:t>年度相比，减少</w:t>
      </w:r>
      <w:r w:rsidR="00500FDA">
        <w:rPr>
          <w:rFonts w:ascii="Times New Roman" w:eastAsia="方正仿宋_GBK" w:hAnsi="Times New Roman" w:hint="default"/>
          <w:sz w:val="32"/>
          <w:szCs w:val="32"/>
          <w:shd w:val="clear" w:color="auto" w:fill="FFFFFF"/>
        </w:rPr>
        <w:t>1.17</w:t>
      </w:r>
      <w:r w:rsidR="00500FDA">
        <w:rPr>
          <w:rFonts w:ascii="Times New Roman" w:eastAsia="方正仿宋_GBK" w:hAnsi="Times New Roman" w:hint="default"/>
          <w:sz w:val="32"/>
          <w:szCs w:val="32"/>
          <w:shd w:val="clear" w:color="auto" w:fill="FFFFFF"/>
        </w:rPr>
        <w:t>万元，下降</w:t>
      </w:r>
      <w:r w:rsidR="00500FDA">
        <w:rPr>
          <w:rFonts w:ascii="Times New Roman" w:eastAsia="方正仿宋_GBK" w:hAnsi="Times New Roman" w:hint="default"/>
          <w:sz w:val="32"/>
          <w:szCs w:val="32"/>
          <w:shd w:val="clear" w:color="auto" w:fill="FFFFFF"/>
        </w:rPr>
        <w:t>19.1%</w:t>
      </w:r>
      <w:r w:rsidR="00500FDA">
        <w:rPr>
          <w:rFonts w:ascii="方正仿宋_GBK" w:eastAsia="方正仿宋_GBK" w:hAnsi="方正仿宋_GBK" w:cs="方正仿宋_GBK"/>
          <w:sz w:val="32"/>
          <w:szCs w:val="32"/>
          <w:shd w:val="clear" w:color="auto" w:fill="FFFFFF"/>
        </w:rPr>
        <w:t>，主要原因是</w:t>
      </w:r>
      <w:r w:rsidR="00500FDA">
        <w:rPr>
          <w:rFonts w:ascii="方正仿宋_GBK" w:eastAsia="方正仿宋_GBK"/>
          <w:sz w:val="32"/>
        </w:rPr>
        <w:t>本单位</w:t>
      </w:r>
      <w:proofErr w:type="gramStart"/>
      <w:r w:rsidR="00500FDA">
        <w:rPr>
          <w:rFonts w:ascii="方正仿宋_GBK" w:eastAsia="方正仿宋_GBK"/>
          <w:sz w:val="32"/>
        </w:rPr>
        <w:t>践行</w:t>
      </w:r>
      <w:proofErr w:type="gramEnd"/>
      <w:r w:rsidR="00500FDA">
        <w:rPr>
          <w:rFonts w:ascii="方正仿宋_GBK" w:eastAsia="方正仿宋_GBK"/>
          <w:sz w:val="32"/>
        </w:rPr>
        <w:t>“过紧日子”理念，严格执行中央八项规定。</w:t>
      </w:r>
    </w:p>
    <w:p w:rsidR="00500FDA" w:rsidRDefault="00500FDA" w:rsidP="00500FDA">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（二）机关运行经费情况说明</w:t>
      </w:r>
    </w:p>
    <w:p w:rsidR="00500FDA" w:rsidRDefault="00500FDA" w:rsidP="00500FDA">
      <w:pPr>
        <w:pStyle w:val="a8"/>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按照单位决算列报口径，我</w:t>
      </w:r>
      <w:r>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不在机关运行经费统计范围之内</w:t>
      </w:r>
    </w:p>
    <w:p w:rsidR="00500FDA" w:rsidRDefault="00500FDA" w:rsidP="00500FDA">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w:t>
      </w:r>
      <w:r w:rsidR="00924646" w:rsidRPr="003C706E">
        <w:rPr>
          <w:rFonts w:ascii="方正仿宋_GBK" w:eastAsia="方正仿宋_GBK" w:hAnsi="方正仿宋_GBK" w:cs="方正仿宋_GBK"/>
          <w:sz w:val="32"/>
          <w:szCs w:val="32"/>
          <w:shd w:val="clear" w:color="auto" w:fill="FFFFFF"/>
        </w:rPr>
        <w:t>领导干部</w:t>
      </w:r>
      <w:r w:rsidRPr="003C706E">
        <w:rPr>
          <w:rFonts w:ascii="方正仿宋_GBK" w:eastAsia="方正仿宋_GBK" w:hAnsi="方正仿宋_GBK" w:cs="方正仿宋_GBK"/>
          <w:sz w:val="32"/>
          <w:szCs w:val="32"/>
          <w:shd w:val="clear" w:color="auto" w:fill="FFFFFF"/>
        </w:rPr>
        <w:t>用车</w:t>
      </w:r>
      <w:r w:rsidRPr="003C706E">
        <w:rPr>
          <w:rFonts w:ascii="Times New Roman" w:eastAsia="方正仿宋_GBK" w:hAnsi="Times New Roman" w:hint="default"/>
          <w:sz w:val="32"/>
          <w:szCs w:val="32"/>
          <w:shd w:val="clear" w:color="auto" w:fill="FFFFFF"/>
        </w:rPr>
        <w:t>0</w:t>
      </w:r>
      <w:r w:rsidRPr="003C706E">
        <w:rPr>
          <w:rFonts w:ascii="方正仿宋_GBK" w:eastAsia="方正仿宋_GBK" w:hAnsi="方正仿宋_GBK" w:cs="方正仿宋_GBK"/>
          <w:sz w:val="32"/>
          <w:szCs w:val="32"/>
          <w:shd w:val="clear" w:color="auto" w:fill="FFFFFF"/>
        </w:rPr>
        <w:t>辆、机要通信用车</w:t>
      </w:r>
      <w:r w:rsidRPr="003C706E">
        <w:rPr>
          <w:rFonts w:ascii="Times New Roman" w:eastAsia="方正仿宋_GBK" w:hAnsi="Times New Roman" w:hint="default"/>
          <w:sz w:val="32"/>
          <w:szCs w:val="32"/>
          <w:shd w:val="clear" w:color="auto" w:fill="FFFFFF"/>
        </w:rPr>
        <w:t>0</w:t>
      </w:r>
      <w:r w:rsidRPr="003C706E">
        <w:rPr>
          <w:rFonts w:ascii="方正仿宋_GBK" w:eastAsia="方正仿宋_GBK" w:hAnsi="方正仿宋_GBK" w:cs="方正仿宋_GBK"/>
          <w:sz w:val="32"/>
          <w:szCs w:val="32"/>
          <w:shd w:val="clear" w:color="auto" w:fill="FFFFFF"/>
        </w:rPr>
        <w:t>辆、应急保障用车</w:t>
      </w:r>
      <w:r w:rsidRPr="003C706E">
        <w:rPr>
          <w:rFonts w:ascii="Times New Roman" w:eastAsia="方正仿宋_GBK" w:hAnsi="Times New Roman" w:hint="default"/>
          <w:sz w:val="32"/>
          <w:szCs w:val="32"/>
          <w:shd w:val="clear" w:color="auto" w:fill="FFFFFF"/>
        </w:rPr>
        <w:t>1</w:t>
      </w:r>
      <w:r w:rsidRPr="003C706E">
        <w:rPr>
          <w:rFonts w:ascii="方正仿宋_GBK" w:eastAsia="方正仿宋_GBK" w:hAnsi="方正仿宋_GBK" w:cs="方正仿宋_GBK"/>
          <w:sz w:val="32"/>
          <w:szCs w:val="32"/>
          <w:shd w:val="clear" w:color="auto" w:fill="FFFFFF"/>
        </w:rPr>
        <w:t>辆、执法执勤用车</w:t>
      </w:r>
      <w:r w:rsidRPr="003C706E">
        <w:rPr>
          <w:rFonts w:ascii="Times New Roman" w:eastAsia="方正仿宋_GBK" w:hAnsi="Times New Roman" w:hint="default"/>
          <w:sz w:val="32"/>
          <w:szCs w:val="32"/>
          <w:shd w:val="clear" w:color="auto" w:fill="FFFFFF"/>
        </w:rPr>
        <w:t>0</w:t>
      </w:r>
      <w:r w:rsidRPr="003C706E">
        <w:rPr>
          <w:rFonts w:ascii="方正仿宋_GBK" w:eastAsia="方正仿宋_GBK" w:hAnsi="方正仿宋_GBK" w:cs="方正仿宋_GBK"/>
          <w:sz w:val="32"/>
          <w:szCs w:val="32"/>
          <w:shd w:val="clear" w:color="auto" w:fill="FFFFFF"/>
        </w:rPr>
        <w:t>辆，</w:t>
      </w:r>
      <w:r w:rsidRPr="003C706E">
        <w:rPr>
          <w:rFonts w:ascii="方正仿宋_GBK" w:eastAsia="方正仿宋_GBK" w:hAnsi="方正仿宋_GBK" w:cs="方正仿宋_GBK"/>
          <w:sz w:val="32"/>
          <w:szCs w:val="32"/>
          <w:shd w:val="clear" w:color="auto" w:fill="FFFFFF"/>
        </w:rPr>
        <w:lastRenderedPageBreak/>
        <w:t>特种专业技术用车</w:t>
      </w:r>
      <w:r w:rsidRPr="003C706E">
        <w:rPr>
          <w:rFonts w:ascii="Times New Roman" w:eastAsia="方正仿宋_GBK" w:hAnsi="Times New Roman" w:hint="default"/>
          <w:sz w:val="32"/>
          <w:szCs w:val="32"/>
          <w:shd w:val="clear" w:color="auto" w:fill="FFFFFF"/>
        </w:rPr>
        <w:t>0</w:t>
      </w:r>
      <w:r w:rsidRPr="003C706E">
        <w:rPr>
          <w:rFonts w:ascii="方正仿宋_GBK" w:eastAsia="方正仿宋_GBK" w:hAnsi="方正仿宋_GBK" w:cs="方正仿宋_GBK"/>
          <w:sz w:val="32"/>
          <w:szCs w:val="32"/>
          <w:shd w:val="clear" w:color="auto" w:fill="FFFFFF"/>
        </w:rPr>
        <w:t>辆，离退休干部用车</w:t>
      </w:r>
      <w:r w:rsidRPr="003C706E">
        <w:rPr>
          <w:rFonts w:ascii="Times New Roman" w:eastAsia="方正仿宋_GBK" w:hAnsi="Times New Roman" w:hint="default"/>
          <w:sz w:val="32"/>
          <w:szCs w:val="32"/>
          <w:shd w:val="clear" w:color="auto" w:fill="FFFFFF"/>
        </w:rPr>
        <w:t>0</w:t>
      </w:r>
      <w:r w:rsidRPr="003C706E">
        <w:rPr>
          <w:rFonts w:ascii="方正仿宋_GBK" w:eastAsia="方正仿宋_GBK" w:hAnsi="方正仿宋_GBK" w:cs="方正仿宋_GBK"/>
          <w:sz w:val="32"/>
          <w:szCs w:val="32"/>
          <w:shd w:val="clear" w:color="auto" w:fill="FFFFFF"/>
        </w:rPr>
        <w:t>辆。单价</w:t>
      </w:r>
      <w:r w:rsidRPr="003C706E">
        <w:rPr>
          <w:rFonts w:ascii="Times New Roman" w:eastAsia="方正仿宋_GBK" w:hAnsi="Times New Roman" w:hint="default"/>
          <w:sz w:val="32"/>
          <w:szCs w:val="32"/>
          <w:shd w:val="clear" w:color="auto" w:fill="FFFFFF"/>
        </w:rPr>
        <w:t>100</w:t>
      </w:r>
      <w:r w:rsidRPr="003C706E">
        <w:rPr>
          <w:rFonts w:ascii="方正仿宋_GBK" w:eastAsia="方正仿宋_GBK" w:hAnsi="方正仿宋_GBK" w:cs="方正仿宋_GBK"/>
          <w:sz w:val="32"/>
          <w:szCs w:val="32"/>
          <w:shd w:val="clear" w:color="auto" w:fill="FFFFFF"/>
        </w:rPr>
        <w:t>万元（含）以上</w:t>
      </w:r>
      <w:r w:rsidR="003C706E" w:rsidRPr="003C706E">
        <w:rPr>
          <w:rFonts w:ascii="方正仿宋_GBK" w:eastAsia="方正仿宋_GBK" w:hAnsi="方正仿宋_GBK" w:cs="方正仿宋_GBK"/>
          <w:sz w:val="32"/>
          <w:szCs w:val="32"/>
          <w:shd w:val="clear" w:color="auto" w:fill="FFFFFF"/>
        </w:rPr>
        <w:t>设备（不含车辆）</w:t>
      </w:r>
      <w:r w:rsidRPr="003C706E">
        <w:rPr>
          <w:rFonts w:ascii="Times New Roman" w:eastAsia="方正仿宋_GBK" w:hAnsi="Times New Roman" w:hint="default"/>
          <w:sz w:val="32"/>
          <w:szCs w:val="32"/>
          <w:shd w:val="clear" w:color="auto" w:fill="FFFFFF"/>
        </w:rPr>
        <w:t>0</w:t>
      </w:r>
      <w:r w:rsidRPr="003C706E">
        <w:rPr>
          <w:rFonts w:ascii="方正仿宋_GBK" w:eastAsia="方正仿宋_GBK" w:hAnsi="方正仿宋_GBK" w:cs="方正仿宋_GBK"/>
          <w:sz w:val="32"/>
          <w:szCs w:val="32"/>
          <w:shd w:val="clear" w:color="auto" w:fill="FFFFFF"/>
        </w:rPr>
        <w:t>台（套）。</w:t>
      </w:r>
    </w:p>
    <w:p w:rsidR="00500FDA" w:rsidRDefault="00500FDA" w:rsidP="00500FDA">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2024年度我单位未发生政府采购事项，无相关经费支出。</w:t>
      </w:r>
    </w:p>
    <w:p w:rsidR="00500FDA" w:rsidRDefault="00500FDA" w:rsidP="00500FDA">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p>
    <w:p w:rsidR="00500FDA" w:rsidRDefault="00500FDA" w:rsidP="00500FDA">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500FDA" w:rsidRPr="008820B6" w:rsidRDefault="00500FDA" w:rsidP="00500FDA">
      <w:pPr>
        <w:pStyle w:val="Char0"/>
        <w:shd w:val="clear" w:color="auto" w:fill="FFFFFF"/>
        <w:spacing w:before="0" w:beforeAutospacing="0" w:after="0" w:afterAutospacing="0" w:line="594"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根据预算绩效管理要求，本单位对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个项目开展了绩效自评，从评价情况来看，项目立项规范，绩效目标明确，预算编制合理，业务管理科学，资金到位及时，项目效益明显。</w:t>
      </w:r>
    </w:p>
    <w:p w:rsidR="00500FDA" w:rsidRPr="008820B6" w:rsidRDefault="00500FDA" w:rsidP="00500FDA">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t>（一）单位自评情况</w:t>
      </w:r>
    </w:p>
    <w:p w:rsidR="00500FDA" w:rsidRPr="008820B6" w:rsidRDefault="00500FDA" w:rsidP="00500FDA">
      <w:pPr>
        <w:pStyle w:val="Char0"/>
        <w:autoSpaceDE w:val="0"/>
        <w:spacing w:before="0" w:beforeAutospacing="0" w:line="600"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根据预算绩效管理要求，我单位对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个项目开展了绩效自评，涉及财政拨款项目支出资金</w:t>
      </w:r>
      <w:r>
        <w:rPr>
          <w:rFonts w:ascii="方正仿宋_GBK" w:eastAsia="方正仿宋_GBK" w:hAnsi="方正仿宋_GBK" w:cs="方正仿宋_GBK" w:hint="eastAsia"/>
          <w:sz w:val="32"/>
          <w:szCs w:val="32"/>
          <w:shd w:val="clear" w:color="auto" w:fill="FFFFFF"/>
        </w:rPr>
        <w:t>18.19</w:t>
      </w:r>
      <w:r w:rsidRPr="008820B6">
        <w:rPr>
          <w:rFonts w:ascii="方正仿宋_GBK" w:eastAsia="方正仿宋_GBK" w:hAnsi="方正仿宋_GBK" w:cs="方正仿宋_GBK" w:hint="eastAsia"/>
          <w:sz w:val="32"/>
          <w:szCs w:val="32"/>
          <w:shd w:val="clear" w:color="auto" w:fill="FFFFFF"/>
        </w:rPr>
        <w:t>万元。</w:t>
      </w:r>
    </w:p>
    <w:p w:rsidR="005A2E2F" w:rsidRDefault="00500FDA" w:rsidP="00500FDA">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8820B6">
        <w:rPr>
          <w:rFonts w:ascii="方正仿宋_GBK" w:eastAsia="方正仿宋_GBK" w:hAnsi="方正仿宋_GBK" w:cs="方正仿宋_GBK" w:hint="eastAsia"/>
          <w:b/>
          <w:bCs/>
          <w:sz w:val="32"/>
          <w:szCs w:val="32"/>
          <w:shd w:val="clear" w:color="auto" w:fill="FFFFFF"/>
        </w:rPr>
        <w:t>项目支出绩效自评表</w:t>
      </w:r>
    </w:p>
    <w:tbl>
      <w:tblPr>
        <w:tblW w:w="0" w:type="auto"/>
        <w:tblLook w:val="04A0" w:firstRow="1" w:lastRow="0" w:firstColumn="1" w:lastColumn="0" w:noHBand="0" w:noVBand="1"/>
      </w:tblPr>
      <w:tblGrid>
        <w:gridCol w:w="1152"/>
        <w:gridCol w:w="778"/>
        <w:gridCol w:w="779"/>
        <w:gridCol w:w="875"/>
        <w:gridCol w:w="687"/>
        <w:gridCol w:w="734"/>
        <w:gridCol w:w="828"/>
        <w:gridCol w:w="638"/>
        <w:gridCol w:w="592"/>
        <w:gridCol w:w="781"/>
        <w:gridCol w:w="687"/>
      </w:tblGrid>
      <w:tr w:rsidR="005A2E2F" w:rsidRPr="005A2E2F" w:rsidTr="005A2E2F">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000000"/>
                <w:sz w:val="40"/>
                <w:szCs w:val="40"/>
              </w:rPr>
            </w:pPr>
            <w:r w:rsidRPr="005A2E2F">
              <w:rPr>
                <w:rFonts w:ascii="微软雅黑" w:eastAsia="微软雅黑" w:hAnsi="微软雅黑" w:cs="宋体"/>
                <w:b/>
                <w:bCs/>
                <w:color w:val="000000"/>
                <w:sz w:val="40"/>
                <w:szCs w:val="40"/>
              </w:rPr>
              <w:t>2024年度项目绩效自评表</w:t>
            </w:r>
          </w:p>
        </w:tc>
      </w:tr>
      <w:tr w:rsidR="005A2E2F" w:rsidRPr="005A2E2F" w:rsidTr="005A2E2F">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1"/>
              <w:jc w:val="right"/>
              <w:rPr>
                <w:rFonts w:cs="宋体"/>
                <w:b/>
                <w:bCs/>
                <w:color w:val="DA3232"/>
                <w:sz w:val="22"/>
                <w:szCs w:val="22"/>
              </w:rPr>
            </w:pPr>
            <w:r w:rsidRPr="005A2E2F">
              <w:rPr>
                <w:rFonts w:cs="宋体"/>
                <w:b/>
                <w:bCs/>
                <w:color w:val="DA3232"/>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编外人员劳务工资支出</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50023024T000004364818</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610-丰都县规划和自然资源局</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006-经建科</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江玲</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70600516</w:t>
            </w:r>
          </w:p>
        </w:tc>
      </w:tr>
      <w:tr w:rsidR="005A2E2F" w:rsidRPr="005A2E2F" w:rsidTr="005A2E2F">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43964B"/>
                <w:sz w:val="28"/>
                <w:szCs w:val="28"/>
              </w:rPr>
            </w:pPr>
            <w:r w:rsidRPr="005A2E2F">
              <w:rPr>
                <w:rFonts w:ascii="微软雅黑" w:eastAsia="微软雅黑" w:hAnsi="微软雅黑" w:cs="宋体"/>
                <w:b/>
                <w:bCs/>
                <w:color w:val="43964B"/>
                <w:sz w:val="28"/>
                <w:szCs w:val="28"/>
              </w:rPr>
              <w:t>资金情况</w:t>
            </w:r>
          </w:p>
        </w:tc>
      </w:tr>
      <w:tr w:rsidR="005A2E2F" w:rsidRPr="005A2E2F" w:rsidTr="005A2E2F">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color w:val="000000"/>
                <w:sz w:val="22"/>
                <w:szCs w:val="22"/>
              </w:rPr>
            </w:pPr>
            <w:r w:rsidRPr="005A2E2F">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b/>
                <w:bCs/>
                <w:color w:val="000000"/>
                <w:sz w:val="22"/>
                <w:szCs w:val="22"/>
              </w:rPr>
            </w:pPr>
            <w:r w:rsidRPr="005A2E2F">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执行率得分</w:t>
            </w:r>
          </w:p>
        </w:tc>
      </w:tr>
      <w:tr w:rsidR="005A2E2F" w:rsidRPr="005A2E2F" w:rsidTr="005A2E2F">
        <w:trPr>
          <w:trHeight w:val="499"/>
        </w:trPr>
        <w:tc>
          <w:tcPr>
            <w:tcW w:w="0" w:type="auto"/>
            <w:tcBorders>
              <w:top w:val="nil"/>
              <w:left w:val="single" w:sz="4" w:space="0" w:color="auto"/>
              <w:bottom w:val="single" w:sz="4" w:space="0" w:color="auto"/>
              <w:right w:val="nil"/>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lastRenderedPageBreak/>
              <w:t>年度总金额</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81,000.00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81,000.00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sz w:val="22"/>
                <w:szCs w:val="22"/>
              </w:rPr>
            </w:pPr>
            <w:r w:rsidRPr="005A2E2F">
              <w:rPr>
                <w:rFonts w:cs="宋体"/>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nil"/>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81,000.00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81,000.00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sz w:val="22"/>
                <w:szCs w:val="22"/>
              </w:rPr>
            </w:pPr>
            <w:r w:rsidRPr="005A2E2F">
              <w:rPr>
                <w:rFonts w:cs="宋体"/>
                <w:sz w:val="22"/>
                <w:szCs w:val="22"/>
              </w:rPr>
              <w:t xml:space="preserve">10.00 </w:t>
            </w:r>
          </w:p>
        </w:tc>
      </w:tr>
      <w:tr w:rsidR="005A2E2F" w:rsidRPr="005A2E2F" w:rsidTr="005A2E2F">
        <w:trPr>
          <w:trHeight w:val="499"/>
        </w:trPr>
        <w:tc>
          <w:tcPr>
            <w:tcW w:w="0" w:type="auto"/>
            <w:tcBorders>
              <w:top w:val="nil"/>
              <w:left w:val="single" w:sz="4" w:space="0" w:color="auto"/>
              <w:bottom w:val="single" w:sz="4" w:space="0" w:color="auto"/>
              <w:right w:val="nil"/>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81,000.00 </w:t>
            </w:r>
          </w:p>
        </w:tc>
        <w:tc>
          <w:tcPr>
            <w:tcW w:w="0" w:type="auto"/>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81,000.00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sz w:val="22"/>
                <w:szCs w:val="22"/>
              </w:rPr>
            </w:pPr>
            <w:r w:rsidRPr="005A2E2F">
              <w:rPr>
                <w:rFonts w:cs="宋体"/>
                <w:sz w:val="22"/>
                <w:szCs w:val="22"/>
              </w:rPr>
              <w:t xml:space="preserve">　</w:t>
            </w:r>
          </w:p>
        </w:tc>
      </w:tr>
      <w:tr w:rsidR="005A2E2F" w:rsidRPr="005A2E2F" w:rsidTr="005A2E2F">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43964B"/>
                <w:sz w:val="28"/>
                <w:szCs w:val="28"/>
              </w:rPr>
            </w:pPr>
            <w:r w:rsidRPr="005A2E2F">
              <w:rPr>
                <w:rFonts w:ascii="微软雅黑" w:eastAsia="微软雅黑" w:hAnsi="微软雅黑" w:cs="宋体"/>
                <w:b/>
                <w:bCs/>
                <w:color w:val="43964B"/>
                <w:sz w:val="28"/>
                <w:szCs w:val="28"/>
              </w:rPr>
              <w:t>绩效目标</w:t>
            </w:r>
          </w:p>
        </w:tc>
      </w:tr>
      <w:tr w:rsidR="005A2E2F" w:rsidRPr="005A2E2F" w:rsidTr="005A2E2F">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全年目标实际完成情况</w:t>
            </w:r>
          </w:p>
        </w:tc>
      </w:tr>
      <w:tr w:rsidR="005A2E2F" w:rsidRPr="005A2E2F" w:rsidTr="005A2E2F">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5A2E2F" w:rsidRPr="005A2E2F" w:rsidRDefault="005A2E2F" w:rsidP="005A2E2F">
            <w:pPr>
              <w:rPr>
                <w:rFonts w:cs="宋体"/>
                <w:color w:val="000000"/>
                <w:sz w:val="22"/>
                <w:szCs w:val="22"/>
              </w:rPr>
            </w:pPr>
            <w:r w:rsidRPr="005A2E2F">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A2E2F" w:rsidRPr="005A2E2F" w:rsidRDefault="005A2E2F" w:rsidP="005A2E2F">
            <w:pPr>
              <w:rPr>
                <w:rFonts w:cs="宋体"/>
                <w:color w:val="000000"/>
                <w:sz w:val="22"/>
                <w:szCs w:val="22"/>
              </w:rPr>
            </w:pPr>
            <w:r w:rsidRPr="005A2E2F">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5A2E2F" w:rsidRPr="005A2E2F" w:rsidRDefault="005A2E2F" w:rsidP="005A2E2F">
            <w:pPr>
              <w:rPr>
                <w:rFonts w:cs="宋体"/>
                <w:color w:val="000000"/>
                <w:sz w:val="22"/>
                <w:szCs w:val="22"/>
              </w:rPr>
            </w:pPr>
            <w:r w:rsidRPr="005A2E2F">
              <w:rPr>
                <w:rFonts w:cs="宋体"/>
                <w:color w:val="000000"/>
                <w:sz w:val="22"/>
                <w:szCs w:val="22"/>
              </w:rPr>
              <w:t>已完成驻各乡镇服务大厅、负责土地审批、农房复垦测量、地质灾害巡查防治、农房发证、土地矿产巡查、不动产登记及现场调查等工作。</w:t>
            </w:r>
          </w:p>
        </w:tc>
      </w:tr>
      <w:tr w:rsidR="005A2E2F" w:rsidRPr="005A2E2F" w:rsidTr="005A2E2F">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43964B"/>
                <w:sz w:val="28"/>
                <w:szCs w:val="28"/>
              </w:rPr>
            </w:pPr>
            <w:r w:rsidRPr="005A2E2F">
              <w:rPr>
                <w:rFonts w:ascii="微软雅黑" w:eastAsia="微软雅黑" w:hAnsi="微软雅黑" w:cs="宋体"/>
                <w:b/>
                <w:bCs/>
                <w:color w:val="43964B"/>
                <w:sz w:val="28"/>
                <w:szCs w:val="28"/>
              </w:rPr>
              <w:t>绩效指标</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说明</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聘请文职人员数量</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补助资金及时发放率</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合理提高人力资源利用</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增加就业人口数量</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聘请人员满意度</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总成本</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元/年</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72000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72000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bl>
    <w:p w:rsidR="00500FDA" w:rsidRDefault="00500FDA" w:rsidP="00500FDA">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tbl>
      <w:tblPr>
        <w:tblW w:w="5000" w:type="pct"/>
        <w:tblLook w:val="04A0" w:firstRow="1" w:lastRow="0" w:firstColumn="1" w:lastColumn="0" w:noHBand="0" w:noVBand="1"/>
      </w:tblPr>
      <w:tblGrid>
        <w:gridCol w:w="1155"/>
        <w:gridCol w:w="684"/>
        <w:gridCol w:w="350"/>
        <w:gridCol w:w="816"/>
        <w:gridCol w:w="740"/>
        <w:gridCol w:w="962"/>
        <w:gridCol w:w="551"/>
        <w:gridCol w:w="883"/>
        <w:gridCol w:w="618"/>
        <w:gridCol w:w="886"/>
        <w:gridCol w:w="886"/>
      </w:tblGrid>
      <w:tr w:rsidR="005A2E2F" w:rsidRPr="005A2E2F" w:rsidTr="005A2E2F">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000000"/>
                <w:sz w:val="40"/>
                <w:szCs w:val="40"/>
              </w:rPr>
            </w:pPr>
            <w:r w:rsidRPr="005A2E2F">
              <w:rPr>
                <w:rFonts w:ascii="微软雅黑" w:eastAsia="微软雅黑" w:hAnsi="微软雅黑" w:cs="宋体"/>
                <w:b/>
                <w:bCs/>
                <w:color w:val="000000"/>
                <w:sz w:val="40"/>
                <w:szCs w:val="40"/>
              </w:rPr>
              <w:t>2024年度项目绩效自评表</w:t>
            </w:r>
          </w:p>
        </w:tc>
      </w:tr>
      <w:tr w:rsidR="005A2E2F" w:rsidRPr="005A2E2F" w:rsidTr="005A2E2F">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1"/>
              <w:jc w:val="right"/>
              <w:rPr>
                <w:rFonts w:cs="宋体"/>
                <w:b/>
                <w:bCs/>
                <w:color w:val="DA3232"/>
                <w:sz w:val="22"/>
                <w:szCs w:val="22"/>
              </w:rPr>
            </w:pPr>
            <w:r w:rsidRPr="005A2E2F">
              <w:rPr>
                <w:rFonts w:cs="宋体"/>
                <w:b/>
                <w:bCs/>
                <w:color w:val="DA3232"/>
                <w:sz w:val="22"/>
                <w:szCs w:val="22"/>
              </w:rPr>
              <w:t xml:space="preserve">　</w:t>
            </w:r>
          </w:p>
        </w:tc>
      </w:tr>
      <w:tr w:rsidR="005A2E2F" w:rsidRPr="005A2E2F" w:rsidTr="005A2E2F">
        <w:trPr>
          <w:trHeight w:val="720"/>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项目名称：</w:t>
            </w:r>
          </w:p>
        </w:tc>
        <w:tc>
          <w:tcPr>
            <w:tcW w:w="710" w:type="pct"/>
            <w:gridSpan w:val="2"/>
            <w:tcBorders>
              <w:top w:val="single" w:sz="4" w:space="0" w:color="auto"/>
              <w:left w:val="nil"/>
              <w:bottom w:val="single" w:sz="4" w:space="0" w:color="auto"/>
              <w:right w:val="single" w:sz="4" w:space="0" w:color="000000"/>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地质灾害群测群防监测预警工作人员经费项目</w:t>
            </w:r>
          </w:p>
        </w:tc>
        <w:tc>
          <w:tcPr>
            <w:tcW w:w="500"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项目编码：</w:t>
            </w:r>
          </w:p>
        </w:tc>
        <w:tc>
          <w:tcPr>
            <w:tcW w:w="854" w:type="pct"/>
            <w:gridSpan w:val="2"/>
            <w:tcBorders>
              <w:top w:val="single" w:sz="4" w:space="0" w:color="auto"/>
              <w:left w:val="nil"/>
              <w:bottom w:val="single" w:sz="4" w:space="0" w:color="auto"/>
              <w:right w:val="single" w:sz="4" w:space="0" w:color="000000"/>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50023022T000002146725</w:t>
            </w:r>
          </w:p>
        </w:tc>
        <w:tc>
          <w:tcPr>
            <w:tcW w:w="41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自评总分：</w:t>
            </w:r>
          </w:p>
        </w:tc>
        <w:tc>
          <w:tcPr>
            <w:tcW w:w="832" w:type="pct"/>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99.13</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r>
      <w:tr w:rsidR="005A2E2F" w:rsidRPr="005A2E2F" w:rsidTr="005A2E2F">
        <w:trPr>
          <w:trHeight w:val="705"/>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b/>
                <w:bCs/>
                <w:color w:val="000000"/>
                <w:sz w:val="22"/>
                <w:szCs w:val="22"/>
              </w:rPr>
            </w:pPr>
            <w:r w:rsidRPr="005A2E2F">
              <w:rPr>
                <w:rFonts w:cs="宋体"/>
                <w:b/>
                <w:bCs/>
                <w:color w:val="000000"/>
                <w:sz w:val="22"/>
                <w:szCs w:val="22"/>
              </w:rPr>
              <w:t>项目主管部门：</w:t>
            </w:r>
          </w:p>
        </w:tc>
        <w:tc>
          <w:tcPr>
            <w:tcW w:w="710" w:type="pct"/>
            <w:gridSpan w:val="2"/>
            <w:tcBorders>
              <w:top w:val="single" w:sz="4" w:space="0" w:color="auto"/>
              <w:left w:val="nil"/>
              <w:bottom w:val="single" w:sz="4" w:space="0" w:color="auto"/>
              <w:right w:val="single" w:sz="4" w:space="0" w:color="000000"/>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610-丰都县规划和自然资源局</w:t>
            </w:r>
          </w:p>
        </w:tc>
        <w:tc>
          <w:tcPr>
            <w:tcW w:w="500"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财政归口处室：</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006-经建科</w:t>
            </w:r>
          </w:p>
        </w:tc>
        <w:tc>
          <w:tcPr>
            <w:tcW w:w="41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部门联系人：</w:t>
            </w:r>
          </w:p>
        </w:tc>
        <w:tc>
          <w:tcPr>
            <w:tcW w:w="832" w:type="pct"/>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李国锋</w:t>
            </w:r>
          </w:p>
        </w:tc>
        <w:tc>
          <w:tcPr>
            <w:tcW w:w="394"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联系电话：</w:t>
            </w:r>
          </w:p>
        </w:tc>
        <w:tc>
          <w:tcPr>
            <w:tcW w:w="485"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70600516</w:t>
            </w:r>
          </w:p>
        </w:tc>
      </w:tr>
      <w:tr w:rsidR="005A2E2F" w:rsidRPr="005A2E2F" w:rsidTr="005A2E2F">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43964B"/>
                <w:sz w:val="28"/>
                <w:szCs w:val="28"/>
              </w:rPr>
            </w:pPr>
            <w:r w:rsidRPr="005A2E2F">
              <w:rPr>
                <w:rFonts w:ascii="微软雅黑" w:eastAsia="微软雅黑" w:hAnsi="微软雅黑" w:cs="宋体"/>
                <w:b/>
                <w:bCs/>
                <w:color w:val="43964B"/>
                <w:sz w:val="28"/>
                <w:szCs w:val="28"/>
              </w:rPr>
              <w:t>资金情况</w:t>
            </w:r>
          </w:p>
        </w:tc>
      </w:tr>
      <w:tr w:rsidR="005A2E2F" w:rsidRPr="005A2E2F" w:rsidTr="005A2E2F">
        <w:trPr>
          <w:trHeight w:val="499"/>
        </w:trPr>
        <w:tc>
          <w:tcPr>
            <w:tcW w:w="1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color w:val="000000"/>
                <w:sz w:val="22"/>
                <w:szCs w:val="22"/>
              </w:rPr>
            </w:pPr>
            <w:r w:rsidRPr="005A2E2F">
              <w:rPr>
                <w:rFonts w:cs="宋体"/>
                <w:color w:val="000000"/>
                <w:sz w:val="22"/>
                <w:szCs w:val="22"/>
              </w:rPr>
              <w:t xml:space="preserve">　</w:t>
            </w:r>
          </w:p>
        </w:tc>
        <w:tc>
          <w:tcPr>
            <w:tcW w:w="838" w:type="pct"/>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年初预算数</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全年（调整）预算数</w:t>
            </w:r>
          </w:p>
        </w:tc>
        <w:tc>
          <w:tcPr>
            <w:tcW w:w="925" w:type="pct"/>
            <w:gridSpan w:val="2"/>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全年执行数</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执行率</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b/>
                <w:bCs/>
                <w:color w:val="000000"/>
                <w:sz w:val="22"/>
                <w:szCs w:val="22"/>
              </w:rPr>
            </w:pPr>
            <w:r w:rsidRPr="005A2E2F">
              <w:rPr>
                <w:rFonts w:cs="宋体"/>
                <w:b/>
                <w:bCs/>
                <w:color w:val="000000"/>
                <w:sz w:val="22"/>
                <w:szCs w:val="22"/>
              </w:rPr>
              <w:t>执行率权重</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执行率得分</w:t>
            </w:r>
          </w:p>
        </w:tc>
      </w:tr>
      <w:tr w:rsidR="005A2E2F" w:rsidRPr="005A2E2F" w:rsidTr="005A2E2F">
        <w:trPr>
          <w:trHeight w:val="499"/>
        </w:trPr>
        <w:tc>
          <w:tcPr>
            <w:tcW w:w="807" w:type="pct"/>
            <w:tcBorders>
              <w:top w:val="nil"/>
              <w:left w:val="single" w:sz="4" w:space="0" w:color="auto"/>
              <w:bottom w:val="single" w:sz="4" w:space="0" w:color="auto"/>
              <w:right w:val="nil"/>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年度总金额</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338"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53,650.00 </w:t>
            </w:r>
          </w:p>
        </w:tc>
        <w:tc>
          <w:tcPr>
            <w:tcW w:w="365"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110,450.00 </w:t>
            </w:r>
          </w:p>
        </w:tc>
        <w:tc>
          <w:tcPr>
            <w:tcW w:w="419"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100,850.00 </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sz w:val="22"/>
                <w:szCs w:val="22"/>
              </w:rPr>
            </w:pPr>
            <w:r w:rsidRPr="005A2E2F">
              <w:rPr>
                <w:rFonts w:cs="宋体"/>
                <w:sz w:val="22"/>
                <w:szCs w:val="22"/>
              </w:rPr>
              <w:t xml:space="preserve">　</w:t>
            </w:r>
          </w:p>
        </w:tc>
      </w:tr>
      <w:tr w:rsidR="005A2E2F" w:rsidRPr="005A2E2F" w:rsidTr="005A2E2F">
        <w:trPr>
          <w:trHeight w:val="499"/>
        </w:trPr>
        <w:tc>
          <w:tcPr>
            <w:tcW w:w="807" w:type="pct"/>
            <w:tcBorders>
              <w:top w:val="nil"/>
              <w:left w:val="single" w:sz="4" w:space="0" w:color="auto"/>
              <w:bottom w:val="single" w:sz="4" w:space="0" w:color="auto"/>
              <w:right w:val="nil"/>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其中：财政拨款</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338"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53,650.00 </w:t>
            </w:r>
          </w:p>
        </w:tc>
        <w:tc>
          <w:tcPr>
            <w:tcW w:w="365"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110,450.00 </w:t>
            </w:r>
          </w:p>
        </w:tc>
        <w:tc>
          <w:tcPr>
            <w:tcW w:w="419"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100,850.00 </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91.31</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10.00</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sz w:val="22"/>
                <w:szCs w:val="22"/>
              </w:rPr>
            </w:pPr>
            <w:r w:rsidRPr="005A2E2F">
              <w:rPr>
                <w:rFonts w:cs="宋体"/>
                <w:sz w:val="22"/>
                <w:szCs w:val="22"/>
              </w:rPr>
              <w:t xml:space="preserve">9.13 </w:t>
            </w:r>
          </w:p>
        </w:tc>
      </w:tr>
      <w:tr w:rsidR="005A2E2F" w:rsidRPr="005A2E2F" w:rsidTr="005A2E2F">
        <w:trPr>
          <w:trHeight w:val="499"/>
        </w:trPr>
        <w:tc>
          <w:tcPr>
            <w:tcW w:w="807" w:type="pct"/>
            <w:tcBorders>
              <w:top w:val="nil"/>
              <w:left w:val="single" w:sz="4" w:space="0" w:color="auto"/>
              <w:bottom w:val="single" w:sz="4" w:space="0" w:color="auto"/>
              <w:right w:val="nil"/>
            </w:tcBorders>
            <w:shd w:val="clear" w:color="auto" w:fill="auto"/>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一般公共预算</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338"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0.00 </w:t>
            </w:r>
          </w:p>
        </w:tc>
        <w:tc>
          <w:tcPr>
            <w:tcW w:w="365"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0.00 </w:t>
            </w:r>
          </w:p>
        </w:tc>
        <w:tc>
          <w:tcPr>
            <w:tcW w:w="419" w:type="pct"/>
            <w:tcBorders>
              <w:top w:val="nil"/>
              <w:left w:val="nil"/>
              <w:bottom w:val="single" w:sz="4" w:space="0" w:color="auto"/>
              <w:right w:val="nil"/>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 xml:space="preserve">0.00 </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right"/>
              <w:rPr>
                <w:rFonts w:cs="宋体"/>
                <w:color w:val="000000"/>
                <w:sz w:val="22"/>
                <w:szCs w:val="22"/>
              </w:rPr>
            </w:pPr>
            <w:r w:rsidRPr="005A2E2F">
              <w:rPr>
                <w:rFonts w:cs="宋体"/>
                <w:color w:val="000000"/>
                <w:sz w:val="22"/>
                <w:szCs w:val="22"/>
              </w:rPr>
              <w:t>100</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rPr>
                <w:rFonts w:cs="宋体"/>
                <w:color w:val="000000"/>
                <w:sz w:val="22"/>
                <w:szCs w:val="22"/>
              </w:rPr>
            </w:pPr>
            <w:r w:rsidRPr="005A2E2F">
              <w:rPr>
                <w:rFonts w:cs="宋体"/>
                <w:color w:val="000000"/>
                <w:sz w:val="22"/>
                <w:szCs w:val="22"/>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sz w:val="22"/>
                <w:szCs w:val="22"/>
              </w:rPr>
            </w:pPr>
            <w:r w:rsidRPr="005A2E2F">
              <w:rPr>
                <w:rFonts w:cs="宋体"/>
                <w:sz w:val="22"/>
                <w:szCs w:val="22"/>
              </w:rPr>
              <w:t xml:space="preserve">　</w:t>
            </w:r>
          </w:p>
        </w:tc>
      </w:tr>
      <w:tr w:rsidR="005A2E2F" w:rsidRPr="005A2E2F" w:rsidTr="005A2E2F">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43964B"/>
                <w:sz w:val="28"/>
                <w:szCs w:val="28"/>
              </w:rPr>
            </w:pPr>
            <w:r w:rsidRPr="005A2E2F">
              <w:rPr>
                <w:rFonts w:ascii="微软雅黑" w:eastAsia="微软雅黑" w:hAnsi="微软雅黑" w:cs="宋体"/>
                <w:b/>
                <w:bCs/>
                <w:color w:val="43964B"/>
                <w:sz w:val="28"/>
                <w:szCs w:val="28"/>
              </w:rPr>
              <w:t>绩效目标</w:t>
            </w:r>
          </w:p>
        </w:tc>
      </w:tr>
      <w:tr w:rsidR="005A2E2F" w:rsidRPr="005A2E2F" w:rsidTr="005A2E2F">
        <w:trPr>
          <w:trHeight w:val="499"/>
        </w:trPr>
        <w:tc>
          <w:tcPr>
            <w:tcW w:w="201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年初绩效目标</w:t>
            </w:r>
          </w:p>
        </w:tc>
        <w:tc>
          <w:tcPr>
            <w:tcW w:w="1779" w:type="pct"/>
            <w:gridSpan w:val="4"/>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全年（调整）绩效目标</w:t>
            </w:r>
          </w:p>
        </w:tc>
        <w:tc>
          <w:tcPr>
            <w:tcW w:w="1204" w:type="pct"/>
            <w:gridSpan w:val="3"/>
            <w:tcBorders>
              <w:top w:val="single" w:sz="4" w:space="0" w:color="auto"/>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全年目标实际完成情况</w:t>
            </w:r>
          </w:p>
        </w:tc>
      </w:tr>
      <w:tr w:rsidR="005A2E2F" w:rsidRPr="005A2E2F" w:rsidTr="005A2E2F">
        <w:trPr>
          <w:trHeight w:val="2550"/>
        </w:trPr>
        <w:tc>
          <w:tcPr>
            <w:tcW w:w="2017" w:type="pct"/>
            <w:gridSpan w:val="4"/>
            <w:tcBorders>
              <w:top w:val="single" w:sz="4" w:space="0" w:color="auto"/>
              <w:left w:val="single" w:sz="4" w:space="0" w:color="auto"/>
              <w:bottom w:val="single" w:sz="4" w:space="0" w:color="auto"/>
              <w:right w:val="single" w:sz="4" w:space="0" w:color="auto"/>
            </w:tcBorders>
            <w:shd w:val="clear" w:color="auto" w:fill="auto"/>
            <w:hideMark/>
          </w:tcPr>
          <w:p w:rsidR="005A2E2F" w:rsidRPr="005A2E2F" w:rsidRDefault="005A2E2F" w:rsidP="005A2E2F">
            <w:pPr>
              <w:rPr>
                <w:rFonts w:cs="宋体"/>
                <w:color w:val="000000"/>
                <w:sz w:val="22"/>
                <w:szCs w:val="22"/>
              </w:rPr>
            </w:pPr>
            <w:r w:rsidRPr="005A2E2F">
              <w:rPr>
                <w:rFonts w:cs="宋体"/>
                <w:color w:val="000000"/>
                <w:sz w:val="22"/>
                <w:szCs w:val="22"/>
              </w:rPr>
              <w:t>目标1：夯实地质灾害调查评价、监测预警、综合防治、 能力建设等方面的综合防治体系，扎实推进地质灾害动态排查、 核查和详细调查工作；</w:t>
            </w:r>
            <w:r w:rsidRPr="005A2E2F">
              <w:rPr>
                <w:rFonts w:cs="宋体"/>
                <w:color w:val="000000"/>
                <w:sz w:val="22"/>
                <w:szCs w:val="22"/>
              </w:rPr>
              <w:br/>
              <w:t xml:space="preserve"> 目标2：全面</w:t>
            </w:r>
            <w:proofErr w:type="gramStart"/>
            <w:r w:rsidRPr="005A2E2F">
              <w:rPr>
                <w:rFonts w:cs="宋体"/>
                <w:color w:val="000000"/>
                <w:sz w:val="22"/>
                <w:szCs w:val="22"/>
              </w:rPr>
              <w:t>完善群</w:t>
            </w:r>
            <w:proofErr w:type="gramEnd"/>
            <w:r w:rsidRPr="005A2E2F">
              <w:rPr>
                <w:rFonts w:cs="宋体"/>
                <w:color w:val="000000"/>
                <w:sz w:val="22"/>
                <w:szCs w:val="22"/>
              </w:rPr>
              <w:t>专结合的“四重”网格化智能监 测预警体系</w:t>
            </w:r>
            <w:r w:rsidRPr="005A2E2F">
              <w:rPr>
                <w:rFonts w:cs="宋体"/>
                <w:color w:val="000000"/>
                <w:sz w:val="22"/>
                <w:szCs w:val="22"/>
              </w:rPr>
              <w:br/>
              <w:t xml:space="preserve"> 目标3：稳步实施“有重点、分层次、多手段”的综合防治， </w:t>
            </w:r>
            <w:r w:rsidRPr="005A2E2F">
              <w:rPr>
                <w:rFonts w:cs="宋体"/>
                <w:color w:val="000000"/>
                <w:sz w:val="22"/>
                <w:szCs w:val="22"/>
              </w:rPr>
              <w:lastRenderedPageBreak/>
              <w:t>全力提升基层地质灾害综合防治能力；建立地质灾害防治</w:t>
            </w:r>
            <w:proofErr w:type="gramStart"/>
            <w:r w:rsidRPr="005A2E2F">
              <w:rPr>
                <w:rFonts w:cs="宋体"/>
                <w:color w:val="000000"/>
                <w:sz w:val="22"/>
                <w:szCs w:val="22"/>
              </w:rPr>
              <w:t>长效机</w:t>
            </w:r>
            <w:proofErr w:type="gramEnd"/>
            <w:r w:rsidRPr="005A2E2F">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1779" w:type="pct"/>
            <w:gridSpan w:val="4"/>
            <w:tcBorders>
              <w:top w:val="single" w:sz="4" w:space="0" w:color="auto"/>
              <w:left w:val="nil"/>
              <w:bottom w:val="single" w:sz="4" w:space="0" w:color="auto"/>
              <w:right w:val="single" w:sz="4" w:space="0" w:color="auto"/>
            </w:tcBorders>
            <w:shd w:val="clear" w:color="auto" w:fill="auto"/>
            <w:hideMark/>
          </w:tcPr>
          <w:p w:rsidR="005A2E2F" w:rsidRPr="005A2E2F" w:rsidRDefault="005A2E2F" w:rsidP="005A2E2F">
            <w:pPr>
              <w:rPr>
                <w:rFonts w:cs="宋体"/>
                <w:color w:val="000000"/>
                <w:sz w:val="22"/>
                <w:szCs w:val="22"/>
              </w:rPr>
            </w:pPr>
            <w:r w:rsidRPr="005A2E2F">
              <w:rPr>
                <w:rFonts w:cs="宋体"/>
                <w:color w:val="000000"/>
                <w:sz w:val="22"/>
                <w:szCs w:val="22"/>
              </w:rPr>
              <w:lastRenderedPageBreak/>
              <w:t>目标1：夯实地质灾害调查评价、监测预警、综合防治、 能力建设等方面的综合防治体系，扎实推进地质灾害动态排查、 核查和详细调查工作；</w:t>
            </w:r>
            <w:r w:rsidRPr="005A2E2F">
              <w:rPr>
                <w:rFonts w:cs="宋体"/>
                <w:color w:val="000000"/>
                <w:sz w:val="22"/>
                <w:szCs w:val="22"/>
              </w:rPr>
              <w:br/>
              <w:t xml:space="preserve"> 目标2：全面</w:t>
            </w:r>
            <w:proofErr w:type="gramStart"/>
            <w:r w:rsidRPr="005A2E2F">
              <w:rPr>
                <w:rFonts w:cs="宋体"/>
                <w:color w:val="000000"/>
                <w:sz w:val="22"/>
                <w:szCs w:val="22"/>
              </w:rPr>
              <w:t>完善群</w:t>
            </w:r>
            <w:proofErr w:type="gramEnd"/>
            <w:r w:rsidRPr="005A2E2F">
              <w:rPr>
                <w:rFonts w:cs="宋体"/>
                <w:color w:val="000000"/>
                <w:sz w:val="22"/>
                <w:szCs w:val="22"/>
              </w:rPr>
              <w:t>专结合的“四重”网格化智能监 测预警体系</w:t>
            </w:r>
            <w:r w:rsidRPr="005A2E2F">
              <w:rPr>
                <w:rFonts w:cs="宋体"/>
                <w:color w:val="000000"/>
                <w:sz w:val="22"/>
                <w:szCs w:val="22"/>
              </w:rPr>
              <w:br/>
              <w:t xml:space="preserve"> 目标3：稳步实施“有重点、分层次、多手段”的综合防治， </w:t>
            </w:r>
            <w:r w:rsidRPr="005A2E2F">
              <w:rPr>
                <w:rFonts w:cs="宋体"/>
                <w:color w:val="000000"/>
                <w:sz w:val="22"/>
                <w:szCs w:val="22"/>
              </w:rPr>
              <w:lastRenderedPageBreak/>
              <w:t>全力提升基层地质灾害综合防治能力；建立地质灾害防治</w:t>
            </w:r>
            <w:proofErr w:type="gramStart"/>
            <w:r w:rsidRPr="005A2E2F">
              <w:rPr>
                <w:rFonts w:cs="宋体"/>
                <w:color w:val="000000"/>
                <w:sz w:val="22"/>
                <w:szCs w:val="22"/>
              </w:rPr>
              <w:t>长效机</w:t>
            </w:r>
            <w:proofErr w:type="gramEnd"/>
            <w:r w:rsidRPr="005A2E2F">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1204" w:type="pct"/>
            <w:gridSpan w:val="3"/>
            <w:tcBorders>
              <w:top w:val="single" w:sz="4" w:space="0" w:color="auto"/>
              <w:left w:val="nil"/>
              <w:bottom w:val="single" w:sz="4" w:space="0" w:color="auto"/>
              <w:right w:val="single" w:sz="4" w:space="0" w:color="auto"/>
            </w:tcBorders>
            <w:shd w:val="clear" w:color="auto" w:fill="auto"/>
            <w:hideMark/>
          </w:tcPr>
          <w:p w:rsidR="005A2E2F" w:rsidRPr="005A2E2F" w:rsidRDefault="005A2E2F" w:rsidP="005A2E2F">
            <w:pPr>
              <w:rPr>
                <w:rFonts w:cs="宋体"/>
                <w:color w:val="000000"/>
                <w:sz w:val="22"/>
                <w:szCs w:val="22"/>
              </w:rPr>
            </w:pPr>
            <w:r w:rsidRPr="005A2E2F">
              <w:rPr>
                <w:rFonts w:cs="宋体"/>
                <w:color w:val="000000"/>
                <w:sz w:val="22"/>
                <w:szCs w:val="22"/>
              </w:rPr>
              <w:lastRenderedPageBreak/>
              <w:t>已完成地质灾害调查评价、监测预警48处、综合防治、 能力建设等方面的综合防治体系，扎实推进地质灾害动态排查、 核查和详细调查工作。</w:t>
            </w:r>
          </w:p>
        </w:tc>
      </w:tr>
      <w:tr w:rsidR="005A2E2F" w:rsidRPr="005A2E2F" w:rsidTr="005A2E2F">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ascii="微软雅黑" w:eastAsia="微软雅黑" w:hAnsi="微软雅黑" w:cs="宋体"/>
                <w:b/>
                <w:bCs/>
                <w:color w:val="43964B"/>
                <w:sz w:val="28"/>
                <w:szCs w:val="28"/>
              </w:rPr>
            </w:pPr>
            <w:r w:rsidRPr="005A2E2F">
              <w:rPr>
                <w:rFonts w:ascii="微软雅黑" w:eastAsia="微软雅黑" w:hAnsi="微软雅黑" w:cs="宋体"/>
                <w:b/>
                <w:bCs/>
                <w:color w:val="43964B"/>
                <w:sz w:val="28"/>
                <w:szCs w:val="28"/>
              </w:rPr>
              <w:lastRenderedPageBreak/>
              <w:t>绩效指标</w:t>
            </w:r>
          </w:p>
        </w:tc>
      </w:tr>
      <w:tr w:rsidR="005A2E2F" w:rsidRPr="005A2E2F" w:rsidTr="005A2E2F">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指标名称</w:t>
            </w:r>
          </w:p>
        </w:tc>
        <w:tc>
          <w:tcPr>
            <w:tcW w:w="372"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计量单位</w:t>
            </w:r>
          </w:p>
        </w:tc>
        <w:tc>
          <w:tcPr>
            <w:tcW w:w="338"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指标性质</w:t>
            </w:r>
          </w:p>
        </w:tc>
        <w:tc>
          <w:tcPr>
            <w:tcW w:w="500"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指标值</w:t>
            </w:r>
          </w:p>
        </w:tc>
        <w:tc>
          <w:tcPr>
            <w:tcW w:w="365"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全年完成值</w:t>
            </w:r>
          </w:p>
        </w:tc>
        <w:tc>
          <w:tcPr>
            <w:tcW w:w="48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偏离度（%）</w:t>
            </w:r>
          </w:p>
        </w:tc>
        <w:tc>
          <w:tcPr>
            <w:tcW w:w="41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得分系数（%）</w:t>
            </w:r>
          </w:p>
        </w:tc>
        <w:tc>
          <w:tcPr>
            <w:tcW w:w="507"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指标权重</w:t>
            </w:r>
          </w:p>
        </w:tc>
        <w:tc>
          <w:tcPr>
            <w:tcW w:w="326"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指标得分</w:t>
            </w:r>
          </w:p>
        </w:tc>
        <w:tc>
          <w:tcPr>
            <w:tcW w:w="394"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1"/>
              <w:rPr>
                <w:rFonts w:cs="宋体"/>
                <w:b/>
                <w:bCs/>
                <w:color w:val="000000"/>
                <w:sz w:val="22"/>
                <w:szCs w:val="22"/>
              </w:rPr>
            </w:pPr>
            <w:r w:rsidRPr="005A2E2F">
              <w:rPr>
                <w:rFonts w:cs="宋体"/>
                <w:b/>
                <w:bCs/>
                <w:color w:val="000000"/>
                <w:sz w:val="22"/>
                <w:szCs w:val="22"/>
              </w:rPr>
              <w:t>是否核心指标</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jc w:val="center"/>
              <w:rPr>
                <w:rFonts w:cs="宋体"/>
                <w:b/>
                <w:bCs/>
                <w:color w:val="000000"/>
                <w:sz w:val="22"/>
                <w:szCs w:val="22"/>
              </w:rPr>
            </w:pPr>
            <w:r w:rsidRPr="005A2E2F">
              <w:rPr>
                <w:rFonts w:cs="宋体"/>
                <w:b/>
                <w:bCs/>
                <w:color w:val="000000"/>
                <w:sz w:val="22"/>
                <w:szCs w:val="22"/>
              </w:rPr>
              <w:t>说明</w:t>
            </w:r>
          </w:p>
        </w:tc>
      </w:tr>
      <w:tr w:rsidR="005A2E2F" w:rsidRPr="005A2E2F" w:rsidTr="005A2E2F">
        <w:trPr>
          <w:trHeight w:val="499"/>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库区地</w:t>
            </w:r>
            <w:proofErr w:type="gramStart"/>
            <w:r w:rsidRPr="005A2E2F">
              <w:rPr>
                <w:rFonts w:cs="宋体"/>
                <w:color w:val="000000"/>
                <w:sz w:val="22"/>
                <w:szCs w:val="22"/>
              </w:rPr>
              <w:t>灾群测群</w:t>
            </w:r>
            <w:proofErr w:type="gramEnd"/>
            <w:r w:rsidRPr="005A2E2F">
              <w:rPr>
                <w:rFonts w:cs="宋体"/>
                <w:color w:val="000000"/>
                <w:sz w:val="22"/>
                <w:szCs w:val="22"/>
              </w:rPr>
              <w:t>防地灾点个数</w:t>
            </w:r>
          </w:p>
        </w:tc>
        <w:tc>
          <w:tcPr>
            <w:tcW w:w="372"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处</w:t>
            </w:r>
          </w:p>
        </w:tc>
        <w:tc>
          <w:tcPr>
            <w:tcW w:w="338"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500"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48</w:t>
            </w:r>
          </w:p>
        </w:tc>
        <w:tc>
          <w:tcPr>
            <w:tcW w:w="365"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48</w:t>
            </w:r>
          </w:p>
        </w:tc>
        <w:tc>
          <w:tcPr>
            <w:tcW w:w="48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0</w:t>
            </w:r>
          </w:p>
        </w:tc>
        <w:tc>
          <w:tcPr>
            <w:tcW w:w="419" w:type="pct"/>
            <w:tcBorders>
              <w:top w:val="nil"/>
              <w:left w:val="nil"/>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100</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涉及群测群防人员人数</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人</w:t>
            </w:r>
          </w:p>
        </w:tc>
        <w:tc>
          <w:tcPr>
            <w:tcW w:w="338"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48</w:t>
            </w:r>
          </w:p>
        </w:tc>
        <w:tc>
          <w:tcPr>
            <w:tcW w:w="36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48</w:t>
            </w:r>
          </w:p>
        </w:tc>
        <w:tc>
          <w:tcPr>
            <w:tcW w:w="48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20</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是</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工程完成及时率</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338"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98</w:t>
            </w:r>
          </w:p>
        </w:tc>
        <w:tc>
          <w:tcPr>
            <w:tcW w:w="36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98</w:t>
            </w:r>
          </w:p>
        </w:tc>
        <w:tc>
          <w:tcPr>
            <w:tcW w:w="48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地灾点区域群众生命财产安全保</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338"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98</w:t>
            </w:r>
          </w:p>
        </w:tc>
        <w:tc>
          <w:tcPr>
            <w:tcW w:w="36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98</w:t>
            </w:r>
          </w:p>
        </w:tc>
        <w:tc>
          <w:tcPr>
            <w:tcW w:w="48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16</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16</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防止水土流失</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338"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98</w:t>
            </w:r>
          </w:p>
        </w:tc>
        <w:tc>
          <w:tcPr>
            <w:tcW w:w="36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98</w:t>
            </w:r>
          </w:p>
        </w:tc>
        <w:tc>
          <w:tcPr>
            <w:tcW w:w="48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16</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16</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499"/>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项目区受益群众满意度</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338"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95</w:t>
            </w:r>
          </w:p>
        </w:tc>
        <w:tc>
          <w:tcPr>
            <w:tcW w:w="36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95</w:t>
            </w:r>
          </w:p>
        </w:tc>
        <w:tc>
          <w:tcPr>
            <w:tcW w:w="48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8</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8</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r w:rsidR="005A2E2F" w:rsidRPr="005A2E2F" w:rsidTr="005A2E2F">
        <w:trPr>
          <w:trHeight w:val="27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项目总金额</w:t>
            </w:r>
          </w:p>
        </w:tc>
        <w:tc>
          <w:tcPr>
            <w:tcW w:w="372"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万元/年</w:t>
            </w:r>
          </w:p>
        </w:tc>
        <w:tc>
          <w:tcPr>
            <w:tcW w:w="338"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w:t>
            </w:r>
          </w:p>
        </w:tc>
        <w:tc>
          <w:tcPr>
            <w:tcW w:w="500"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9.75</w:t>
            </w:r>
          </w:p>
        </w:tc>
        <w:tc>
          <w:tcPr>
            <w:tcW w:w="36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9.75</w:t>
            </w:r>
          </w:p>
        </w:tc>
        <w:tc>
          <w:tcPr>
            <w:tcW w:w="48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100</w:t>
            </w:r>
          </w:p>
        </w:tc>
        <w:tc>
          <w:tcPr>
            <w:tcW w:w="507"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326"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jc w:val="right"/>
              <w:rPr>
                <w:rFonts w:cs="宋体"/>
                <w:color w:val="000000"/>
                <w:sz w:val="22"/>
                <w:szCs w:val="22"/>
              </w:rPr>
            </w:pPr>
            <w:r w:rsidRPr="005A2E2F">
              <w:rPr>
                <w:rFonts w:cs="宋体"/>
                <w:color w:val="000000"/>
                <w:sz w:val="22"/>
                <w:szCs w:val="22"/>
              </w:rPr>
              <w:t>10</w:t>
            </w:r>
          </w:p>
        </w:tc>
        <w:tc>
          <w:tcPr>
            <w:tcW w:w="394"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5A2E2F" w:rsidRPr="005A2E2F" w:rsidRDefault="005A2E2F" w:rsidP="005A2E2F">
            <w:pPr>
              <w:ind w:firstLineChars="100" w:firstLine="220"/>
              <w:rPr>
                <w:rFonts w:cs="宋体"/>
                <w:color w:val="000000"/>
                <w:sz w:val="22"/>
                <w:szCs w:val="22"/>
              </w:rPr>
            </w:pPr>
            <w:r w:rsidRPr="005A2E2F">
              <w:rPr>
                <w:rFonts w:cs="宋体"/>
                <w:color w:val="000000"/>
                <w:sz w:val="22"/>
                <w:szCs w:val="22"/>
              </w:rPr>
              <w:t xml:space="preserve">　</w:t>
            </w:r>
          </w:p>
        </w:tc>
      </w:tr>
    </w:tbl>
    <w:p w:rsidR="005A2E2F" w:rsidRDefault="005A2E2F" w:rsidP="00500FDA">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5A2E2F" w:rsidRDefault="005A2E2F" w:rsidP="00500FDA">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5A2E2F" w:rsidRDefault="005A2E2F" w:rsidP="00500FDA">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bookmarkStart w:id="0" w:name="_GoBack"/>
      <w:bookmarkEnd w:id="0"/>
    </w:p>
    <w:p w:rsidR="00500FDA" w:rsidRPr="008820B6" w:rsidRDefault="00500FDA" w:rsidP="00500FDA">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lastRenderedPageBreak/>
        <w:t>（二）部门绩效评价情况</w:t>
      </w:r>
    </w:p>
    <w:p w:rsidR="00500FDA" w:rsidRDefault="00500FDA" w:rsidP="00500FDA">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500FDA" w:rsidRPr="008820B6" w:rsidRDefault="00500FDA" w:rsidP="00500FDA">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sidRPr="008820B6">
        <w:rPr>
          <w:rFonts w:ascii="楷体" w:eastAsia="楷体" w:hAnsi="楷体" w:cs="楷体"/>
          <w:b/>
          <w:bCs/>
          <w:sz w:val="32"/>
          <w:szCs w:val="32"/>
          <w:shd w:val="clear" w:color="auto" w:fill="FFFFFF"/>
          <w:lang w:bidi="ar"/>
        </w:rPr>
        <w:t>（三）财政绩效评价情况</w:t>
      </w:r>
    </w:p>
    <w:p w:rsidR="00500FDA" w:rsidRDefault="00500FDA" w:rsidP="00500FDA">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500FDA" w:rsidRDefault="00500FDA" w:rsidP="00500FDA">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六、专业名词解释</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w:t>
      </w:r>
      <w:r>
        <w:rPr>
          <w:rFonts w:ascii="方正仿宋_GBK" w:eastAsia="方正仿宋_GBK" w:hAnsi="方正仿宋_GBK" w:cs="方正仿宋_GBK" w:hint="eastAsia"/>
          <w:sz w:val="32"/>
          <w:szCs w:val="32"/>
          <w:shd w:val="clear" w:color="auto" w:fill="FFFFFF"/>
        </w:rPr>
        <w:lastRenderedPageBreak/>
        <w:t>等不足以安排当年支出的情况下，使用以前年度积累的非财政拨款结余弥补本年度收支缺口的资金。</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r>
        <w:rPr>
          <w:rFonts w:ascii="方正仿宋_GBK" w:eastAsia="方正仿宋_GBK" w:hAnsi="方正仿宋_GBK" w:cs="方正仿宋_GBK" w:hint="eastAsia"/>
          <w:sz w:val="32"/>
          <w:szCs w:val="32"/>
          <w:shd w:val="clear" w:color="auto" w:fill="FFFFFF"/>
        </w:rPr>
        <w:lastRenderedPageBreak/>
        <w:t>（</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500FDA" w:rsidRDefault="00500FDA" w:rsidP="00500F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500FDA" w:rsidRDefault="00500FDA" w:rsidP="00500FDA">
      <w:pPr>
        <w:pStyle w:val="Char0"/>
        <w:shd w:val="clear" w:color="auto" w:fill="FFFFFF"/>
        <w:ind w:firstLineChars="250" w:firstLine="80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本单位决算公开信息反馈和联系方式：江玲 023-70609078</w:t>
      </w:r>
    </w:p>
    <w:p w:rsidR="00500FDA" w:rsidRPr="00500FDA" w:rsidRDefault="00500FDA">
      <w:pPr>
        <w:pStyle w:val="1"/>
        <w:autoSpaceDE w:val="0"/>
        <w:spacing w:line="596" w:lineRule="exact"/>
        <w:ind w:firstLine="640"/>
        <w:jc w:val="both"/>
        <w:rPr>
          <w:rStyle w:val="aa"/>
          <w:rFonts w:ascii="方正仿宋_GBK" w:eastAsia="方正仿宋_GBK" w:hAnsi="方正仿宋_GBK" w:cs="方正仿宋_GBK"/>
          <w:sz w:val="32"/>
          <w:szCs w:val="32"/>
          <w:shd w:val="clear" w:color="auto" w:fill="FFFF00"/>
        </w:rPr>
        <w:sectPr w:rsidR="00500FDA" w:rsidRPr="00500FDA">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5D63A9">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5D63A9">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5D63A9">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rPr>
                <w:rFonts w:ascii="Arial" w:hAnsi="Arial" w:cs="Arial" w:hint="default"/>
                <w:color w:val="000000"/>
                <w:sz w:val="22"/>
                <w:szCs w:val="22"/>
              </w:rPr>
            </w:pPr>
            <w:r>
              <w:rPr>
                <w:rFonts w:cs="宋体"/>
                <w:sz w:val="20"/>
                <w:szCs w:val="20"/>
              </w:rPr>
              <w:t>单位：</w:t>
            </w:r>
            <w:r>
              <w:rPr>
                <w:sz w:val="20"/>
              </w:rPr>
              <w:t>丰都县三</w:t>
            </w:r>
            <w:proofErr w:type="gramStart"/>
            <w:r>
              <w:rPr>
                <w:sz w:val="20"/>
              </w:rPr>
              <w:t>合规划</w:t>
            </w:r>
            <w:proofErr w:type="gramEnd"/>
            <w:r>
              <w:rPr>
                <w:sz w:val="20"/>
              </w:rPr>
              <w:t>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139.89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18.97</w:t>
            </w: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5.94</w:t>
            </w: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109.40</w:t>
            </w: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5.57</w:t>
            </w: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149.97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149.97</w:t>
            </w: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D63A9">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149.97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5D63A9" w:rsidRDefault="0087615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149.97</w:t>
            </w:r>
            <w:r>
              <w:rPr>
                <w:rFonts w:ascii="Times New Roman" w:hAnsi="Times New Roman"/>
                <w:color w:val="000000"/>
                <w:sz w:val="20"/>
              </w:rPr>
              <w:t xml:space="preserve"> </w:t>
            </w:r>
          </w:p>
        </w:tc>
      </w:tr>
    </w:tbl>
    <w:p w:rsidR="005D63A9" w:rsidRDefault="005D63A9">
      <w:pPr>
        <w:rPr>
          <w:rFonts w:cs="宋体" w:hint="default"/>
          <w:sz w:val="21"/>
          <w:szCs w:val="21"/>
        </w:rPr>
      </w:pPr>
    </w:p>
    <w:p w:rsidR="005D63A9" w:rsidRDefault="0087615B">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5D63A9">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5D63A9">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5D63A9" w:rsidRDefault="0087615B">
            <w:pPr>
              <w:spacing w:line="280" w:lineRule="exact"/>
              <w:rPr>
                <w:rFonts w:cs="宋体" w:hint="default"/>
                <w:color w:val="000000"/>
                <w:sz w:val="20"/>
                <w:szCs w:val="20"/>
              </w:rPr>
            </w:pPr>
            <w:r>
              <w:rPr>
                <w:rFonts w:cs="宋体"/>
                <w:sz w:val="20"/>
                <w:szCs w:val="20"/>
              </w:rPr>
              <w:t>单位：</w:t>
            </w:r>
            <w:r>
              <w:rPr>
                <w:sz w:val="20"/>
              </w:rPr>
              <w:t>丰都县三</w:t>
            </w:r>
            <w:proofErr w:type="gramStart"/>
            <w:r>
              <w:rPr>
                <w:sz w:val="20"/>
              </w:rPr>
              <w:t>合规划</w:t>
            </w:r>
            <w:proofErr w:type="gramEnd"/>
            <w:r>
              <w:rPr>
                <w:sz w:val="20"/>
              </w:rPr>
              <w:t>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5D63A9">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其他收入</w:t>
            </w:r>
          </w:p>
        </w:tc>
      </w:tr>
      <w:tr w:rsidR="005D63A9">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149.97</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149.97</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21369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2136902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三峡后续工作</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自然资源海洋气象等支出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22001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自然资源事务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2200150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lastRenderedPageBreak/>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D63A9" w:rsidRDefault="0087615B">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5D63A9" w:rsidRDefault="0087615B">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5D63A9">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5D63A9">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5D63A9" w:rsidRDefault="0087615B">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w:t>
            </w:r>
            <w:proofErr w:type="gramStart"/>
            <w:r>
              <w:rPr>
                <w:color w:val="000000"/>
                <w:sz w:val="20"/>
              </w:rPr>
              <w:t>合规划</w:t>
            </w:r>
            <w:proofErr w:type="gramEnd"/>
            <w:r>
              <w:rPr>
                <w:color w:val="000000"/>
                <w:sz w:val="20"/>
              </w:rPr>
              <w:t xml:space="preserve">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5D63A9">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对附属单位补助支出</w:t>
            </w:r>
          </w:p>
        </w:tc>
      </w:tr>
      <w:tr w:rsidR="005D63A9">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63A9" w:rsidRDefault="005D63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149.97</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139.89</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10.09</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21369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国家重大水利工程建设基金安排的支出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2136902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三峡后续工作</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自然资源海洋气象等支出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22001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自然资源事务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2200150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109.40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lastRenderedPageBreak/>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D63A9" w:rsidRDefault="0087615B">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5D63A9" w:rsidRDefault="0087615B">
      <w:pPr>
        <w:rPr>
          <w:rFonts w:cs="宋体" w:hint="default"/>
          <w:sz w:val="21"/>
          <w:szCs w:val="21"/>
        </w:rPr>
      </w:pPr>
      <w:r>
        <w:rPr>
          <w:rFonts w:cs="宋体"/>
          <w:sz w:val="21"/>
          <w:szCs w:val="21"/>
        </w:rPr>
        <w:br w:type="page"/>
      </w:r>
    </w:p>
    <w:p w:rsidR="005D63A9" w:rsidRDefault="005D63A9">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5D63A9">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5D63A9">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5D63A9" w:rsidRDefault="0087615B">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丰都县三</w:t>
            </w:r>
            <w:proofErr w:type="gramStart"/>
            <w:r>
              <w:rPr>
                <w:color w:val="000000"/>
                <w:sz w:val="20"/>
              </w:rPr>
              <w:t>合规划</w:t>
            </w:r>
            <w:proofErr w:type="gramEnd"/>
            <w:r>
              <w:rPr>
                <w:color w:val="000000"/>
                <w:sz w:val="20"/>
              </w:rPr>
              <w:t>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5D63A9">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5D63A9">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5D63A9">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139.89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10.09</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149.97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149.97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10.09</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200" w:lineRule="exact"/>
              <w:rPr>
                <w:rFonts w:ascii="Times New Roman" w:hAnsi="Times New Roman" w:hint="default"/>
                <w:color w:val="000000"/>
                <w:sz w:val="18"/>
                <w:szCs w:val="18"/>
              </w:rPr>
            </w:pP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200" w:lineRule="exact"/>
              <w:jc w:val="right"/>
              <w:rPr>
                <w:rFonts w:ascii="Times New Roman" w:hAnsi="Times New Roman" w:hint="default"/>
                <w:color w:val="000000"/>
                <w:sz w:val="18"/>
                <w:szCs w:val="18"/>
              </w:rPr>
            </w:pPr>
          </w:p>
        </w:tc>
      </w:tr>
      <w:tr w:rsidR="005D63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149.97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149.97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10.09</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5D63A9" w:rsidRDefault="0087615B">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5D63A9">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5D63A9">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5D63A9" w:rsidRDefault="0087615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w:t>
            </w:r>
            <w:proofErr w:type="gramStart"/>
            <w:r>
              <w:rPr>
                <w:color w:val="000000"/>
                <w:sz w:val="20"/>
              </w:rPr>
              <w:t>合规划</w:t>
            </w:r>
            <w:proofErr w:type="gramEnd"/>
            <w:r>
              <w:rPr>
                <w:color w:val="000000"/>
                <w:sz w:val="20"/>
              </w:rPr>
              <w:t>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5D63A9">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本年支出</w:t>
            </w:r>
          </w:p>
        </w:tc>
      </w:tr>
      <w:tr w:rsidR="005D63A9">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项目支出</w:t>
            </w:r>
          </w:p>
        </w:tc>
      </w:tr>
      <w:tr w:rsidR="005D63A9">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139.89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139.89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18.97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2200150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109.40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D63A9" w:rsidRDefault="0087615B">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5D63A9" w:rsidRDefault="0087615B">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5D63A9">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5D63A9">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5D63A9" w:rsidRDefault="0087615B">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丰都县三</w:t>
            </w:r>
            <w:proofErr w:type="gramStart"/>
            <w:r>
              <w:rPr>
                <w:color w:val="000000"/>
                <w:sz w:val="20"/>
              </w:rPr>
              <w:t>合规划</w:t>
            </w:r>
            <w:proofErr w:type="gramEnd"/>
            <w:r>
              <w:rPr>
                <w:color w:val="000000"/>
                <w:sz w:val="20"/>
              </w:rPr>
              <w:t>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5D63A9">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D63A9" w:rsidRDefault="005D63A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5D63A9">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rsidP="00030405">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030405">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030405">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030405">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r w:rsidR="0087615B">
              <w:rPr>
                <w:rFonts w:cs="宋体"/>
                <w:b/>
                <w:color w:val="000000"/>
                <w:sz w:val="18"/>
                <w:szCs w:val="18"/>
              </w:rPr>
              <w:t>）</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5D63A9">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spacing w:line="192" w:lineRule="exact"/>
              <w:jc w:val="center"/>
              <w:rPr>
                <w:rFonts w:cs="宋体" w:hint="default"/>
                <w:b/>
                <w:color w:val="000000"/>
                <w:sz w:val="18"/>
                <w:szCs w:val="18"/>
              </w:rPr>
            </w:pP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28.93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53.49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jc w:val="right"/>
              <w:rPr>
                <w:rFonts w:ascii="Times New Roman" w:hAnsi="Times New Roman" w:hint="default"/>
                <w:color w:val="000000"/>
                <w:sz w:val="18"/>
                <w:szCs w:val="18"/>
              </w:rPr>
            </w:pPr>
          </w:p>
        </w:tc>
      </w:tr>
      <w:tr w:rsidR="005D63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jc w:val="right"/>
              <w:rPr>
                <w:rFonts w:ascii="Times New Roman" w:hAnsi="Times New Roman" w:hint="default"/>
                <w:color w:val="000000"/>
                <w:sz w:val="18"/>
                <w:szCs w:val="18"/>
              </w:rPr>
            </w:pPr>
          </w:p>
        </w:tc>
      </w:tr>
      <w:tr w:rsidR="005D63A9">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5D63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spacing w:line="192" w:lineRule="exact"/>
              <w:jc w:val="right"/>
              <w:rPr>
                <w:rFonts w:ascii="Times New Roman" w:hAnsi="Times New Roman" w:hint="default"/>
                <w:color w:val="000000"/>
                <w:sz w:val="18"/>
                <w:szCs w:val="18"/>
              </w:rPr>
            </w:pPr>
          </w:p>
        </w:tc>
      </w:tr>
      <w:tr w:rsidR="005D63A9">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87615B">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114.63</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25.26</w:t>
            </w:r>
            <w:r>
              <w:rPr>
                <w:rFonts w:ascii="Times New Roman" w:hAnsi="Times New Roman"/>
                <w:color w:val="000000"/>
                <w:sz w:val="18"/>
              </w:rPr>
              <w:t xml:space="preserve"> </w:t>
            </w:r>
          </w:p>
        </w:tc>
      </w:tr>
    </w:tbl>
    <w:p w:rsidR="005D63A9" w:rsidRDefault="0087615B">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5D63A9">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5D63A9">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5D63A9" w:rsidRDefault="0087615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w:t>
            </w:r>
            <w:proofErr w:type="gramStart"/>
            <w:r>
              <w:rPr>
                <w:color w:val="000000"/>
                <w:sz w:val="20"/>
              </w:rPr>
              <w:t>合规划</w:t>
            </w:r>
            <w:proofErr w:type="gramEnd"/>
            <w:r>
              <w:rPr>
                <w:color w:val="000000"/>
                <w:sz w:val="20"/>
              </w:rPr>
              <w:t>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5D63A9">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年末结转和结余</w:t>
            </w:r>
          </w:p>
        </w:tc>
      </w:tr>
      <w:tr w:rsidR="005D63A9">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10.09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10.09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10.09</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D63A9">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both"/>
              <w:textAlignment w:val="center"/>
              <w:rPr>
                <w:rFonts w:cs="宋体" w:hint="default"/>
                <w:color w:val="000000"/>
                <w:sz w:val="20"/>
                <w:szCs w:val="20"/>
              </w:rPr>
            </w:pPr>
            <w:r>
              <w:rPr>
                <w:rFonts w:cs="宋体"/>
                <w:b/>
                <w:color w:val="000000"/>
                <w:sz w:val="20"/>
                <w:szCs w:val="20"/>
              </w:rPr>
              <w:t>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both"/>
              <w:textAlignment w:val="center"/>
              <w:rPr>
                <w:rFonts w:cs="宋体" w:hint="default"/>
                <w:color w:val="000000"/>
                <w:sz w:val="20"/>
                <w:szCs w:val="20"/>
              </w:rPr>
            </w:pPr>
            <w:r>
              <w:rPr>
                <w:rFonts w:cs="宋体"/>
                <w:b/>
                <w:color w:val="000000"/>
                <w:sz w:val="20"/>
                <w:szCs w:val="20"/>
              </w:rPr>
              <w:t>21369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10.09</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D63A9">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both"/>
              <w:textAlignment w:val="center"/>
              <w:rPr>
                <w:rFonts w:cs="宋体" w:hint="default"/>
                <w:color w:val="000000"/>
                <w:sz w:val="20"/>
                <w:szCs w:val="20"/>
              </w:rPr>
            </w:pPr>
            <w:r>
              <w:rPr>
                <w:rFonts w:cs="宋体"/>
                <w:color w:val="000000"/>
                <w:sz w:val="20"/>
                <w:szCs w:val="20"/>
              </w:rPr>
              <w:t>2136902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10.09</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D63A9" w:rsidRDefault="0087615B">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5D63A9" w:rsidRDefault="0087615B">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5D63A9">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5D63A9">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5D63A9" w:rsidRDefault="0087615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w:t>
            </w:r>
            <w:proofErr w:type="gramStart"/>
            <w:r>
              <w:rPr>
                <w:color w:val="000000"/>
                <w:sz w:val="20"/>
              </w:rPr>
              <w:t>合规划</w:t>
            </w:r>
            <w:proofErr w:type="gramEnd"/>
            <w:r>
              <w:rPr>
                <w:color w:val="000000"/>
                <w:sz w:val="20"/>
              </w:rPr>
              <w:t>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5D63A9">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D63A9" w:rsidRDefault="005D63A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D63A9">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63A9" w:rsidRDefault="0087615B">
            <w:pPr>
              <w:jc w:val="center"/>
              <w:textAlignment w:val="bottom"/>
              <w:rPr>
                <w:rFonts w:cs="宋体" w:hint="default"/>
                <w:b/>
                <w:color w:val="000000"/>
                <w:sz w:val="20"/>
                <w:szCs w:val="20"/>
              </w:rPr>
            </w:pPr>
            <w:r>
              <w:rPr>
                <w:rFonts w:cs="宋体"/>
                <w:b/>
                <w:color w:val="000000"/>
                <w:sz w:val="20"/>
                <w:szCs w:val="20"/>
              </w:rPr>
              <w:t>本年支出</w:t>
            </w:r>
          </w:p>
        </w:tc>
      </w:tr>
      <w:tr w:rsidR="005D63A9">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项目支出</w:t>
            </w:r>
          </w:p>
        </w:tc>
      </w:tr>
      <w:tr w:rsidR="005D63A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63A9" w:rsidRDefault="005D63A9">
            <w:pPr>
              <w:jc w:val="center"/>
              <w:rPr>
                <w:rFonts w:cs="宋体" w:hint="default"/>
                <w:b/>
                <w:color w:val="000000"/>
                <w:sz w:val="20"/>
                <w:szCs w:val="20"/>
              </w:rPr>
            </w:pPr>
          </w:p>
        </w:tc>
      </w:tr>
      <w:tr w:rsidR="005D63A9">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63A9" w:rsidRDefault="0087615B">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D63A9">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5D63A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63A9" w:rsidRDefault="0087615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5D63A9" w:rsidRDefault="0087615B">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5D63A9" w:rsidRDefault="0087615B">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5D63A9">
        <w:trPr>
          <w:trHeight w:val="343"/>
        </w:trPr>
        <w:tc>
          <w:tcPr>
            <w:tcW w:w="5000" w:type="pct"/>
            <w:gridSpan w:val="5"/>
            <w:shd w:val="clear" w:color="auto" w:fill="auto"/>
            <w:noWrap/>
            <w:tcMar>
              <w:top w:w="15" w:type="dxa"/>
              <w:left w:w="15" w:type="dxa"/>
              <w:right w:w="15" w:type="dxa"/>
            </w:tcMar>
            <w:vAlign w:val="bottom"/>
          </w:tcPr>
          <w:p w:rsidR="005D63A9" w:rsidRDefault="0087615B">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5D63A9">
        <w:trPr>
          <w:trHeight w:val="244"/>
        </w:trPr>
        <w:tc>
          <w:tcPr>
            <w:tcW w:w="1124" w:type="pct"/>
            <w:shd w:val="clear" w:color="auto" w:fill="auto"/>
            <w:noWrap/>
            <w:tcMar>
              <w:top w:w="15" w:type="dxa"/>
              <w:left w:w="15" w:type="dxa"/>
              <w:right w:w="15" w:type="dxa"/>
            </w:tcMar>
            <w:vAlign w:val="bottom"/>
          </w:tcPr>
          <w:p w:rsidR="005D63A9" w:rsidRDefault="005D63A9">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5D63A9" w:rsidRDefault="005D63A9">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5D63A9" w:rsidRDefault="005D63A9">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5D63A9" w:rsidRDefault="005D63A9">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5D63A9">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5D63A9" w:rsidRDefault="0087615B">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丰都县三</w:t>
            </w:r>
            <w:proofErr w:type="gramStart"/>
            <w:r>
              <w:rPr>
                <w:color w:val="000000"/>
                <w:sz w:val="20"/>
              </w:rPr>
              <w:t>合规划</w:t>
            </w:r>
            <w:proofErr w:type="gramEnd"/>
            <w:r>
              <w:rPr>
                <w:color w:val="000000"/>
                <w:sz w:val="20"/>
              </w:rPr>
              <w:t>和自然资源所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5D63A9" w:rsidRDefault="005D63A9">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5D63A9" w:rsidRDefault="005D63A9">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5D63A9" w:rsidRDefault="0087615B">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5D63A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5D63A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D63A9">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5D63A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5D63A9">
            <w:pPr>
              <w:spacing w:line="280" w:lineRule="exact"/>
              <w:jc w:val="right"/>
              <w:rPr>
                <w:rFonts w:cs="宋体" w:hint="default"/>
                <w:color w:val="000000"/>
                <w:kern w:val="2"/>
                <w:sz w:val="16"/>
                <w:szCs w:val="16"/>
              </w:rPr>
            </w:pPr>
          </w:p>
        </w:tc>
      </w:tr>
      <w:tr w:rsidR="005D63A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0.05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5D63A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5D63A9">
            <w:pPr>
              <w:spacing w:line="280" w:lineRule="exact"/>
              <w:jc w:val="right"/>
              <w:rPr>
                <w:rFonts w:cs="宋体" w:hint="default"/>
                <w:color w:val="000000"/>
                <w:kern w:val="2"/>
                <w:sz w:val="16"/>
                <w:szCs w:val="16"/>
              </w:rPr>
            </w:pPr>
          </w:p>
        </w:tc>
      </w:tr>
      <w:tr w:rsidR="005D63A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87615B">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87615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4.95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63A9" w:rsidRDefault="005D63A9">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63A9" w:rsidRDefault="005D63A9">
            <w:pPr>
              <w:spacing w:line="280" w:lineRule="exact"/>
              <w:jc w:val="right"/>
              <w:rPr>
                <w:rFonts w:cs="宋体" w:hint="default"/>
                <w:color w:val="000000"/>
                <w:sz w:val="16"/>
                <w:szCs w:val="16"/>
              </w:rPr>
            </w:pPr>
          </w:p>
        </w:tc>
      </w:tr>
    </w:tbl>
    <w:p w:rsidR="005D63A9" w:rsidRDefault="0087615B">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5D63A9">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84E" w:rsidRDefault="0053684E">
      <w:pPr>
        <w:rPr>
          <w:rFonts w:hint="default"/>
        </w:rPr>
      </w:pPr>
      <w:r>
        <w:separator/>
      </w:r>
    </w:p>
  </w:endnote>
  <w:endnote w:type="continuationSeparator" w:id="0">
    <w:p w:rsidR="0053684E" w:rsidRDefault="005368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A9" w:rsidRDefault="0053684E">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5D63A9" w:rsidRDefault="0087615B">
                <w:pPr>
                  <w:pStyle w:val="a6"/>
                  <w:rPr>
                    <w:rFonts w:hint="default"/>
                  </w:rPr>
                </w:pPr>
                <w:r>
                  <w:fldChar w:fldCharType="begin"/>
                </w:r>
                <w:r>
                  <w:instrText xml:space="preserve"> PAGE  \* MERGEFORMAT </w:instrText>
                </w:r>
                <w:r>
                  <w:fldChar w:fldCharType="separate"/>
                </w:r>
                <w:r w:rsidR="005A2E2F">
                  <w:rPr>
                    <w:rFonts w:hint="default"/>
                    <w:noProof/>
                  </w:rPr>
                  <w:t>- 11 -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A9" w:rsidRDefault="0053684E">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5D63A9" w:rsidRDefault="0087615B">
                <w:pPr>
                  <w:pStyle w:val="a6"/>
                  <w:rPr>
                    <w:rFonts w:hint="default"/>
                  </w:rPr>
                </w:pPr>
                <w:r>
                  <w:t xml:space="preserve"> </w:t>
                </w:r>
                <w:r>
                  <w:fldChar w:fldCharType="begin"/>
                </w:r>
                <w:r>
                  <w:instrText>PAGE   \* MERGEFORMAT</w:instrText>
                </w:r>
                <w:r>
                  <w:fldChar w:fldCharType="separate"/>
                </w:r>
                <w:r w:rsidR="005A2E2F" w:rsidRPr="005A2E2F">
                  <w:rPr>
                    <w:rFonts w:hint="default"/>
                    <w:noProof/>
                    <w:lang w:val="zh-CN"/>
                  </w:rPr>
                  <w:t>-</w:t>
                </w:r>
                <w:r w:rsidR="005A2E2F">
                  <w:rPr>
                    <w:rFonts w:hint="default"/>
                    <w:noProof/>
                  </w:rPr>
                  <w:t xml:space="preserve"> 25 -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5D63A9" w:rsidRDefault="0087615B">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84E" w:rsidRDefault="0053684E">
      <w:pPr>
        <w:rPr>
          <w:rFonts w:hint="default"/>
        </w:rPr>
      </w:pPr>
      <w:r>
        <w:separator/>
      </w:r>
    </w:p>
  </w:footnote>
  <w:footnote w:type="continuationSeparator" w:id="0">
    <w:p w:rsidR="0053684E" w:rsidRDefault="0053684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A9" w:rsidRDefault="005D63A9">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3951"/>
    <w:rsid w:val="000239C6"/>
    <w:rsid w:val="00030405"/>
    <w:rsid w:val="001D3BB7"/>
    <w:rsid w:val="002B254B"/>
    <w:rsid w:val="0034050A"/>
    <w:rsid w:val="003C706E"/>
    <w:rsid w:val="0044504F"/>
    <w:rsid w:val="00466C9B"/>
    <w:rsid w:val="00486CFC"/>
    <w:rsid w:val="00491DDD"/>
    <w:rsid w:val="00500FDA"/>
    <w:rsid w:val="0053684E"/>
    <w:rsid w:val="00550ABE"/>
    <w:rsid w:val="005A2E2F"/>
    <w:rsid w:val="005D63A9"/>
    <w:rsid w:val="00623A85"/>
    <w:rsid w:val="00770383"/>
    <w:rsid w:val="007819D4"/>
    <w:rsid w:val="007B419D"/>
    <w:rsid w:val="007B7C4B"/>
    <w:rsid w:val="007D3D39"/>
    <w:rsid w:val="0087615B"/>
    <w:rsid w:val="00924646"/>
    <w:rsid w:val="00984C6A"/>
    <w:rsid w:val="00994AF7"/>
    <w:rsid w:val="009B67B8"/>
    <w:rsid w:val="009C14C9"/>
    <w:rsid w:val="009D2B67"/>
    <w:rsid w:val="009E1452"/>
    <w:rsid w:val="00A566F9"/>
    <w:rsid w:val="00AF2751"/>
    <w:rsid w:val="00B03CCD"/>
    <w:rsid w:val="00BB5598"/>
    <w:rsid w:val="00BE2B89"/>
    <w:rsid w:val="00BF0D89"/>
    <w:rsid w:val="00C10E9E"/>
    <w:rsid w:val="00C20C3E"/>
    <w:rsid w:val="00C5163E"/>
    <w:rsid w:val="00CF2ACF"/>
    <w:rsid w:val="00D03AAF"/>
    <w:rsid w:val="00D0516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6340">
      <w:bodyDiv w:val="1"/>
      <w:marLeft w:val="0"/>
      <w:marRight w:val="0"/>
      <w:marTop w:val="0"/>
      <w:marBottom w:val="0"/>
      <w:divBdr>
        <w:top w:val="none" w:sz="0" w:space="0" w:color="auto"/>
        <w:left w:val="none" w:sz="0" w:space="0" w:color="auto"/>
        <w:bottom w:val="none" w:sz="0" w:space="0" w:color="auto"/>
        <w:right w:val="none" w:sz="0" w:space="0" w:color="auto"/>
      </w:divBdr>
    </w:div>
    <w:div w:id="438717546">
      <w:bodyDiv w:val="1"/>
      <w:marLeft w:val="0"/>
      <w:marRight w:val="0"/>
      <w:marTop w:val="0"/>
      <w:marBottom w:val="0"/>
      <w:divBdr>
        <w:top w:val="none" w:sz="0" w:space="0" w:color="auto"/>
        <w:left w:val="none" w:sz="0" w:space="0" w:color="auto"/>
        <w:bottom w:val="none" w:sz="0" w:space="0" w:color="auto"/>
        <w:right w:val="none" w:sz="0" w:space="0" w:color="auto"/>
      </w:divBdr>
    </w:div>
    <w:div w:id="534124221">
      <w:bodyDiv w:val="1"/>
      <w:marLeft w:val="0"/>
      <w:marRight w:val="0"/>
      <w:marTop w:val="0"/>
      <w:marBottom w:val="0"/>
      <w:divBdr>
        <w:top w:val="none" w:sz="0" w:space="0" w:color="auto"/>
        <w:left w:val="none" w:sz="0" w:space="0" w:color="auto"/>
        <w:bottom w:val="none" w:sz="0" w:space="0" w:color="auto"/>
        <w:right w:val="none" w:sz="0" w:space="0" w:color="auto"/>
      </w:divBdr>
    </w:div>
    <w:div w:id="182111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2426</Words>
  <Characters>13830</Characters>
  <Application>Microsoft Office Word</Application>
  <DocSecurity>0</DocSecurity>
  <Lines>115</Lines>
  <Paragraphs>32</Paragraphs>
  <ScaleCrop>false</ScaleCrop>
  <Company>Sky123.Org</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28</cp:revision>
  <dcterms:created xsi:type="dcterms:W3CDTF">2024-07-11T02:00:00Z</dcterms:created>
  <dcterms:modified xsi:type="dcterms:W3CDTF">2025-09-15T03:01:00Z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