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58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>
      <w:pPr>
        <w:adjustRightInd w:val="0"/>
        <w:spacing w:before="312" w:beforeLines="100" w:after="312" w:afterLines="100" w:line="560" w:lineRule="exact"/>
        <w:rPr>
          <w:rFonts w:ascii="Times New Roman" w:hAnsi="Times New Roman" w:eastAsia="方正楷体_GBK" w:cs="Times New Roman"/>
          <w:w w:val="105"/>
          <w:sz w:val="36"/>
        </w:rPr>
      </w:pPr>
      <w:r>
        <w:rPr>
          <w:rFonts w:hint="eastAsia" w:ascii="Times New Roman" w:hAnsi="Times New Roman" w:eastAsia="方正楷体_GBK" w:cs="Times New Roman"/>
          <w:b/>
          <w:i w:val="0"/>
          <w:iCs/>
          <w:color w:val="FF0000"/>
          <w:w w:val="105"/>
          <w:sz w:val="28"/>
          <w:u w:val="single"/>
          <w:lang w:val="en-US" w:eastAsia="zh-CN"/>
        </w:rPr>
        <w:t>丰都县兴丰资产管理有限公司</w:t>
      </w:r>
      <w:r>
        <w:rPr>
          <w:rFonts w:ascii="Times New Roman" w:hAnsi="Times New Roman" w:eastAsia="方正楷体_GBK" w:cs="Times New Roman"/>
          <w:b/>
          <w:i w:val="0"/>
          <w:iCs/>
          <w:color w:val="FF0000"/>
          <w:w w:val="105"/>
          <w:sz w:val="28"/>
        </w:rPr>
        <w:t>：</w:t>
      </w:r>
    </w:p>
    <w:p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工程建设项目剩余砂石拍卖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公告和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拍卖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我单位已对现场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进行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公告和文件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bookmarkStart w:id="0" w:name="_GoBack"/>
      <w:r>
        <w:rPr>
          <w:rFonts w:hint="eastAsia" w:ascii="Times New Roman" w:hAnsi="Times New Roman" w:eastAsia="方正仿宋_GBK" w:cs="Times New Roman"/>
          <w:i/>
          <w:w w:val="105"/>
          <w:sz w:val="28"/>
          <w:szCs w:val="28"/>
          <w:u w:val="single"/>
        </w:rPr>
        <w:t>（交易平台名称）</w:t>
      </w:r>
      <w:bookmarkEnd w:id="0"/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工程建设项目剩余砂石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出让交易活动。</w:t>
      </w:r>
    </w:p>
    <w:p>
      <w:pPr>
        <w:spacing w:line="56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￥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（大写：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）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。我方承诺以不低于公告起始价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工程建设项目剩余砂石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公告和文件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若我方出现不能按期付款或者有其他违约行为的，我方原因承担全部法律责任，并赔偿由此产生的损失。</w:t>
      </w:r>
    </w:p>
    <w:p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（加盖公章）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RjYjg1OGE3MWIyNzNjYzRjZDBjN2YwZmUyZDNjMmQifQ=="/>
  </w:docVars>
  <w:rsids>
    <w:rsidRoot w:val="00FA5B94"/>
    <w:rsid w:val="001464F4"/>
    <w:rsid w:val="00240ABC"/>
    <w:rsid w:val="00294E09"/>
    <w:rsid w:val="002B0A11"/>
    <w:rsid w:val="002C7458"/>
    <w:rsid w:val="0037450E"/>
    <w:rsid w:val="003D5B9A"/>
    <w:rsid w:val="004735E2"/>
    <w:rsid w:val="00505759"/>
    <w:rsid w:val="00563C6E"/>
    <w:rsid w:val="005C4CA9"/>
    <w:rsid w:val="006301E2"/>
    <w:rsid w:val="00666D72"/>
    <w:rsid w:val="006C34E2"/>
    <w:rsid w:val="006E5BFC"/>
    <w:rsid w:val="00712520"/>
    <w:rsid w:val="00713CFB"/>
    <w:rsid w:val="00750670"/>
    <w:rsid w:val="00753468"/>
    <w:rsid w:val="008714C5"/>
    <w:rsid w:val="00981059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43F04684"/>
    <w:rsid w:val="740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332</Words>
  <Characters>332</Characters>
  <Lines>3</Lines>
  <Paragraphs>1</Paragraphs>
  <TotalTime>29</TotalTime>
  <ScaleCrop>false</ScaleCrop>
  <LinksUpToDate>false</LinksUpToDate>
  <CharactersWithSpaces>519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Stp纞</cp:lastModifiedBy>
  <dcterms:modified xsi:type="dcterms:W3CDTF">2024-07-12T07:03:35Z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FABF4F156CEF495292929F81E74EDC98_12</vt:lpwstr>
  </property>
</Properties>
</file>