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D83C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i w:val="0"/>
          <w:iCs w:val="0"/>
          <w:caps w:val="0"/>
          <w:color w:val="333333"/>
          <w:spacing w:val="24"/>
          <w:kern w:val="2"/>
          <w:sz w:val="44"/>
          <w:szCs w:val="44"/>
          <w:shd w:val="clear" w:fill="FFFFFF"/>
          <w:lang w:val="en-US" w:eastAsia="zh-CN" w:bidi="ar-SA"/>
        </w:rPr>
      </w:pPr>
      <w:r>
        <w:rPr>
          <w:rFonts w:hint="eastAsia" w:ascii="Times New Roman" w:hAnsi="Times New Roman" w:eastAsia="方正小标宋_GBK" w:cs="Times New Roman"/>
          <w:i w:val="0"/>
          <w:iCs w:val="0"/>
          <w:caps w:val="0"/>
          <w:color w:val="333333"/>
          <w:spacing w:val="24"/>
          <w:kern w:val="2"/>
          <w:sz w:val="44"/>
          <w:szCs w:val="44"/>
          <w:shd w:val="clear" w:fill="FFFFFF"/>
          <w:lang w:val="en-US" w:eastAsia="zh-CN" w:bidi="ar-SA"/>
        </w:rPr>
        <w:t>丰都县规划和自然资源局</w:t>
      </w:r>
    </w:p>
    <w:p w14:paraId="6046151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i w:val="0"/>
          <w:iCs w:val="0"/>
          <w:caps w:val="0"/>
          <w:color w:val="333333"/>
          <w:spacing w:val="24"/>
          <w:sz w:val="44"/>
          <w:szCs w:val="44"/>
          <w:shd w:val="clear" w:fill="FFFFFF"/>
        </w:rPr>
      </w:pPr>
      <w:r>
        <w:rPr>
          <w:rFonts w:hint="default" w:ascii="Times New Roman" w:hAnsi="Times New Roman" w:eastAsia="方正小标宋_GBK" w:cs="Times New Roman"/>
          <w:i w:val="0"/>
          <w:iCs w:val="0"/>
          <w:caps w:val="0"/>
          <w:color w:val="333333"/>
          <w:spacing w:val="24"/>
          <w:kern w:val="2"/>
          <w:sz w:val="44"/>
          <w:szCs w:val="44"/>
          <w:shd w:val="clear" w:fill="FFFFFF"/>
          <w:lang w:val="en-US" w:eastAsia="zh-CN" w:bidi="ar-SA"/>
        </w:rPr>
        <w:t>关于《丰都县城镇开发边</w:t>
      </w:r>
      <w:r>
        <w:rPr>
          <w:rFonts w:hint="default" w:ascii="Times New Roman" w:hAnsi="Times New Roman" w:eastAsia="方正小标宋_GBK" w:cs="Times New Roman"/>
          <w:i w:val="0"/>
          <w:iCs w:val="0"/>
          <w:caps w:val="0"/>
          <w:color w:val="333333"/>
          <w:spacing w:val="24"/>
          <w:sz w:val="44"/>
          <w:szCs w:val="44"/>
          <w:shd w:val="clear" w:fill="FFFFFF"/>
        </w:rPr>
        <w:t>界及用地布局局部优化方案》公示</w:t>
      </w:r>
    </w:p>
    <w:p w14:paraId="71637D5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_GBK" w:cs="Times New Roman"/>
          <w:i w:val="0"/>
          <w:iCs w:val="0"/>
          <w:caps w:val="0"/>
          <w:color w:val="333333"/>
          <w:spacing w:val="24"/>
          <w:sz w:val="44"/>
          <w:szCs w:val="44"/>
          <w:shd w:val="clear" w:fill="FFFFFF"/>
        </w:rPr>
      </w:pPr>
    </w:p>
    <w:p w14:paraId="307AE4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640"/>
        <w:textAlignment w:val="auto"/>
        <w:rPr>
          <w:rFonts w:hint="default" w:ascii="Times New Roman" w:hAnsi="Times New Roman" w:eastAsia="方正仿宋_GBK" w:cs="Times New Roman"/>
          <w:i w:val="0"/>
          <w:iCs w:val="0"/>
          <w:caps w:val="0"/>
          <w:color w:val="333333"/>
          <w:spacing w:val="24"/>
          <w:sz w:val="32"/>
          <w:szCs w:val="32"/>
        </w:rPr>
      </w:pPr>
      <w:r>
        <w:rPr>
          <w:rFonts w:hint="default" w:ascii="Times New Roman" w:hAnsi="Times New Roman" w:eastAsia="方正仿宋_GBK" w:cs="Times New Roman"/>
          <w:i w:val="0"/>
          <w:iCs w:val="0"/>
          <w:caps w:val="0"/>
          <w:color w:val="222222"/>
          <w:spacing w:val="24"/>
          <w:sz w:val="32"/>
          <w:szCs w:val="32"/>
          <w:shd w:val="clear" w:fill="FFFFFF"/>
        </w:rPr>
        <w:t>按照自然资源部《关于做好城镇开发边界管理的通知（试行）》（自然资发〔2023〕193号）、《重庆市打赢园区开发区改革攻坚战领导小组办公室关于进一步完善园区开发区四至范围划定成果的函》（渝开发区改办〔2024〕7号）的要求，为保障</w:t>
      </w:r>
      <w:r>
        <w:rPr>
          <w:rFonts w:hint="default" w:ascii="Times New Roman" w:hAnsi="Times New Roman" w:eastAsia="方正仿宋_GBK" w:cs="Times New Roman"/>
          <w:i w:val="0"/>
          <w:iCs w:val="0"/>
          <w:caps w:val="0"/>
          <w:color w:val="222222"/>
          <w:spacing w:val="24"/>
          <w:sz w:val="32"/>
          <w:szCs w:val="32"/>
          <w:shd w:val="clear" w:fill="FFFFFF"/>
          <w:lang w:val="en-US" w:eastAsia="zh-CN"/>
        </w:rPr>
        <w:t>丰都工业园区</w:t>
      </w:r>
      <w:r>
        <w:rPr>
          <w:rFonts w:hint="default" w:ascii="Times New Roman" w:hAnsi="Times New Roman" w:eastAsia="方正仿宋_GBK" w:cs="Times New Roman"/>
          <w:i w:val="0"/>
          <w:iCs w:val="0"/>
          <w:caps w:val="0"/>
          <w:color w:val="222222"/>
          <w:spacing w:val="24"/>
          <w:sz w:val="32"/>
          <w:szCs w:val="32"/>
          <w:shd w:val="clear" w:fill="FFFFFF"/>
        </w:rPr>
        <w:t>等项目落地需求，我</w:t>
      </w:r>
      <w:r>
        <w:rPr>
          <w:rFonts w:hint="default" w:ascii="Times New Roman" w:hAnsi="Times New Roman" w:eastAsia="方正仿宋_GBK" w:cs="Times New Roman"/>
          <w:i w:val="0"/>
          <w:iCs w:val="0"/>
          <w:caps w:val="0"/>
          <w:color w:val="222222"/>
          <w:spacing w:val="24"/>
          <w:sz w:val="32"/>
          <w:szCs w:val="32"/>
          <w:shd w:val="clear" w:fill="FFFFFF"/>
          <w:lang w:val="en-US" w:eastAsia="zh-CN"/>
        </w:rPr>
        <w:t>县</w:t>
      </w:r>
      <w:r>
        <w:rPr>
          <w:rFonts w:hint="default" w:ascii="Times New Roman" w:hAnsi="Times New Roman" w:eastAsia="方正仿宋_GBK" w:cs="Times New Roman"/>
          <w:i w:val="0"/>
          <w:iCs w:val="0"/>
          <w:caps w:val="0"/>
          <w:color w:val="222222"/>
          <w:spacing w:val="24"/>
          <w:sz w:val="32"/>
          <w:szCs w:val="32"/>
          <w:shd w:val="clear" w:fill="FFFFFF"/>
        </w:rPr>
        <w:t>启动了</w:t>
      </w:r>
      <w:r>
        <w:rPr>
          <w:rFonts w:hint="default" w:ascii="Times New Roman" w:hAnsi="Times New Roman" w:eastAsia="方正仿宋_GBK" w:cs="Times New Roman"/>
          <w:i w:val="0"/>
          <w:iCs w:val="0"/>
          <w:caps w:val="0"/>
          <w:color w:val="222222"/>
          <w:spacing w:val="24"/>
          <w:sz w:val="32"/>
          <w:szCs w:val="32"/>
          <w:shd w:val="clear" w:fill="FFFFFF"/>
          <w:lang w:val="en-US" w:eastAsia="zh-CN"/>
        </w:rPr>
        <w:t>丰都县</w:t>
      </w:r>
      <w:r>
        <w:rPr>
          <w:rFonts w:hint="default" w:ascii="Times New Roman" w:hAnsi="Times New Roman" w:eastAsia="方正仿宋_GBK" w:cs="Times New Roman"/>
          <w:i w:val="0"/>
          <w:iCs w:val="0"/>
          <w:caps w:val="0"/>
          <w:color w:val="222222"/>
          <w:spacing w:val="24"/>
          <w:sz w:val="32"/>
          <w:szCs w:val="32"/>
          <w:shd w:val="clear" w:fill="FFFFFF"/>
        </w:rPr>
        <w:t>城镇开发边界和用地布局局部优化工作，并形成优化调整草案。现按程序将草案予以公示，广泛征求公众意见。</w:t>
      </w:r>
    </w:p>
    <w:p w14:paraId="4C440A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640"/>
        <w:textAlignment w:val="auto"/>
        <w:rPr>
          <w:rFonts w:hint="default" w:ascii="Times New Roman" w:hAnsi="Times New Roman" w:eastAsia="方正仿宋_GBK" w:cs="Times New Roman"/>
          <w:i w:val="0"/>
          <w:iCs w:val="0"/>
          <w:caps w:val="0"/>
          <w:color w:val="333333"/>
          <w:spacing w:val="24"/>
          <w:sz w:val="32"/>
          <w:szCs w:val="32"/>
        </w:rPr>
      </w:pPr>
      <w:r>
        <w:rPr>
          <w:rFonts w:hint="default" w:ascii="Times New Roman" w:hAnsi="Times New Roman" w:eastAsia="方正仿宋_GBK" w:cs="Times New Roman"/>
          <w:i w:val="0"/>
          <w:iCs w:val="0"/>
          <w:caps w:val="0"/>
          <w:color w:val="222222"/>
          <w:spacing w:val="24"/>
          <w:sz w:val="32"/>
          <w:szCs w:val="32"/>
          <w:shd w:val="clear" w:fill="FFFFFF"/>
        </w:rPr>
        <w:t>我</w:t>
      </w:r>
      <w:r>
        <w:rPr>
          <w:rFonts w:hint="default" w:ascii="Times New Roman" w:hAnsi="Times New Roman" w:eastAsia="方正仿宋_GBK" w:cs="Times New Roman"/>
          <w:i w:val="0"/>
          <w:iCs w:val="0"/>
          <w:caps w:val="0"/>
          <w:color w:val="222222"/>
          <w:spacing w:val="24"/>
          <w:sz w:val="32"/>
          <w:szCs w:val="32"/>
          <w:shd w:val="clear" w:fill="FFFFFF"/>
          <w:lang w:val="en-US" w:eastAsia="zh-CN"/>
        </w:rPr>
        <w:t>县</w:t>
      </w:r>
      <w:r>
        <w:rPr>
          <w:rFonts w:hint="default" w:ascii="Times New Roman" w:hAnsi="Times New Roman" w:eastAsia="方正仿宋_GBK" w:cs="Times New Roman"/>
          <w:i w:val="0"/>
          <w:iCs w:val="0"/>
          <w:caps w:val="0"/>
          <w:color w:val="222222"/>
          <w:spacing w:val="24"/>
          <w:sz w:val="32"/>
          <w:szCs w:val="32"/>
          <w:shd w:val="clear" w:fill="FFFFFF"/>
        </w:rPr>
        <w:t>原城镇开发边界总规模3669.76公顷，其中增量空间649.31公顷。本次优化方案调入城镇开发边界总规模207.9</w:t>
      </w:r>
      <w:r>
        <w:rPr>
          <w:rFonts w:hint="default" w:ascii="Times New Roman" w:hAnsi="Times New Roman" w:eastAsia="方正仿宋_GBK" w:cs="Times New Roman"/>
          <w:i w:val="0"/>
          <w:iCs w:val="0"/>
          <w:caps w:val="0"/>
          <w:color w:val="222222"/>
          <w:spacing w:val="24"/>
          <w:sz w:val="32"/>
          <w:szCs w:val="32"/>
          <w:shd w:val="clear" w:fill="FFFFFF"/>
          <w:lang w:val="en-US" w:eastAsia="zh-CN"/>
        </w:rPr>
        <w:t>8</w:t>
      </w:r>
      <w:r>
        <w:rPr>
          <w:rFonts w:hint="default" w:ascii="Times New Roman" w:hAnsi="Times New Roman" w:eastAsia="方正仿宋_GBK" w:cs="Times New Roman"/>
          <w:i w:val="0"/>
          <w:iCs w:val="0"/>
          <w:caps w:val="0"/>
          <w:color w:val="222222"/>
          <w:spacing w:val="24"/>
          <w:sz w:val="32"/>
          <w:szCs w:val="32"/>
          <w:shd w:val="clear" w:fill="FFFFFF"/>
        </w:rPr>
        <w:t>公顷，其中增量空间183.34公顷；调出城镇开发边界总规模207.9</w:t>
      </w:r>
      <w:r>
        <w:rPr>
          <w:rFonts w:hint="default" w:ascii="Times New Roman" w:hAnsi="Times New Roman" w:eastAsia="方正仿宋_GBK" w:cs="Times New Roman"/>
          <w:i w:val="0"/>
          <w:iCs w:val="0"/>
          <w:caps w:val="0"/>
          <w:color w:val="222222"/>
          <w:spacing w:val="24"/>
          <w:sz w:val="32"/>
          <w:szCs w:val="32"/>
          <w:shd w:val="clear" w:fill="FFFFFF"/>
          <w:lang w:val="en-US" w:eastAsia="zh-CN"/>
        </w:rPr>
        <w:t>8</w:t>
      </w:r>
      <w:r>
        <w:rPr>
          <w:rFonts w:hint="default" w:ascii="Times New Roman" w:hAnsi="Times New Roman" w:eastAsia="方正仿宋_GBK" w:cs="Times New Roman"/>
          <w:i w:val="0"/>
          <w:iCs w:val="0"/>
          <w:caps w:val="0"/>
          <w:color w:val="222222"/>
          <w:spacing w:val="24"/>
          <w:sz w:val="32"/>
          <w:szCs w:val="32"/>
          <w:shd w:val="clear" w:fill="FFFFFF"/>
        </w:rPr>
        <w:t>公顷，其中增量空间183.34公顷。优化后，全区城镇开发边界总规模3669.76公顷，其中增量空间649.31公顷。</w:t>
      </w:r>
    </w:p>
    <w:p w14:paraId="0F778CE5">
      <w:pPr>
        <w:keepNext w:val="0"/>
        <w:keepLines w:val="0"/>
        <w:pageBreakBefore w:val="0"/>
        <w:widowControl w:val="0"/>
        <w:kinsoku/>
        <w:wordWrap/>
        <w:overflowPunct/>
        <w:topLinePunct w:val="0"/>
        <w:autoSpaceDE/>
        <w:autoSpaceDN/>
        <w:bidi w:val="0"/>
        <w:adjustRightInd/>
        <w:snapToGrid/>
        <w:spacing w:line="520" w:lineRule="exact"/>
        <w:ind w:firstLine="736" w:firstLineChars="200"/>
        <w:jc w:val="both"/>
        <w:textAlignment w:val="auto"/>
        <w:rPr>
          <w:rFonts w:hint="eastAsia" w:ascii="Times New Roman" w:hAnsi="Times New Roman" w:eastAsia="方正仿宋_GBK" w:cs="Times New Roman"/>
          <w:i w:val="0"/>
          <w:iCs w:val="0"/>
          <w:caps w:val="0"/>
          <w:color w:val="333333"/>
          <w:spacing w:val="24"/>
          <w:sz w:val="44"/>
          <w:szCs w:val="44"/>
          <w:shd w:val="clear" w:fill="FFFFFF"/>
          <w:lang w:eastAsia="zh-CN"/>
        </w:rPr>
      </w:pPr>
      <w:r>
        <w:rPr>
          <w:rFonts w:hint="default" w:ascii="Times New Roman" w:hAnsi="Times New Roman" w:eastAsia="方正仿宋_GBK" w:cs="Times New Roman"/>
          <w:i w:val="0"/>
          <w:iCs w:val="0"/>
          <w:caps w:val="0"/>
          <w:color w:val="222222"/>
          <w:spacing w:val="24"/>
          <w:sz w:val="32"/>
          <w:szCs w:val="32"/>
          <w:shd w:val="clear" w:fill="FFFFFF"/>
        </w:rPr>
        <w:t>根据优化方案同步调整用地布局方案。调入城镇建设用地面积207.98公顷，调出城镇建设用地面积192.23公顷，调增15.75公顷。主要调增工矿用地124.05公顷、交通运输用地31.99公顷、公用设施用地7.18</w:t>
      </w:r>
      <w:r>
        <w:rPr>
          <w:rFonts w:hint="eastAsia" w:ascii="Times New Roman" w:hAnsi="Times New Roman" w:eastAsia="方正仿宋_GBK" w:cs="Times New Roman"/>
          <w:i w:val="0"/>
          <w:iCs w:val="0"/>
          <w:caps w:val="0"/>
          <w:color w:val="222222"/>
          <w:spacing w:val="24"/>
          <w:sz w:val="32"/>
          <w:szCs w:val="32"/>
          <w:shd w:val="clear" w:fill="FFFFFF"/>
          <w:lang w:val="en-US" w:eastAsia="zh-CN"/>
        </w:rPr>
        <w:t>公顷</w:t>
      </w:r>
      <w:r>
        <w:rPr>
          <w:rFonts w:hint="default" w:ascii="Times New Roman" w:hAnsi="Times New Roman" w:eastAsia="方正仿宋_GBK" w:cs="Times New Roman"/>
          <w:i w:val="0"/>
          <w:iCs w:val="0"/>
          <w:caps w:val="0"/>
          <w:color w:val="222222"/>
          <w:spacing w:val="24"/>
          <w:sz w:val="32"/>
          <w:szCs w:val="32"/>
          <w:shd w:val="clear" w:fill="FFFFFF"/>
        </w:rPr>
        <w:t>，主要调减留白用地69.48公顷、公共管理与公共服务用地34.94公顷、居住用地27.49公顷，商业服务业用地5.96公顷、绿地与开敞空间用地4.94公顷、仓储用地4.66公顷</w:t>
      </w:r>
      <w:r>
        <w:rPr>
          <w:rFonts w:hint="eastAsia" w:ascii="Times New Roman" w:hAnsi="Times New Roman" w:eastAsia="方正仿宋_GBK" w:cs="Times New Roman"/>
          <w:i w:val="0"/>
          <w:iCs w:val="0"/>
          <w:caps w:val="0"/>
          <w:color w:val="222222"/>
          <w:spacing w:val="24"/>
          <w:sz w:val="32"/>
          <w:szCs w:val="32"/>
          <w:shd w:val="clear" w:fill="FFFFFF"/>
          <w:lang w:eastAsia="zh-CN"/>
        </w:rPr>
        <w:t>。</w:t>
      </w:r>
    </w:p>
    <w:p w14:paraId="62384162">
      <w:pPr>
        <w:rPr>
          <w:rFonts w:hint="default" w:ascii="Times New Roman" w:hAnsi="Times New Roman" w:eastAsia="方正小标宋_GBK" w:cs="Times New Roman"/>
          <w:i w:val="0"/>
          <w:iCs w:val="0"/>
          <w:caps w:val="0"/>
          <w:color w:val="333333"/>
          <w:spacing w:val="24"/>
          <w:sz w:val="44"/>
          <w:szCs w:val="44"/>
          <w:shd w:val="clear" w:fill="FFFFFF"/>
        </w:rPr>
        <w:sectPr>
          <w:pgSz w:w="11906" w:h="16838"/>
          <w:pgMar w:top="1440" w:right="1800" w:bottom="1440" w:left="1800" w:header="851" w:footer="992" w:gutter="0"/>
          <w:cols w:space="425" w:num="1"/>
          <w:docGrid w:type="lines" w:linePitch="312" w:charSpace="0"/>
        </w:sectPr>
      </w:pPr>
    </w:p>
    <w:p w14:paraId="5B02F607">
      <w:pPr>
        <w:rPr>
          <w:rFonts w:hint="default" w:ascii="Times New Roman" w:hAnsi="Times New Roman" w:eastAsia="方正小标宋_GBK" w:cs="Times New Roman"/>
          <w:i w:val="0"/>
          <w:iCs w:val="0"/>
          <w:caps w:val="0"/>
          <w:color w:val="333333"/>
          <w:spacing w:val="24"/>
          <w:sz w:val="44"/>
          <w:szCs w:val="44"/>
          <w:shd w:val="clear" w:fill="FFFFFF"/>
        </w:rPr>
      </w:pPr>
    </w:p>
    <w:tbl>
      <w:tblPr>
        <w:tblW w:w="94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09"/>
        <w:gridCol w:w="1033"/>
        <w:gridCol w:w="1150"/>
        <w:gridCol w:w="883"/>
        <w:gridCol w:w="1067"/>
        <w:gridCol w:w="900"/>
        <w:gridCol w:w="1100"/>
        <w:gridCol w:w="983"/>
        <w:gridCol w:w="1234"/>
      </w:tblGrid>
      <w:tr w14:paraId="66190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75" w:hRule="atLeast"/>
        </w:trPr>
        <w:tc>
          <w:tcPr>
            <w:tcW w:w="9459" w:type="dxa"/>
            <w:gridSpan w:val="9"/>
            <w:tcBorders>
              <w:top w:val="nil"/>
              <w:left w:val="nil"/>
              <w:bottom w:val="nil"/>
              <w:right w:val="nil"/>
            </w:tcBorders>
            <w:shd w:val="clear"/>
            <w:noWrap/>
            <w:vAlign w:val="center"/>
          </w:tcPr>
          <w:p w14:paraId="751C7D68">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bdr w:val="none" w:color="auto" w:sz="0" w:space="0"/>
                <w:lang w:val="en-US" w:eastAsia="zh-CN" w:bidi="ar"/>
              </w:rPr>
              <w:t>表一丰都县城镇开发边界调整情况总表</w:t>
            </w:r>
          </w:p>
        </w:tc>
      </w:tr>
      <w:tr w14:paraId="53D8A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00" w:hRule="atLeast"/>
        </w:trPr>
        <w:tc>
          <w:tcPr>
            <w:tcW w:w="9459" w:type="dxa"/>
            <w:gridSpan w:val="9"/>
            <w:tcBorders>
              <w:top w:val="nil"/>
              <w:left w:val="nil"/>
              <w:bottom w:val="nil"/>
              <w:right w:val="nil"/>
            </w:tcBorders>
            <w:shd w:val="clear"/>
            <w:noWrap/>
            <w:vAlign w:val="center"/>
          </w:tcPr>
          <w:p w14:paraId="7713E9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面积：公顷</w:t>
            </w:r>
          </w:p>
        </w:tc>
      </w:tr>
      <w:tr w14:paraId="3413C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85" w:hRule="atLeast"/>
        </w:trPr>
        <w:tc>
          <w:tcPr>
            <w:tcW w:w="1109" w:type="dxa"/>
            <w:vMerge w:val="restart"/>
            <w:tcBorders>
              <w:top w:val="single" w:color="000000" w:sz="8" w:space="0"/>
              <w:left w:val="single" w:color="000000" w:sz="8" w:space="0"/>
              <w:right w:val="single" w:color="000000" w:sz="8" w:space="0"/>
            </w:tcBorders>
            <w:shd w:val="clear"/>
            <w:noWrap/>
            <w:vAlign w:val="center"/>
          </w:tcPr>
          <w:p w14:paraId="02C182C5">
            <w:pPr>
              <w:keepNext w:val="0"/>
              <w:keepLines w:val="0"/>
              <w:widowControl/>
              <w:suppressLineNumbers w:val="0"/>
              <w:jc w:val="center"/>
              <w:textAlignment w:val="center"/>
              <w:rPr>
                <w:rFonts w:ascii="仿宋_GB2312" w:hAnsi="等线" w:eastAsia="仿宋_GB2312" w:cs="仿宋_GB2312"/>
                <w:b/>
                <w:bCs/>
                <w:i w:val="0"/>
                <w:iCs w:val="0"/>
                <w:color w:val="000000"/>
                <w:sz w:val="21"/>
                <w:szCs w:val="21"/>
                <w:u w:val="none"/>
              </w:rPr>
            </w:pPr>
            <w:r>
              <w:rPr>
                <w:rFonts w:hint="default" w:ascii="仿宋_GB2312" w:hAnsi="等线" w:eastAsia="仿宋_GB2312" w:cs="仿宋_GB2312"/>
                <w:b/>
                <w:bCs/>
                <w:i w:val="0"/>
                <w:iCs w:val="0"/>
                <w:color w:val="000000"/>
                <w:kern w:val="0"/>
                <w:sz w:val="21"/>
                <w:szCs w:val="21"/>
                <w:u w:val="none"/>
                <w:bdr w:val="none" w:color="auto" w:sz="0" w:space="0"/>
                <w:lang w:val="en-US" w:eastAsia="zh-CN" w:bidi="ar"/>
              </w:rPr>
              <w:t>区县名称</w:t>
            </w:r>
          </w:p>
        </w:tc>
        <w:tc>
          <w:tcPr>
            <w:tcW w:w="2183" w:type="dxa"/>
            <w:gridSpan w:val="2"/>
            <w:tcBorders>
              <w:top w:val="single" w:color="000000" w:sz="8" w:space="0"/>
              <w:left w:val="nil"/>
              <w:bottom w:val="single" w:color="000000" w:sz="8" w:space="0"/>
              <w:right w:val="single" w:color="000000" w:sz="8" w:space="0"/>
            </w:tcBorders>
            <w:shd w:val="clear"/>
            <w:vAlign w:val="center"/>
          </w:tcPr>
          <w:p w14:paraId="120BC05A">
            <w:pPr>
              <w:keepNext w:val="0"/>
              <w:keepLines w:val="0"/>
              <w:widowControl/>
              <w:suppressLineNumbers w:val="0"/>
              <w:jc w:val="center"/>
              <w:textAlignment w:val="center"/>
              <w:rPr>
                <w:rFonts w:hint="default" w:ascii="仿宋_GB2312" w:hAnsi="等线" w:eastAsia="仿宋_GB2312" w:cs="仿宋_GB2312"/>
                <w:b/>
                <w:bCs/>
                <w:i w:val="0"/>
                <w:iCs w:val="0"/>
                <w:color w:val="000000"/>
                <w:sz w:val="21"/>
                <w:szCs w:val="21"/>
                <w:u w:val="none"/>
              </w:rPr>
            </w:pPr>
            <w:r>
              <w:rPr>
                <w:rFonts w:hint="default" w:ascii="仿宋_GB2312" w:hAnsi="等线" w:eastAsia="仿宋_GB2312" w:cs="仿宋_GB2312"/>
                <w:b/>
                <w:bCs/>
                <w:i w:val="0"/>
                <w:iCs w:val="0"/>
                <w:color w:val="000000"/>
                <w:kern w:val="0"/>
                <w:sz w:val="21"/>
                <w:szCs w:val="21"/>
                <w:u w:val="none"/>
                <w:bdr w:val="none" w:color="auto" w:sz="0" w:space="0"/>
                <w:lang w:val="en-US" w:eastAsia="zh-CN" w:bidi="ar"/>
              </w:rPr>
              <w:t>调整前城镇开发边界</w:t>
            </w:r>
          </w:p>
        </w:tc>
        <w:tc>
          <w:tcPr>
            <w:tcW w:w="1950" w:type="dxa"/>
            <w:gridSpan w:val="2"/>
            <w:tcBorders>
              <w:top w:val="single" w:color="000000" w:sz="8" w:space="0"/>
              <w:left w:val="nil"/>
              <w:bottom w:val="single" w:color="000000" w:sz="8" w:space="0"/>
              <w:right w:val="single" w:color="000000" w:sz="8" w:space="0"/>
            </w:tcBorders>
            <w:shd w:val="clear"/>
            <w:vAlign w:val="center"/>
          </w:tcPr>
          <w:p w14:paraId="76D8E1BD">
            <w:pPr>
              <w:keepNext w:val="0"/>
              <w:keepLines w:val="0"/>
              <w:widowControl/>
              <w:suppressLineNumbers w:val="0"/>
              <w:jc w:val="center"/>
              <w:textAlignment w:val="center"/>
              <w:rPr>
                <w:rFonts w:hint="default" w:ascii="仿宋_GB2312" w:hAnsi="等线" w:eastAsia="仿宋_GB2312" w:cs="仿宋_GB2312"/>
                <w:b/>
                <w:bCs/>
                <w:i w:val="0"/>
                <w:iCs w:val="0"/>
                <w:color w:val="000000"/>
                <w:sz w:val="21"/>
                <w:szCs w:val="21"/>
                <w:u w:val="none"/>
              </w:rPr>
            </w:pPr>
            <w:r>
              <w:rPr>
                <w:rFonts w:hint="default" w:ascii="仿宋_GB2312" w:hAnsi="等线" w:eastAsia="仿宋_GB2312" w:cs="仿宋_GB2312"/>
                <w:b/>
                <w:bCs/>
                <w:i w:val="0"/>
                <w:iCs w:val="0"/>
                <w:color w:val="000000"/>
                <w:kern w:val="0"/>
                <w:sz w:val="21"/>
                <w:szCs w:val="21"/>
                <w:u w:val="none"/>
                <w:bdr w:val="none" w:color="auto" w:sz="0" w:space="0"/>
                <w:lang w:val="en-US" w:eastAsia="zh-CN" w:bidi="ar"/>
              </w:rPr>
              <w:t>调出面积</w:t>
            </w:r>
          </w:p>
        </w:tc>
        <w:tc>
          <w:tcPr>
            <w:tcW w:w="2000" w:type="dxa"/>
            <w:gridSpan w:val="2"/>
            <w:tcBorders>
              <w:top w:val="single" w:color="000000" w:sz="8" w:space="0"/>
              <w:left w:val="nil"/>
              <w:bottom w:val="single" w:color="000000" w:sz="8" w:space="0"/>
              <w:right w:val="single" w:color="000000" w:sz="8" w:space="0"/>
            </w:tcBorders>
            <w:shd w:val="clear"/>
            <w:vAlign w:val="center"/>
          </w:tcPr>
          <w:p w14:paraId="331D9597">
            <w:pPr>
              <w:keepNext w:val="0"/>
              <w:keepLines w:val="0"/>
              <w:widowControl/>
              <w:suppressLineNumbers w:val="0"/>
              <w:jc w:val="center"/>
              <w:textAlignment w:val="center"/>
              <w:rPr>
                <w:rFonts w:hint="default" w:ascii="仿宋_GB2312" w:hAnsi="等线" w:eastAsia="仿宋_GB2312" w:cs="仿宋_GB2312"/>
                <w:b/>
                <w:bCs/>
                <w:i w:val="0"/>
                <w:iCs w:val="0"/>
                <w:color w:val="000000"/>
                <w:sz w:val="21"/>
                <w:szCs w:val="21"/>
                <w:u w:val="none"/>
              </w:rPr>
            </w:pPr>
            <w:r>
              <w:rPr>
                <w:rFonts w:hint="default" w:ascii="仿宋_GB2312" w:hAnsi="等线" w:eastAsia="仿宋_GB2312" w:cs="仿宋_GB2312"/>
                <w:b/>
                <w:bCs/>
                <w:i w:val="0"/>
                <w:iCs w:val="0"/>
                <w:color w:val="000000"/>
                <w:kern w:val="0"/>
                <w:sz w:val="21"/>
                <w:szCs w:val="21"/>
                <w:u w:val="none"/>
                <w:bdr w:val="none" w:color="auto" w:sz="0" w:space="0"/>
                <w:lang w:val="en-US" w:eastAsia="zh-CN" w:bidi="ar"/>
              </w:rPr>
              <w:t>调入面积</w:t>
            </w:r>
          </w:p>
        </w:tc>
        <w:tc>
          <w:tcPr>
            <w:tcW w:w="2217" w:type="dxa"/>
            <w:gridSpan w:val="2"/>
            <w:tcBorders>
              <w:top w:val="single" w:color="000000" w:sz="8" w:space="0"/>
              <w:left w:val="nil"/>
              <w:bottom w:val="single" w:color="000000" w:sz="8" w:space="0"/>
              <w:right w:val="single" w:color="000000" w:sz="8" w:space="0"/>
            </w:tcBorders>
            <w:shd w:val="clear"/>
            <w:vAlign w:val="center"/>
          </w:tcPr>
          <w:p w14:paraId="74D71DE0">
            <w:pPr>
              <w:keepNext w:val="0"/>
              <w:keepLines w:val="0"/>
              <w:widowControl/>
              <w:suppressLineNumbers w:val="0"/>
              <w:jc w:val="center"/>
              <w:textAlignment w:val="center"/>
              <w:rPr>
                <w:rFonts w:hint="default" w:ascii="仿宋_GB2312" w:hAnsi="等线" w:eastAsia="仿宋_GB2312" w:cs="仿宋_GB2312"/>
                <w:b/>
                <w:bCs/>
                <w:i w:val="0"/>
                <w:iCs w:val="0"/>
                <w:color w:val="000000"/>
                <w:sz w:val="21"/>
                <w:szCs w:val="21"/>
                <w:u w:val="none"/>
              </w:rPr>
            </w:pPr>
            <w:r>
              <w:rPr>
                <w:rFonts w:hint="default" w:ascii="仿宋_GB2312" w:hAnsi="等线" w:eastAsia="仿宋_GB2312" w:cs="仿宋_GB2312"/>
                <w:b/>
                <w:bCs/>
                <w:i w:val="0"/>
                <w:iCs w:val="0"/>
                <w:color w:val="000000"/>
                <w:kern w:val="0"/>
                <w:sz w:val="21"/>
                <w:szCs w:val="21"/>
                <w:u w:val="none"/>
                <w:bdr w:val="none" w:color="auto" w:sz="0" w:space="0"/>
                <w:lang w:val="en-US" w:eastAsia="zh-CN" w:bidi="ar"/>
              </w:rPr>
              <w:t>调整后城镇开发边界</w:t>
            </w:r>
          </w:p>
        </w:tc>
      </w:tr>
      <w:tr w14:paraId="58412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00" w:hRule="atLeast"/>
        </w:trPr>
        <w:tc>
          <w:tcPr>
            <w:tcW w:w="1109" w:type="dxa"/>
            <w:vMerge w:val="continue"/>
            <w:tcBorders>
              <w:left w:val="single" w:color="000000" w:sz="8" w:space="0"/>
              <w:bottom w:val="single" w:color="000000" w:sz="8" w:space="0"/>
              <w:right w:val="single" w:color="000000" w:sz="8" w:space="0"/>
            </w:tcBorders>
            <w:shd w:val="clear"/>
            <w:vAlign w:val="center"/>
          </w:tcPr>
          <w:p w14:paraId="4BD09CE8">
            <w:pPr>
              <w:jc w:val="center"/>
              <w:rPr>
                <w:rFonts w:hint="default" w:ascii="仿宋_GB2312" w:hAnsi="等线" w:eastAsia="仿宋_GB2312" w:cs="仿宋_GB2312"/>
                <w:b/>
                <w:bCs/>
                <w:i w:val="0"/>
                <w:iCs w:val="0"/>
                <w:color w:val="000000"/>
                <w:sz w:val="21"/>
                <w:szCs w:val="21"/>
                <w:u w:val="none"/>
              </w:rPr>
            </w:pPr>
          </w:p>
        </w:tc>
        <w:tc>
          <w:tcPr>
            <w:tcW w:w="1033" w:type="dxa"/>
            <w:tcBorders>
              <w:top w:val="nil"/>
              <w:left w:val="nil"/>
              <w:bottom w:val="single" w:color="000000" w:sz="8" w:space="0"/>
              <w:right w:val="single" w:color="000000" w:sz="8" w:space="0"/>
            </w:tcBorders>
            <w:shd w:val="clear"/>
            <w:vAlign w:val="center"/>
          </w:tcPr>
          <w:p w14:paraId="1A762E71">
            <w:pPr>
              <w:keepNext w:val="0"/>
              <w:keepLines w:val="0"/>
              <w:widowControl/>
              <w:suppressLineNumbers w:val="0"/>
              <w:jc w:val="center"/>
              <w:textAlignment w:val="center"/>
              <w:rPr>
                <w:rFonts w:hint="default" w:ascii="仿宋_GB2312" w:hAnsi="等线" w:eastAsia="仿宋_GB2312" w:cs="仿宋_GB2312"/>
                <w:b/>
                <w:bCs/>
                <w:i w:val="0"/>
                <w:iCs w:val="0"/>
                <w:color w:val="000000"/>
                <w:sz w:val="21"/>
                <w:szCs w:val="21"/>
                <w:u w:val="none"/>
              </w:rPr>
            </w:pPr>
            <w:r>
              <w:rPr>
                <w:rFonts w:hint="default" w:ascii="仿宋_GB2312" w:hAnsi="等线" w:eastAsia="仿宋_GB2312" w:cs="仿宋_GB2312"/>
                <w:b/>
                <w:bCs/>
                <w:i w:val="0"/>
                <w:iCs w:val="0"/>
                <w:color w:val="000000"/>
                <w:kern w:val="0"/>
                <w:sz w:val="21"/>
                <w:szCs w:val="21"/>
                <w:u w:val="none"/>
                <w:bdr w:val="none" w:color="auto" w:sz="0" w:space="0"/>
                <w:lang w:val="en-US" w:eastAsia="zh-CN" w:bidi="ar"/>
              </w:rPr>
              <w:t>总面积</w:t>
            </w:r>
          </w:p>
        </w:tc>
        <w:tc>
          <w:tcPr>
            <w:tcW w:w="1150" w:type="dxa"/>
            <w:tcBorders>
              <w:top w:val="nil"/>
              <w:left w:val="nil"/>
              <w:bottom w:val="single" w:color="000000" w:sz="8" w:space="0"/>
              <w:right w:val="single" w:color="000000" w:sz="8" w:space="0"/>
            </w:tcBorders>
            <w:shd w:val="clear"/>
            <w:vAlign w:val="center"/>
          </w:tcPr>
          <w:p w14:paraId="06C9EE91">
            <w:pPr>
              <w:keepNext w:val="0"/>
              <w:keepLines w:val="0"/>
              <w:widowControl/>
              <w:suppressLineNumbers w:val="0"/>
              <w:jc w:val="center"/>
              <w:textAlignment w:val="center"/>
              <w:rPr>
                <w:rFonts w:hint="default" w:ascii="仿宋_GB2312" w:hAnsi="等线" w:eastAsia="仿宋_GB2312" w:cs="仿宋_GB2312"/>
                <w:b/>
                <w:bCs/>
                <w:i w:val="0"/>
                <w:iCs w:val="0"/>
                <w:color w:val="000000"/>
                <w:sz w:val="21"/>
                <w:szCs w:val="21"/>
                <w:u w:val="none"/>
              </w:rPr>
            </w:pPr>
            <w:r>
              <w:rPr>
                <w:rFonts w:hint="default" w:ascii="仿宋_GB2312" w:hAnsi="等线" w:eastAsia="仿宋_GB2312" w:cs="仿宋_GB2312"/>
                <w:b/>
                <w:bCs/>
                <w:i w:val="0"/>
                <w:iCs w:val="0"/>
                <w:color w:val="000000"/>
                <w:kern w:val="0"/>
                <w:sz w:val="21"/>
                <w:szCs w:val="21"/>
                <w:u w:val="none"/>
                <w:bdr w:val="none" w:color="auto" w:sz="0" w:space="0"/>
                <w:lang w:val="en-US" w:eastAsia="zh-CN" w:bidi="ar"/>
              </w:rPr>
              <w:t>增量规模</w:t>
            </w:r>
          </w:p>
        </w:tc>
        <w:tc>
          <w:tcPr>
            <w:tcW w:w="883" w:type="dxa"/>
            <w:tcBorders>
              <w:top w:val="nil"/>
              <w:left w:val="nil"/>
              <w:bottom w:val="single" w:color="000000" w:sz="8" w:space="0"/>
              <w:right w:val="single" w:color="000000" w:sz="8" w:space="0"/>
            </w:tcBorders>
            <w:shd w:val="clear"/>
            <w:vAlign w:val="center"/>
          </w:tcPr>
          <w:p w14:paraId="5D3FC781">
            <w:pPr>
              <w:keepNext w:val="0"/>
              <w:keepLines w:val="0"/>
              <w:widowControl/>
              <w:suppressLineNumbers w:val="0"/>
              <w:jc w:val="center"/>
              <w:textAlignment w:val="center"/>
              <w:rPr>
                <w:rFonts w:hint="default" w:ascii="仿宋_GB2312" w:hAnsi="等线" w:eastAsia="仿宋_GB2312" w:cs="仿宋_GB2312"/>
                <w:b/>
                <w:bCs/>
                <w:i w:val="0"/>
                <w:iCs w:val="0"/>
                <w:color w:val="000000"/>
                <w:sz w:val="21"/>
                <w:szCs w:val="21"/>
                <w:u w:val="none"/>
              </w:rPr>
            </w:pPr>
            <w:r>
              <w:rPr>
                <w:rFonts w:hint="default" w:ascii="仿宋_GB2312" w:hAnsi="等线" w:eastAsia="仿宋_GB2312" w:cs="仿宋_GB2312"/>
                <w:b/>
                <w:bCs/>
                <w:i w:val="0"/>
                <w:iCs w:val="0"/>
                <w:color w:val="000000"/>
                <w:kern w:val="0"/>
                <w:sz w:val="21"/>
                <w:szCs w:val="21"/>
                <w:u w:val="none"/>
                <w:bdr w:val="none" w:color="auto" w:sz="0" w:space="0"/>
                <w:lang w:val="en-US" w:eastAsia="zh-CN" w:bidi="ar"/>
              </w:rPr>
              <w:t>总面积</w:t>
            </w:r>
          </w:p>
        </w:tc>
        <w:tc>
          <w:tcPr>
            <w:tcW w:w="1067" w:type="dxa"/>
            <w:tcBorders>
              <w:top w:val="nil"/>
              <w:left w:val="nil"/>
              <w:bottom w:val="single" w:color="000000" w:sz="8" w:space="0"/>
              <w:right w:val="single" w:color="000000" w:sz="8" w:space="0"/>
            </w:tcBorders>
            <w:shd w:val="clear"/>
            <w:vAlign w:val="center"/>
          </w:tcPr>
          <w:p w14:paraId="60975347">
            <w:pPr>
              <w:keepNext w:val="0"/>
              <w:keepLines w:val="0"/>
              <w:widowControl/>
              <w:suppressLineNumbers w:val="0"/>
              <w:jc w:val="center"/>
              <w:textAlignment w:val="center"/>
              <w:rPr>
                <w:rFonts w:hint="default" w:ascii="仿宋_GB2312" w:hAnsi="等线" w:eastAsia="仿宋_GB2312" w:cs="仿宋_GB2312"/>
                <w:b/>
                <w:bCs/>
                <w:i w:val="0"/>
                <w:iCs w:val="0"/>
                <w:color w:val="000000"/>
                <w:sz w:val="21"/>
                <w:szCs w:val="21"/>
                <w:u w:val="none"/>
              </w:rPr>
            </w:pPr>
            <w:r>
              <w:rPr>
                <w:rFonts w:hint="default" w:ascii="仿宋_GB2312" w:hAnsi="等线" w:eastAsia="仿宋_GB2312" w:cs="仿宋_GB2312"/>
                <w:b/>
                <w:bCs/>
                <w:i w:val="0"/>
                <w:iCs w:val="0"/>
                <w:color w:val="000000"/>
                <w:kern w:val="0"/>
                <w:sz w:val="21"/>
                <w:szCs w:val="21"/>
                <w:u w:val="none"/>
                <w:bdr w:val="none" w:color="auto" w:sz="0" w:space="0"/>
                <w:lang w:val="en-US" w:eastAsia="zh-CN" w:bidi="ar"/>
              </w:rPr>
              <w:t>增量规模</w:t>
            </w:r>
          </w:p>
        </w:tc>
        <w:tc>
          <w:tcPr>
            <w:tcW w:w="900" w:type="dxa"/>
            <w:tcBorders>
              <w:top w:val="nil"/>
              <w:left w:val="nil"/>
              <w:bottom w:val="single" w:color="000000" w:sz="8" w:space="0"/>
              <w:right w:val="single" w:color="000000" w:sz="8" w:space="0"/>
            </w:tcBorders>
            <w:shd w:val="clear"/>
            <w:vAlign w:val="center"/>
          </w:tcPr>
          <w:p w14:paraId="023125FC">
            <w:pPr>
              <w:keepNext w:val="0"/>
              <w:keepLines w:val="0"/>
              <w:widowControl/>
              <w:suppressLineNumbers w:val="0"/>
              <w:jc w:val="center"/>
              <w:textAlignment w:val="center"/>
              <w:rPr>
                <w:rFonts w:hint="default" w:ascii="仿宋_GB2312" w:hAnsi="等线" w:eastAsia="仿宋_GB2312" w:cs="仿宋_GB2312"/>
                <w:b/>
                <w:bCs/>
                <w:i w:val="0"/>
                <w:iCs w:val="0"/>
                <w:color w:val="000000"/>
                <w:sz w:val="21"/>
                <w:szCs w:val="21"/>
                <w:u w:val="none"/>
              </w:rPr>
            </w:pPr>
            <w:r>
              <w:rPr>
                <w:rFonts w:hint="default" w:ascii="仿宋_GB2312" w:hAnsi="等线" w:eastAsia="仿宋_GB2312" w:cs="仿宋_GB2312"/>
                <w:b/>
                <w:bCs/>
                <w:i w:val="0"/>
                <w:iCs w:val="0"/>
                <w:color w:val="000000"/>
                <w:kern w:val="0"/>
                <w:sz w:val="21"/>
                <w:szCs w:val="21"/>
                <w:u w:val="none"/>
                <w:bdr w:val="none" w:color="auto" w:sz="0" w:space="0"/>
                <w:lang w:val="en-US" w:eastAsia="zh-CN" w:bidi="ar"/>
              </w:rPr>
              <w:t>总面积</w:t>
            </w:r>
          </w:p>
        </w:tc>
        <w:tc>
          <w:tcPr>
            <w:tcW w:w="1100" w:type="dxa"/>
            <w:tcBorders>
              <w:top w:val="nil"/>
              <w:left w:val="nil"/>
              <w:bottom w:val="single" w:color="000000" w:sz="8" w:space="0"/>
              <w:right w:val="single" w:color="000000" w:sz="8" w:space="0"/>
            </w:tcBorders>
            <w:shd w:val="clear"/>
            <w:vAlign w:val="center"/>
          </w:tcPr>
          <w:p w14:paraId="66584A12">
            <w:pPr>
              <w:keepNext w:val="0"/>
              <w:keepLines w:val="0"/>
              <w:widowControl/>
              <w:suppressLineNumbers w:val="0"/>
              <w:jc w:val="center"/>
              <w:textAlignment w:val="center"/>
              <w:rPr>
                <w:rFonts w:hint="default" w:ascii="仿宋_GB2312" w:hAnsi="等线" w:eastAsia="仿宋_GB2312" w:cs="仿宋_GB2312"/>
                <w:b/>
                <w:bCs/>
                <w:i w:val="0"/>
                <w:iCs w:val="0"/>
                <w:color w:val="000000"/>
                <w:sz w:val="21"/>
                <w:szCs w:val="21"/>
                <w:u w:val="none"/>
              </w:rPr>
            </w:pPr>
            <w:r>
              <w:rPr>
                <w:rFonts w:hint="default" w:ascii="仿宋_GB2312" w:hAnsi="等线" w:eastAsia="仿宋_GB2312" w:cs="仿宋_GB2312"/>
                <w:b/>
                <w:bCs/>
                <w:i w:val="0"/>
                <w:iCs w:val="0"/>
                <w:color w:val="000000"/>
                <w:kern w:val="0"/>
                <w:sz w:val="21"/>
                <w:szCs w:val="21"/>
                <w:u w:val="none"/>
                <w:bdr w:val="none" w:color="auto" w:sz="0" w:space="0"/>
                <w:lang w:val="en-US" w:eastAsia="zh-CN" w:bidi="ar"/>
              </w:rPr>
              <w:t>增量规模</w:t>
            </w:r>
          </w:p>
        </w:tc>
        <w:tc>
          <w:tcPr>
            <w:tcW w:w="983" w:type="dxa"/>
            <w:tcBorders>
              <w:top w:val="nil"/>
              <w:left w:val="nil"/>
              <w:bottom w:val="single" w:color="000000" w:sz="8" w:space="0"/>
              <w:right w:val="single" w:color="000000" w:sz="8" w:space="0"/>
            </w:tcBorders>
            <w:shd w:val="clear"/>
            <w:vAlign w:val="center"/>
          </w:tcPr>
          <w:p w14:paraId="7230EDB6">
            <w:pPr>
              <w:keepNext w:val="0"/>
              <w:keepLines w:val="0"/>
              <w:widowControl/>
              <w:suppressLineNumbers w:val="0"/>
              <w:jc w:val="center"/>
              <w:textAlignment w:val="center"/>
              <w:rPr>
                <w:rFonts w:hint="default" w:ascii="仿宋_GB2312" w:hAnsi="等线" w:eastAsia="仿宋_GB2312" w:cs="仿宋_GB2312"/>
                <w:b/>
                <w:bCs/>
                <w:i w:val="0"/>
                <w:iCs w:val="0"/>
                <w:color w:val="000000"/>
                <w:sz w:val="21"/>
                <w:szCs w:val="21"/>
                <w:u w:val="none"/>
              </w:rPr>
            </w:pPr>
            <w:r>
              <w:rPr>
                <w:rFonts w:hint="default" w:ascii="仿宋_GB2312" w:hAnsi="等线" w:eastAsia="仿宋_GB2312" w:cs="仿宋_GB2312"/>
                <w:b/>
                <w:bCs/>
                <w:i w:val="0"/>
                <w:iCs w:val="0"/>
                <w:color w:val="000000"/>
                <w:kern w:val="0"/>
                <w:sz w:val="21"/>
                <w:szCs w:val="21"/>
                <w:u w:val="none"/>
                <w:bdr w:val="none" w:color="auto" w:sz="0" w:space="0"/>
                <w:lang w:val="en-US" w:eastAsia="zh-CN" w:bidi="ar"/>
              </w:rPr>
              <w:t>总面积</w:t>
            </w:r>
          </w:p>
        </w:tc>
        <w:tc>
          <w:tcPr>
            <w:tcW w:w="1234" w:type="dxa"/>
            <w:tcBorders>
              <w:top w:val="nil"/>
              <w:left w:val="nil"/>
              <w:bottom w:val="single" w:color="000000" w:sz="8" w:space="0"/>
              <w:right w:val="single" w:color="000000" w:sz="8" w:space="0"/>
            </w:tcBorders>
            <w:shd w:val="clear"/>
            <w:vAlign w:val="center"/>
          </w:tcPr>
          <w:p w14:paraId="2E9E4431">
            <w:pPr>
              <w:keepNext w:val="0"/>
              <w:keepLines w:val="0"/>
              <w:widowControl/>
              <w:suppressLineNumbers w:val="0"/>
              <w:jc w:val="center"/>
              <w:textAlignment w:val="center"/>
              <w:rPr>
                <w:rFonts w:hint="default" w:ascii="仿宋_GB2312" w:hAnsi="等线" w:eastAsia="仿宋_GB2312" w:cs="仿宋_GB2312"/>
                <w:b/>
                <w:bCs/>
                <w:i w:val="0"/>
                <w:iCs w:val="0"/>
                <w:color w:val="000000"/>
                <w:sz w:val="21"/>
                <w:szCs w:val="21"/>
                <w:u w:val="none"/>
              </w:rPr>
            </w:pPr>
            <w:r>
              <w:rPr>
                <w:rFonts w:hint="default" w:ascii="仿宋_GB2312" w:hAnsi="等线" w:eastAsia="仿宋_GB2312" w:cs="仿宋_GB2312"/>
                <w:b/>
                <w:bCs/>
                <w:i w:val="0"/>
                <w:iCs w:val="0"/>
                <w:color w:val="000000"/>
                <w:kern w:val="0"/>
                <w:sz w:val="21"/>
                <w:szCs w:val="21"/>
                <w:u w:val="none"/>
                <w:bdr w:val="none" w:color="auto" w:sz="0" w:space="0"/>
                <w:lang w:val="en-US" w:eastAsia="zh-CN" w:bidi="ar"/>
              </w:rPr>
              <w:t>增量规模</w:t>
            </w:r>
          </w:p>
        </w:tc>
      </w:tr>
      <w:tr w14:paraId="73EE0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85" w:hRule="atLeast"/>
        </w:trPr>
        <w:tc>
          <w:tcPr>
            <w:tcW w:w="1109" w:type="dxa"/>
            <w:tcBorders>
              <w:top w:val="nil"/>
              <w:left w:val="single" w:color="000000" w:sz="8" w:space="0"/>
              <w:bottom w:val="single" w:color="000000" w:sz="8" w:space="0"/>
              <w:right w:val="single" w:color="000000" w:sz="8" w:space="0"/>
            </w:tcBorders>
            <w:shd w:val="clear"/>
            <w:vAlign w:val="center"/>
          </w:tcPr>
          <w:p w14:paraId="78B0A4D8">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bdr w:val="none" w:color="auto" w:sz="0" w:space="0"/>
                <w:lang w:val="en-US" w:eastAsia="zh-CN" w:bidi="ar"/>
              </w:rPr>
              <w:t>丰都县</w:t>
            </w:r>
          </w:p>
        </w:tc>
        <w:tc>
          <w:tcPr>
            <w:tcW w:w="1033" w:type="dxa"/>
            <w:tcBorders>
              <w:top w:val="nil"/>
              <w:left w:val="nil"/>
              <w:bottom w:val="single" w:color="000000" w:sz="8" w:space="0"/>
              <w:right w:val="single" w:color="000000" w:sz="8" w:space="0"/>
            </w:tcBorders>
            <w:shd w:val="clear"/>
            <w:vAlign w:val="center"/>
          </w:tcPr>
          <w:p w14:paraId="4FF4788A">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bdr w:val="none" w:color="auto" w:sz="0" w:space="0"/>
                <w:lang w:val="en-US" w:eastAsia="zh-CN" w:bidi="ar"/>
              </w:rPr>
              <w:t>3669.76</w:t>
            </w:r>
          </w:p>
        </w:tc>
        <w:tc>
          <w:tcPr>
            <w:tcW w:w="1150" w:type="dxa"/>
            <w:tcBorders>
              <w:top w:val="nil"/>
              <w:left w:val="nil"/>
              <w:bottom w:val="single" w:color="000000" w:sz="8" w:space="0"/>
              <w:right w:val="single" w:color="000000" w:sz="8" w:space="0"/>
            </w:tcBorders>
            <w:shd w:val="clear"/>
            <w:vAlign w:val="center"/>
          </w:tcPr>
          <w:p w14:paraId="6A5F14B5">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bdr w:val="none" w:color="auto" w:sz="0" w:space="0"/>
                <w:lang w:val="en-US" w:eastAsia="zh-CN" w:bidi="ar"/>
              </w:rPr>
              <w:t>649.31</w:t>
            </w:r>
          </w:p>
        </w:tc>
        <w:tc>
          <w:tcPr>
            <w:tcW w:w="883" w:type="dxa"/>
            <w:tcBorders>
              <w:top w:val="nil"/>
              <w:left w:val="nil"/>
              <w:bottom w:val="single" w:color="000000" w:sz="8" w:space="0"/>
              <w:right w:val="single" w:color="000000" w:sz="8" w:space="0"/>
            </w:tcBorders>
            <w:shd w:val="clear"/>
            <w:vAlign w:val="center"/>
          </w:tcPr>
          <w:p w14:paraId="6A417113">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bdr w:val="none" w:color="auto" w:sz="0" w:space="0"/>
                <w:lang w:val="en-US" w:eastAsia="zh-CN" w:bidi="ar"/>
              </w:rPr>
              <w:t xml:space="preserve">207.98 </w:t>
            </w:r>
          </w:p>
        </w:tc>
        <w:tc>
          <w:tcPr>
            <w:tcW w:w="1067" w:type="dxa"/>
            <w:tcBorders>
              <w:top w:val="nil"/>
              <w:left w:val="nil"/>
              <w:bottom w:val="single" w:color="000000" w:sz="8" w:space="0"/>
              <w:right w:val="single" w:color="000000" w:sz="8" w:space="0"/>
            </w:tcBorders>
            <w:shd w:val="clear"/>
            <w:vAlign w:val="center"/>
          </w:tcPr>
          <w:p w14:paraId="5F911D2B">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bdr w:val="none" w:color="auto" w:sz="0" w:space="0"/>
                <w:lang w:val="en-US" w:eastAsia="zh-CN" w:bidi="ar"/>
              </w:rPr>
              <w:t xml:space="preserve">183.34 </w:t>
            </w:r>
          </w:p>
        </w:tc>
        <w:tc>
          <w:tcPr>
            <w:tcW w:w="900" w:type="dxa"/>
            <w:tcBorders>
              <w:top w:val="nil"/>
              <w:left w:val="nil"/>
              <w:bottom w:val="single" w:color="000000" w:sz="8" w:space="0"/>
              <w:right w:val="single" w:color="000000" w:sz="8" w:space="0"/>
            </w:tcBorders>
            <w:shd w:val="clear"/>
            <w:vAlign w:val="center"/>
          </w:tcPr>
          <w:p w14:paraId="54C82D3F">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bdr w:val="none" w:color="auto" w:sz="0" w:space="0"/>
                <w:lang w:val="en-US" w:eastAsia="zh-CN" w:bidi="ar"/>
              </w:rPr>
              <w:t xml:space="preserve">207.98 </w:t>
            </w:r>
          </w:p>
        </w:tc>
        <w:tc>
          <w:tcPr>
            <w:tcW w:w="1100" w:type="dxa"/>
            <w:tcBorders>
              <w:top w:val="nil"/>
              <w:left w:val="nil"/>
              <w:bottom w:val="single" w:color="000000" w:sz="8" w:space="0"/>
              <w:right w:val="single" w:color="000000" w:sz="8" w:space="0"/>
            </w:tcBorders>
            <w:shd w:val="clear"/>
            <w:vAlign w:val="center"/>
          </w:tcPr>
          <w:p w14:paraId="6EFD4D93">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bdr w:val="none" w:color="auto" w:sz="0" w:space="0"/>
                <w:lang w:val="en-US" w:eastAsia="zh-CN" w:bidi="ar"/>
              </w:rPr>
              <w:t xml:space="preserve">183.34 </w:t>
            </w:r>
          </w:p>
        </w:tc>
        <w:tc>
          <w:tcPr>
            <w:tcW w:w="983" w:type="dxa"/>
            <w:tcBorders>
              <w:top w:val="nil"/>
              <w:left w:val="nil"/>
              <w:bottom w:val="single" w:color="000000" w:sz="8" w:space="0"/>
              <w:right w:val="single" w:color="000000" w:sz="8" w:space="0"/>
            </w:tcBorders>
            <w:shd w:val="clear"/>
            <w:vAlign w:val="center"/>
          </w:tcPr>
          <w:p w14:paraId="38CC440C">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bdr w:val="none" w:color="auto" w:sz="0" w:space="0"/>
                <w:lang w:val="en-US" w:eastAsia="zh-CN" w:bidi="ar"/>
              </w:rPr>
              <w:t>3669.76</w:t>
            </w:r>
          </w:p>
        </w:tc>
        <w:tc>
          <w:tcPr>
            <w:tcW w:w="1234" w:type="dxa"/>
            <w:tcBorders>
              <w:top w:val="nil"/>
              <w:left w:val="nil"/>
              <w:bottom w:val="single" w:color="000000" w:sz="8" w:space="0"/>
              <w:right w:val="single" w:color="000000" w:sz="8" w:space="0"/>
            </w:tcBorders>
            <w:shd w:val="clear"/>
            <w:vAlign w:val="center"/>
          </w:tcPr>
          <w:p w14:paraId="1EE08B91">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bdr w:val="none" w:color="auto" w:sz="0" w:space="0"/>
                <w:lang w:val="en-US" w:eastAsia="zh-CN" w:bidi="ar"/>
              </w:rPr>
              <w:t>649.31</w:t>
            </w:r>
          </w:p>
        </w:tc>
      </w:tr>
    </w:tbl>
    <w:p w14:paraId="4F66C46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i w:val="0"/>
          <w:iCs w:val="0"/>
          <w:caps w:val="0"/>
          <w:color w:val="333333"/>
          <w:spacing w:val="24"/>
          <w:sz w:val="32"/>
          <w:szCs w:val="32"/>
          <w:shd w:val="clear" w:fill="FFFFFF"/>
          <w:lang w:val="en-US" w:eastAsia="zh-CN"/>
        </w:rPr>
      </w:pPr>
    </w:p>
    <w:tbl>
      <w:tblPr>
        <w:tblW w:w="94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25"/>
        <w:gridCol w:w="690"/>
        <w:gridCol w:w="2670"/>
        <w:gridCol w:w="1364"/>
        <w:gridCol w:w="1634"/>
        <w:gridCol w:w="2300"/>
      </w:tblGrid>
      <w:tr w14:paraId="0658A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9483" w:type="dxa"/>
            <w:gridSpan w:val="6"/>
            <w:tcBorders>
              <w:top w:val="nil"/>
              <w:left w:val="nil"/>
              <w:bottom w:val="nil"/>
              <w:right w:val="nil"/>
            </w:tcBorders>
            <w:shd w:val="clear"/>
            <w:vAlign w:val="center"/>
          </w:tcPr>
          <w:p w14:paraId="13E329B5">
            <w:pPr>
              <w:jc w:val="center"/>
              <w:rPr>
                <w:rFonts w:hint="default" w:ascii="Times New Roman" w:hAnsi="Times New Roman" w:eastAsia="等线" w:cs="Times New Roman"/>
                <w:i w:val="0"/>
                <w:iCs w:val="0"/>
                <w:color w:val="000000"/>
                <w:sz w:val="22"/>
                <w:szCs w:val="22"/>
                <w:u w:val="none"/>
              </w:rPr>
            </w:pPr>
            <w:r>
              <w:rPr>
                <w:rStyle w:val="6"/>
                <w:rFonts w:hint="eastAsia"/>
                <w:bdr w:val="none" w:color="auto" w:sz="0" w:space="0"/>
                <w:lang w:val="en-US" w:eastAsia="zh-CN" w:bidi="ar"/>
              </w:rPr>
              <w:t>表二丰都县城镇开发边界</w:t>
            </w:r>
            <w:r>
              <w:rPr>
                <w:rStyle w:val="6"/>
                <w:bdr w:val="none" w:color="auto" w:sz="0" w:space="0"/>
                <w:lang w:val="en-US" w:eastAsia="zh-CN" w:bidi="ar"/>
              </w:rPr>
              <w:t>调出调入区域涉及的规划用地统计表</w:t>
            </w:r>
          </w:p>
        </w:tc>
      </w:tr>
      <w:tr w14:paraId="78191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483" w:type="dxa"/>
            <w:gridSpan w:val="6"/>
            <w:tcBorders>
              <w:top w:val="nil"/>
              <w:left w:val="nil"/>
              <w:bottom w:val="nil"/>
              <w:right w:val="nil"/>
            </w:tcBorders>
            <w:shd w:val="clear"/>
            <w:noWrap/>
            <w:vAlign w:val="center"/>
          </w:tcPr>
          <w:p w14:paraId="33F2CD5C">
            <w:pPr>
              <w:keepNext w:val="0"/>
              <w:keepLines w:val="0"/>
              <w:widowControl/>
              <w:suppressLineNumbers w:val="0"/>
              <w:jc w:val="right"/>
              <w:textAlignment w:val="center"/>
              <w:rPr>
                <w:rFonts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面积：公顷</w:t>
            </w:r>
          </w:p>
        </w:tc>
      </w:tr>
      <w:tr w14:paraId="38A4F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85" w:type="dxa"/>
            <w:gridSpan w:val="3"/>
            <w:tcBorders>
              <w:top w:val="single" w:color="000000" w:sz="4" w:space="0"/>
              <w:left w:val="single" w:color="000000" w:sz="4" w:space="0"/>
              <w:bottom w:val="single" w:color="000000" w:sz="4" w:space="0"/>
              <w:right w:val="single" w:color="000000" w:sz="4" w:space="0"/>
            </w:tcBorders>
            <w:shd w:val="clear"/>
            <w:vAlign w:val="center"/>
          </w:tcPr>
          <w:p w14:paraId="5038ADE6">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Style w:val="7"/>
                <w:rFonts w:hAnsi="Times New Roman"/>
                <w:bdr w:val="none" w:color="auto" w:sz="0" w:space="0"/>
                <w:lang w:val="en-US" w:eastAsia="zh-CN" w:bidi="ar"/>
              </w:rPr>
              <w:t>用地类型</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178FCBD9">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Style w:val="7"/>
                <w:rFonts w:hAnsi="Times New Roman"/>
                <w:bdr w:val="none" w:color="auto" w:sz="0" w:space="0"/>
                <w:lang w:val="en-US" w:eastAsia="zh-CN" w:bidi="ar"/>
              </w:rPr>
              <w:t>调出面积</w:t>
            </w:r>
          </w:p>
        </w:tc>
        <w:tc>
          <w:tcPr>
            <w:tcW w:w="1634" w:type="dxa"/>
            <w:tcBorders>
              <w:top w:val="single" w:color="000000" w:sz="4" w:space="0"/>
              <w:left w:val="single" w:color="000000" w:sz="4" w:space="0"/>
              <w:bottom w:val="single" w:color="000000" w:sz="4" w:space="0"/>
              <w:right w:val="single" w:color="000000" w:sz="4" w:space="0"/>
            </w:tcBorders>
            <w:shd w:val="clear"/>
            <w:vAlign w:val="center"/>
          </w:tcPr>
          <w:p w14:paraId="72DEA94F">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Style w:val="7"/>
                <w:rFonts w:hAnsi="Times New Roman"/>
                <w:bdr w:val="none" w:color="auto" w:sz="0" w:space="0"/>
                <w:lang w:val="en-US" w:eastAsia="zh-CN" w:bidi="ar"/>
              </w:rPr>
              <w:t>调入面积</w:t>
            </w:r>
          </w:p>
        </w:tc>
        <w:tc>
          <w:tcPr>
            <w:tcW w:w="2300" w:type="dxa"/>
            <w:tcBorders>
              <w:top w:val="single" w:color="000000" w:sz="4" w:space="0"/>
              <w:left w:val="single" w:color="000000" w:sz="4" w:space="0"/>
              <w:bottom w:val="single" w:color="000000" w:sz="4" w:space="0"/>
              <w:right w:val="single" w:color="000000" w:sz="4" w:space="0"/>
            </w:tcBorders>
            <w:shd w:val="clear"/>
            <w:vAlign w:val="center"/>
          </w:tcPr>
          <w:p w14:paraId="5FD112B5">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Style w:val="7"/>
                <w:rFonts w:hAnsi="Times New Roman"/>
                <w:bdr w:val="none" w:color="auto" w:sz="0" w:space="0"/>
                <w:lang w:val="en-US" w:eastAsia="zh-CN" w:bidi="ar"/>
              </w:rPr>
              <w:t>变化情况</w:t>
            </w:r>
          </w:p>
        </w:tc>
      </w:tr>
      <w:tr w14:paraId="37230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4185" w:type="dxa"/>
            <w:gridSpan w:val="3"/>
            <w:tcBorders>
              <w:top w:val="single" w:color="000000" w:sz="4" w:space="0"/>
              <w:left w:val="single" w:color="000000" w:sz="4" w:space="0"/>
              <w:bottom w:val="single" w:color="000000" w:sz="4" w:space="0"/>
              <w:right w:val="single" w:color="000000" w:sz="4" w:space="0"/>
            </w:tcBorders>
            <w:shd w:val="clear"/>
            <w:vAlign w:val="center"/>
          </w:tcPr>
          <w:p w14:paraId="5249C2E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8"/>
                <w:rFonts w:hAnsi="Times New Roman"/>
                <w:bdr w:val="none" w:color="auto" w:sz="0" w:space="0"/>
                <w:lang w:val="en-US" w:eastAsia="zh-CN" w:bidi="ar"/>
              </w:rPr>
              <w:t>耕地</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3B4382C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bdr w:val="none" w:color="auto" w:sz="0" w:space="0"/>
                <w:lang w:val="en-US" w:eastAsia="zh-CN" w:bidi="ar"/>
              </w:rPr>
              <w:t xml:space="preserve">8.76 </w:t>
            </w:r>
          </w:p>
        </w:tc>
        <w:tc>
          <w:tcPr>
            <w:tcW w:w="1634" w:type="dxa"/>
            <w:tcBorders>
              <w:top w:val="single" w:color="000000" w:sz="4" w:space="0"/>
              <w:left w:val="single" w:color="000000" w:sz="4" w:space="0"/>
              <w:bottom w:val="single" w:color="000000" w:sz="4" w:space="0"/>
              <w:right w:val="single" w:color="000000" w:sz="4" w:space="0"/>
            </w:tcBorders>
            <w:shd w:val="clear"/>
            <w:vAlign w:val="center"/>
          </w:tcPr>
          <w:p w14:paraId="05EE97C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bdr w:val="none" w:color="auto" w:sz="0" w:space="0"/>
                <w:lang w:val="en-US" w:eastAsia="zh-CN" w:bidi="ar"/>
              </w:rPr>
              <w:t xml:space="preserve">122.03 </w:t>
            </w:r>
          </w:p>
        </w:tc>
        <w:tc>
          <w:tcPr>
            <w:tcW w:w="2300" w:type="dxa"/>
            <w:tcBorders>
              <w:top w:val="single" w:color="000000" w:sz="4" w:space="0"/>
              <w:left w:val="single" w:color="000000" w:sz="4" w:space="0"/>
              <w:bottom w:val="single" w:color="000000" w:sz="4" w:space="0"/>
              <w:right w:val="single" w:color="000000" w:sz="4" w:space="0"/>
            </w:tcBorders>
            <w:shd w:val="clear"/>
            <w:noWrap/>
            <w:vAlign w:val="center"/>
          </w:tcPr>
          <w:p w14:paraId="3AE132B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bdr w:val="none" w:color="auto" w:sz="0" w:space="0"/>
                <w:lang w:val="en-US" w:eastAsia="zh-CN" w:bidi="ar"/>
              </w:rPr>
              <w:t xml:space="preserve">113.27 </w:t>
            </w:r>
          </w:p>
        </w:tc>
      </w:tr>
      <w:tr w14:paraId="3BB27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85" w:type="dxa"/>
            <w:gridSpan w:val="3"/>
            <w:tcBorders>
              <w:top w:val="single" w:color="000000" w:sz="4" w:space="0"/>
              <w:left w:val="single" w:color="000000" w:sz="4" w:space="0"/>
              <w:bottom w:val="single" w:color="000000" w:sz="4" w:space="0"/>
              <w:right w:val="single" w:color="000000" w:sz="4" w:space="0"/>
            </w:tcBorders>
            <w:shd w:val="clear"/>
            <w:vAlign w:val="center"/>
          </w:tcPr>
          <w:p w14:paraId="29A0A81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8"/>
                <w:rFonts w:hAnsi="Times New Roman"/>
                <w:bdr w:val="none" w:color="auto" w:sz="0" w:space="0"/>
                <w:lang w:val="en-US" w:eastAsia="zh-CN" w:bidi="ar"/>
              </w:rPr>
              <w:t>园地</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575D8D4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bdr w:val="none" w:color="auto" w:sz="0" w:space="0"/>
                <w:lang w:val="en-US" w:eastAsia="zh-CN" w:bidi="ar"/>
              </w:rPr>
              <w:t xml:space="preserve">0.00 </w:t>
            </w:r>
          </w:p>
        </w:tc>
        <w:tc>
          <w:tcPr>
            <w:tcW w:w="1634" w:type="dxa"/>
            <w:tcBorders>
              <w:top w:val="single" w:color="000000" w:sz="4" w:space="0"/>
              <w:left w:val="single" w:color="000000" w:sz="4" w:space="0"/>
              <w:bottom w:val="single" w:color="000000" w:sz="4" w:space="0"/>
              <w:right w:val="single" w:color="000000" w:sz="4" w:space="0"/>
            </w:tcBorders>
            <w:shd w:val="clear"/>
            <w:vAlign w:val="center"/>
          </w:tcPr>
          <w:p w14:paraId="082A728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bdr w:val="none" w:color="auto" w:sz="0" w:space="0"/>
                <w:lang w:val="en-US" w:eastAsia="zh-CN" w:bidi="ar"/>
              </w:rPr>
              <w:t xml:space="preserve">24.89 </w:t>
            </w:r>
          </w:p>
        </w:tc>
        <w:tc>
          <w:tcPr>
            <w:tcW w:w="2300" w:type="dxa"/>
            <w:tcBorders>
              <w:top w:val="single" w:color="000000" w:sz="4" w:space="0"/>
              <w:left w:val="single" w:color="000000" w:sz="4" w:space="0"/>
              <w:bottom w:val="single" w:color="000000" w:sz="4" w:space="0"/>
              <w:right w:val="single" w:color="000000" w:sz="4" w:space="0"/>
            </w:tcBorders>
            <w:shd w:val="clear"/>
            <w:noWrap/>
            <w:vAlign w:val="center"/>
          </w:tcPr>
          <w:p w14:paraId="5A096D7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bdr w:val="none" w:color="auto" w:sz="0" w:space="0"/>
                <w:lang w:val="en-US" w:eastAsia="zh-CN" w:bidi="ar"/>
              </w:rPr>
              <w:t xml:space="preserve">24.88 </w:t>
            </w:r>
          </w:p>
        </w:tc>
      </w:tr>
      <w:tr w14:paraId="26FB1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85" w:type="dxa"/>
            <w:gridSpan w:val="3"/>
            <w:tcBorders>
              <w:top w:val="single" w:color="000000" w:sz="4" w:space="0"/>
              <w:left w:val="single" w:color="000000" w:sz="4" w:space="0"/>
              <w:bottom w:val="single" w:color="000000" w:sz="4" w:space="0"/>
              <w:right w:val="single" w:color="000000" w:sz="4" w:space="0"/>
            </w:tcBorders>
            <w:shd w:val="clear"/>
            <w:vAlign w:val="center"/>
          </w:tcPr>
          <w:p w14:paraId="201CFDC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8"/>
                <w:rFonts w:hAnsi="Times New Roman"/>
                <w:bdr w:val="none" w:color="auto" w:sz="0" w:space="0"/>
                <w:lang w:val="en-US" w:eastAsia="zh-CN" w:bidi="ar"/>
              </w:rPr>
              <w:t>林地</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51220FA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bdr w:val="none" w:color="auto" w:sz="0" w:space="0"/>
                <w:lang w:val="en-US" w:eastAsia="zh-CN" w:bidi="ar"/>
              </w:rPr>
              <w:t xml:space="preserve">4.31 </w:t>
            </w:r>
          </w:p>
        </w:tc>
        <w:tc>
          <w:tcPr>
            <w:tcW w:w="1634" w:type="dxa"/>
            <w:tcBorders>
              <w:top w:val="single" w:color="000000" w:sz="4" w:space="0"/>
              <w:left w:val="single" w:color="000000" w:sz="4" w:space="0"/>
              <w:bottom w:val="single" w:color="000000" w:sz="4" w:space="0"/>
              <w:right w:val="single" w:color="000000" w:sz="4" w:space="0"/>
            </w:tcBorders>
            <w:shd w:val="clear"/>
            <w:vAlign w:val="center"/>
          </w:tcPr>
          <w:p w14:paraId="0C22377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bdr w:val="none" w:color="auto" w:sz="0" w:space="0"/>
                <w:lang w:val="en-US" w:eastAsia="zh-CN" w:bidi="ar"/>
              </w:rPr>
              <w:t xml:space="preserve">28.60 </w:t>
            </w:r>
          </w:p>
        </w:tc>
        <w:tc>
          <w:tcPr>
            <w:tcW w:w="2300" w:type="dxa"/>
            <w:tcBorders>
              <w:top w:val="single" w:color="000000" w:sz="4" w:space="0"/>
              <w:left w:val="single" w:color="000000" w:sz="4" w:space="0"/>
              <w:bottom w:val="single" w:color="000000" w:sz="4" w:space="0"/>
              <w:right w:val="single" w:color="000000" w:sz="4" w:space="0"/>
            </w:tcBorders>
            <w:shd w:val="clear"/>
            <w:noWrap/>
            <w:vAlign w:val="center"/>
          </w:tcPr>
          <w:p w14:paraId="5C33E8C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bdr w:val="none" w:color="auto" w:sz="0" w:space="0"/>
                <w:lang w:val="en-US" w:eastAsia="zh-CN" w:bidi="ar"/>
              </w:rPr>
              <w:t xml:space="preserve">24.29 </w:t>
            </w:r>
          </w:p>
        </w:tc>
      </w:tr>
      <w:tr w14:paraId="12B79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85" w:type="dxa"/>
            <w:gridSpan w:val="3"/>
            <w:tcBorders>
              <w:top w:val="single" w:color="000000" w:sz="4" w:space="0"/>
              <w:left w:val="single" w:color="000000" w:sz="4" w:space="0"/>
              <w:bottom w:val="single" w:color="000000" w:sz="4" w:space="0"/>
              <w:right w:val="single" w:color="000000" w:sz="4" w:space="0"/>
            </w:tcBorders>
            <w:shd w:val="clear"/>
            <w:vAlign w:val="center"/>
          </w:tcPr>
          <w:p w14:paraId="3939222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8"/>
                <w:rFonts w:hAnsi="Times New Roman"/>
                <w:bdr w:val="none" w:color="auto" w:sz="0" w:space="0"/>
                <w:lang w:val="en-US" w:eastAsia="zh-CN" w:bidi="ar"/>
              </w:rPr>
              <w:t>草地</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6CD78FE0">
            <w:pPr>
              <w:jc w:val="center"/>
              <w:rPr>
                <w:rFonts w:hint="default" w:ascii="Times New Roman" w:hAnsi="Times New Roman" w:eastAsia="等线" w:cs="Times New Roman"/>
                <w:i w:val="0"/>
                <w:iCs w:val="0"/>
                <w:color w:val="000000"/>
                <w:sz w:val="21"/>
                <w:szCs w:val="21"/>
                <w:u w:val="none"/>
              </w:rPr>
            </w:pPr>
          </w:p>
        </w:tc>
        <w:tc>
          <w:tcPr>
            <w:tcW w:w="1634" w:type="dxa"/>
            <w:tcBorders>
              <w:top w:val="single" w:color="000000" w:sz="4" w:space="0"/>
              <w:left w:val="single" w:color="000000" w:sz="4" w:space="0"/>
              <w:bottom w:val="single" w:color="000000" w:sz="4" w:space="0"/>
              <w:right w:val="single" w:color="000000" w:sz="4" w:space="0"/>
            </w:tcBorders>
            <w:shd w:val="clear"/>
            <w:vAlign w:val="center"/>
          </w:tcPr>
          <w:p w14:paraId="091726F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bdr w:val="none" w:color="auto" w:sz="0" w:space="0"/>
                <w:lang w:val="en-US" w:eastAsia="zh-CN" w:bidi="ar"/>
              </w:rPr>
              <w:t xml:space="preserve">1.83 </w:t>
            </w:r>
          </w:p>
        </w:tc>
        <w:tc>
          <w:tcPr>
            <w:tcW w:w="2300" w:type="dxa"/>
            <w:tcBorders>
              <w:top w:val="single" w:color="000000" w:sz="4" w:space="0"/>
              <w:left w:val="single" w:color="000000" w:sz="4" w:space="0"/>
              <w:bottom w:val="single" w:color="000000" w:sz="4" w:space="0"/>
              <w:right w:val="single" w:color="000000" w:sz="4" w:space="0"/>
            </w:tcBorders>
            <w:shd w:val="clear"/>
            <w:noWrap/>
            <w:vAlign w:val="center"/>
          </w:tcPr>
          <w:p w14:paraId="399FA3D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bdr w:val="none" w:color="auto" w:sz="0" w:space="0"/>
                <w:lang w:val="en-US" w:eastAsia="zh-CN" w:bidi="ar"/>
              </w:rPr>
              <w:t xml:space="preserve">1.83 </w:t>
            </w:r>
          </w:p>
        </w:tc>
      </w:tr>
      <w:tr w14:paraId="4FFF3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85" w:type="dxa"/>
            <w:gridSpan w:val="3"/>
            <w:tcBorders>
              <w:top w:val="single" w:color="000000" w:sz="4" w:space="0"/>
              <w:left w:val="single" w:color="000000" w:sz="4" w:space="0"/>
              <w:bottom w:val="single" w:color="000000" w:sz="4" w:space="0"/>
              <w:right w:val="single" w:color="000000" w:sz="4" w:space="0"/>
            </w:tcBorders>
            <w:shd w:val="clear"/>
            <w:vAlign w:val="center"/>
          </w:tcPr>
          <w:p w14:paraId="2A807E4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8"/>
                <w:rFonts w:hAnsi="Times New Roman"/>
                <w:bdr w:val="none" w:color="auto" w:sz="0" w:space="0"/>
                <w:lang w:val="en-US" w:eastAsia="zh-CN" w:bidi="ar"/>
              </w:rPr>
              <w:t>湿地</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6874666B">
            <w:pPr>
              <w:jc w:val="center"/>
              <w:rPr>
                <w:rFonts w:hint="default" w:ascii="Times New Roman" w:hAnsi="Times New Roman" w:eastAsia="等线" w:cs="Times New Roman"/>
                <w:i w:val="0"/>
                <w:iCs w:val="0"/>
                <w:color w:val="000000"/>
                <w:sz w:val="21"/>
                <w:szCs w:val="21"/>
                <w:u w:val="none"/>
              </w:rPr>
            </w:pPr>
          </w:p>
        </w:tc>
        <w:tc>
          <w:tcPr>
            <w:tcW w:w="1634" w:type="dxa"/>
            <w:tcBorders>
              <w:top w:val="single" w:color="000000" w:sz="4" w:space="0"/>
              <w:left w:val="single" w:color="000000" w:sz="4" w:space="0"/>
              <w:bottom w:val="single" w:color="000000" w:sz="4" w:space="0"/>
              <w:right w:val="single" w:color="000000" w:sz="4" w:space="0"/>
            </w:tcBorders>
            <w:shd w:val="clear"/>
            <w:vAlign w:val="center"/>
          </w:tcPr>
          <w:p w14:paraId="7A8F6DD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bdr w:val="none" w:color="auto" w:sz="0" w:space="0"/>
                <w:lang w:val="en-US" w:eastAsia="zh-CN" w:bidi="ar"/>
              </w:rPr>
              <w:t xml:space="preserve">0.19 </w:t>
            </w:r>
          </w:p>
        </w:tc>
        <w:tc>
          <w:tcPr>
            <w:tcW w:w="2300" w:type="dxa"/>
            <w:tcBorders>
              <w:top w:val="single" w:color="000000" w:sz="4" w:space="0"/>
              <w:left w:val="single" w:color="000000" w:sz="4" w:space="0"/>
              <w:bottom w:val="single" w:color="000000" w:sz="4" w:space="0"/>
              <w:right w:val="single" w:color="000000" w:sz="4" w:space="0"/>
            </w:tcBorders>
            <w:shd w:val="clear"/>
            <w:noWrap/>
            <w:vAlign w:val="center"/>
          </w:tcPr>
          <w:p w14:paraId="28326B4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bdr w:val="none" w:color="auto" w:sz="0" w:space="0"/>
                <w:lang w:val="en-US" w:eastAsia="zh-CN" w:bidi="ar"/>
              </w:rPr>
              <w:t xml:space="preserve">0.19 </w:t>
            </w:r>
          </w:p>
        </w:tc>
      </w:tr>
      <w:tr w14:paraId="4F319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3098FA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8"/>
                <w:rFonts w:hAnsi="Times New Roman"/>
                <w:bdr w:val="none" w:color="auto" w:sz="0" w:space="0"/>
                <w:lang w:val="en-US" w:eastAsia="zh-CN" w:bidi="ar"/>
              </w:rPr>
              <w:t>城乡建设用地</w:t>
            </w:r>
          </w:p>
        </w:tc>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2DD5A7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8"/>
                <w:rFonts w:hAnsi="Times New Roman"/>
                <w:bdr w:val="none" w:color="auto" w:sz="0" w:space="0"/>
                <w:lang w:val="en-US" w:eastAsia="zh-CN" w:bidi="ar"/>
              </w:rPr>
              <w:t>城镇建设用地</w:t>
            </w:r>
          </w:p>
        </w:tc>
        <w:tc>
          <w:tcPr>
            <w:tcW w:w="2670" w:type="dxa"/>
            <w:tcBorders>
              <w:top w:val="single" w:color="000000" w:sz="4" w:space="0"/>
              <w:left w:val="single" w:color="000000" w:sz="4" w:space="0"/>
              <w:bottom w:val="single" w:color="000000" w:sz="4" w:space="0"/>
              <w:right w:val="single" w:color="000000" w:sz="4" w:space="0"/>
            </w:tcBorders>
            <w:shd w:val="clear"/>
            <w:vAlign w:val="center"/>
          </w:tcPr>
          <w:p w14:paraId="69BC294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8"/>
                <w:rFonts w:hAnsi="Times New Roman"/>
                <w:bdr w:val="none" w:color="auto" w:sz="0" w:space="0"/>
                <w:lang w:val="en-US" w:eastAsia="zh-CN" w:bidi="ar"/>
              </w:rPr>
              <w:t>居住用地</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7E15468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bdr w:val="none" w:color="auto" w:sz="0" w:space="0"/>
                <w:lang w:val="en-US" w:eastAsia="zh-CN" w:bidi="ar"/>
              </w:rPr>
              <w:t xml:space="preserve">21.85 </w:t>
            </w:r>
          </w:p>
        </w:tc>
        <w:tc>
          <w:tcPr>
            <w:tcW w:w="1634" w:type="dxa"/>
            <w:tcBorders>
              <w:top w:val="single" w:color="000000" w:sz="4" w:space="0"/>
              <w:left w:val="single" w:color="000000" w:sz="4" w:space="0"/>
              <w:bottom w:val="single" w:color="000000" w:sz="4" w:space="0"/>
              <w:right w:val="single" w:color="000000" w:sz="4" w:space="0"/>
            </w:tcBorders>
            <w:shd w:val="clear"/>
            <w:vAlign w:val="center"/>
          </w:tcPr>
          <w:p w14:paraId="19BCB3E2">
            <w:pPr>
              <w:jc w:val="center"/>
              <w:rPr>
                <w:rFonts w:hint="default" w:ascii="Times New Roman" w:hAnsi="Times New Roman" w:eastAsia="等线" w:cs="Times New Roman"/>
                <w:i w:val="0"/>
                <w:iCs w:val="0"/>
                <w:color w:val="000000"/>
                <w:sz w:val="21"/>
                <w:szCs w:val="21"/>
                <w:u w:val="none"/>
              </w:rPr>
            </w:pPr>
          </w:p>
        </w:tc>
        <w:tc>
          <w:tcPr>
            <w:tcW w:w="2300" w:type="dxa"/>
            <w:tcBorders>
              <w:top w:val="single" w:color="000000" w:sz="4" w:space="0"/>
              <w:left w:val="single" w:color="000000" w:sz="4" w:space="0"/>
              <w:bottom w:val="single" w:color="000000" w:sz="4" w:space="0"/>
              <w:right w:val="single" w:color="000000" w:sz="4" w:space="0"/>
            </w:tcBorders>
            <w:shd w:val="clear"/>
            <w:noWrap/>
            <w:vAlign w:val="center"/>
          </w:tcPr>
          <w:p w14:paraId="60FBDA4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bdr w:val="none" w:color="auto" w:sz="0" w:space="0"/>
                <w:lang w:val="en-US" w:eastAsia="zh-CN" w:bidi="ar"/>
              </w:rPr>
              <w:t xml:space="preserve">-21.85 </w:t>
            </w:r>
          </w:p>
        </w:tc>
      </w:tr>
      <w:tr w14:paraId="4785B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454B60">
            <w:pPr>
              <w:jc w:val="center"/>
              <w:rPr>
                <w:rFonts w:hint="default" w:ascii="Times New Roman" w:hAnsi="Times New Roman" w:eastAsia="等线" w:cs="Times New Roman"/>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8A8483">
            <w:pPr>
              <w:jc w:val="center"/>
              <w:rPr>
                <w:rFonts w:hint="default" w:ascii="Times New Roman" w:hAnsi="Times New Roman" w:eastAsia="等线" w:cs="Times New Roman"/>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vAlign w:val="center"/>
          </w:tcPr>
          <w:p w14:paraId="3526284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8"/>
                <w:rFonts w:hAnsi="Times New Roman"/>
                <w:bdr w:val="none" w:color="auto" w:sz="0" w:space="0"/>
                <w:lang w:val="en-US" w:eastAsia="zh-CN" w:bidi="ar"/>
              </w:rPr>
              <w:t>公共管理与公共服务用地</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093251E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bdr w:val="none" w:color="auto" w:sz="0" w:space="0"/>
                <w:lang w:val="en-US" w:eastAsia="zh-CN" w:bidi="ar"/>
              </w:rPr>
              <w:t xml:space="preserve">32.69 </w:t>
            </w:r>
          </w:p>
        </w:tc>
        <w:tc>
          <w:tcPr>
            <w:tcW w:w="1634" w:type="dxa"/>
            <w:tcBorders>
              <w:top w:val="single" w:color="000000" w:sz="4" w:space="0"/>
              <w:left w:val="single" w:color="000000" w:sz="4" w:space="0"/>
              <w:bottom w:val="single" w:color="000000" w:sz="4" w:space="0"/>
              <w:right w:val="single" w:color="000000" w:sz="4" w:space="0"/>
            </w:tcBorders>
            <w:shd w:val="clear"/>
            <w:vAlign w:val="center"/>
          </w:tcPr>
          <w:p w14:paraId="5CBE9FCF">
            <w:pPr>
              <w:jc w:val="center"/>
              <w:rPr>
                <w:rFonts w:hint="default" w:ascii="Times New Roman" w:hAnsi="Times New Roman" w:eastAsia="等线" w:cs="Times New Roman"/>
                <w:i w:val="0"/>
                <w:iCs w:val="0"/>
                <w:color w:val="000000"/>
                <w:sz w:val="21"/>
                <w:szCs w:val="21"/>
                <w:u w:val="none"/>
              </w:rPr>
            </w:pPr>
          </w:p>
        </w:tc>
        <w:tc>
          <w:tcPr>
            <w:tcW w:w="2300" w:type="dxa"/>
            <w:tcBorders>
              <w:top w:val="single" w:color="000000" w:sz="4" w:space="0"/>
              <w:left w:val="single" w:color="000000" w:sz="4" w:space="0"/>
              <w:bottom w:val="single" w:color="000000" w:sz="4" w:space="0"/>
              <w:right w:val="single" w:color="000000" w:sz="4" w:space="0"/>
            </w:tcBorders>
            <w:shd w:val="clear"/>
            <w:noWrap/>
            <w:vAlign w:val="center"/>
          </w:tcPr>
          <w:p w14:paraId="5A20C50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bdr w:val="none" w:color="auto" w:sz="0" w:space="0"/>
                <w:lang w:val="en-US" w:eastAsia="zh-CN" w:bidi="ar"/>
              </w:rPr>
              <w:t xml:space="preserve">-32.69 </w:t>
            </w:r>
          </w:p>
        </w:tc>
      </w:tr>
      <w:tr w14:paraId="66D30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8575C7">
            <w:pPr>
              <w:jc w:val="center"/>
              <w:rPr>
                <w:rFonts w:hint="default" w:ascii="Times New Roman" w:hAnsi="Times New Roman" w:eastAsia="等线" w:cs="Times New Roman"/>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1C6F1C">
            <w:pPr>
              <w:jc w:val="center"/>
              <w:rPr>
                <w:rFonts w:hint="default" w:ascii="Times New Roman" w:hAnsi="Times New Roman" w:eastAsia="等线" w:cs="Times New Roman"/>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vAlign w:val="center"/>
          </w:tcPr>
          <w:p w14:paraId="2AE0372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8"/>
                <w:rFonts w:hAnsi="Times New Roman"/>
                <w:bdr w:val="none" w:color="auto" w:sz="0" w:space="0"/>
                <w:lang w:val="en-US" w:eastAsia="zh-CN" w:bidi="ar"/>
              </w:rPr>
              <w:t>商业服务业用地</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528A0F7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bdr w:val="none" w:color="auto" w:sz="0" w:space="0"/>
                <w:lang w:val="en-US" w:eastAsia="zh-CN" w:bidi="ar"/>
              </w:rPr>
              <w:t xml:space="preserve">5.38 </w:t>
            </w:r>
          </w:p>
        </w:tc>
        <w:tc>
          <w:tcPr>
            <w:tcW w:w="1634" w:type="dxa"/>
            <w:tcBorders>
              <w:top w:val="single" w:color="000000" w:sz="4" w:space="0"/>
              <w:left w:val="single" w:color="000000" w:sz="4" w:space="0"/>
              <w:bottom w:val="single" w:color="000000" w:sz="4" w:space="0"/>
              <w:right w:val="single" w:color="000000" w:sz="4" w:space="0"/>
            </w:tcBorders>
            <w:shd w:val="clear"/>
            <w:vAlign w:val="center"/>
          </w:tcPr>
          <w:p w14:paraId="42371E2B">
            <w:pPr>
              <w:jc w:val="center"/>
              <w:rPr>
                <w:rFonts w:hint="default" w:ascii="Times New Roman" w:hAnsi="Times New Roman" w:eastAsia="等线" w:cs="Times New Roman"/>
                <w:i w:val="0"/>
                <w:iCs w:val="0"/>
                <w:color w:val="000000"/>
                <w:sz w:val="21"/>
                <w:szCs w:val="21"/>
                <w:u w:val="none"/>
              </w:rPr>
            </w:pPr>
          </w:p>
        </w:tc>
        <w:tc>
          <w:tcPr>
            <w:tcW w:w="2300" w:type="dxa"/>
            <w:tcBorders>
              <w:top w:val="single" w:color="000000" w:sz="4" w:space="0"/>
              <w:left w:val="single" w:color="000000" w:sz="4" w:space="0"/>
              <w:bottom w:val="single" w:color="000000" w:sz="4" w:space="0"/>
              <w:right w:val="single" w:color="000000" w:sz="4" w:space="0"/>
            </w:tcBorders>
            <w:shd w:val="clear"/>
            <w:noWrap/>
            <w:vAlign w:val="center"/>
          </w:tcPr>
          <w:p w14:paraId="17E85F2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bdr w:val="none" w:color="auto" w:sz="0" w:space="0"/>
                <w:lang w:val="en-US" w:eastAsia="zh-CN" w:bidi="ar"/>
              </w:rPr>
              <w:t xml:space="preserve">-5.38 </w:t>
            </w:r>
          </w:p>
        </w:tc>
      </w:tr>
      <w:tr w14:paraId="12E2D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DC9453">
            <w:pPr>
              <w:jc w:val="center"/>
              <w:rPr>
                <w:rFonts w:hint="default" w:ascii="Times New Roman" w:hAnsi="Times New Roman" w:eastAsia="等线" w:cs="Times New Roman"/>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890396">
            <w:pPr>
              <w:jc w:val="center"/>
              <w:rPr>
                <w:rFonts w:hint="default" w:ascii="Times New Roman" w:hAnsi="Times New Roman" w:eastAsia="等线" w:cs="Times New Roman"/>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vAlign w:val="center"/>
          </w:tcPr>
          <w:p w14:paraId="2E75D0D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8"/>
                <w:rFonts w:hAnsi="Times New Roman"/>
                <w:bdr w:val="none" w:color="auto" w:sz="0" w:space="0"/>
                <w:lang w:val="en-US" w:eastAsia="zh-CN" w:bidi="ar"/>
              </w:rPr>
              <w:t>工矿用地</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14A7060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bdr w:val="none" w:color="auto" w:sz="0" w:space="0"/>
                <w:lang w:val="en-US" w:eastAsia="zh-CN" w:bidi="ar"/>
              </w:rPr>
              <w:t xml:space="preserve">36.59 </w:t>
            </w:r>
          </w:p>
        </w:tc>
        <w:tc>
          <w:tcPr>
            <w:tcW w:w="1634" w:type="dxa"/>
            <w:tcBorders>
              <w:top w:val="single" w:color="000000" w:sz="4" w:space="0"/>
              <w:left w:val="single" w:color="000000" w:sz="4" w:space="0"/>
              <w:bottom w:val="single" w:color="000000" w:sz="4" w:space="0"/>
              <w:right w:val="single" w:color="000000" w:sz="4" w:space="0"/>
            </w:tcBorders>
            <w:shd w:val="clear"/>
            <w:vAlign w:val="center"/>
          </w:tcPr>
          <w:p w14:paraId="186F44BB">
            <w:pPr>
              <w:jc w:val="center"/>
              <w:rPr>
                <w:rFonts w:hint="default" w:ascii="Times New Roman" w:hAnsi="Times New Roman" w:eastAsia="等线" w:cs="Times New Roman"/>
                <w:i w:val="0"/>
                <w:iCs w:val="0"/>
                <w:color w:val="000000"/>
                <w:sz w:val="21"/>
                <w:szCs w:val="21"/>
                <w:u w:val="none"/>
              </w:rPr>
            </w:pPr>
          </w:p>
        </w:tc>
        <w:tc>
          <w:tcPr>
            <w:tcW w:w="2300" w:type="dxa"/>
            <w:tcBorders>
              <w:top w:val="single" w:color="000000" w:sz="4" w:space="0"/>
              <w:left w:val="single" w:color="000000" w:sz="4" w:space="0"/>
              <w:bottom w:val="single" w:color="000000" w:sz="4" w:space="0"/>
              <w:right w:val="single" w:color="000000" w:sz="4" w:space="0"/>
            </w:tcBorders>
            <w:shd w:val="clear"/>
            <w:noWrap/>
            <w:vAlign w:val="center"/>
          </w:tcPr>
          <w:p w14:paraId="163CFEE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bdr w:val="none" w:color="auto" w:sz="0" w:space="0"/>
                <w:lang w:val="en-US" w:eastAsia="zh-CN" w:bidi="ar"/>
              </w:rPr>
              <w:t xml:space="preserve">-36.59 </w:t>
            </w:r>
          </w:p>
        </w:tc>
      </w:tr>
      <w:tr w14:paraId="45A39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3C657D">
            <w:pPr>
              <w:jc w:val="center"/>
              <w:rPr>
                <w:rFonts w:hint="default" w:ascii="Times New Roman" w:hAnsi="Times New Roman" w:eastAsia="等线" w:cs="Times New Roman"/>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9A29C8">
            <w:pPr>
              <w:jc w:val="center"/>
              <w:rPr>
                <w:rFonts w:hint="default" w:ascii="Times New Roman" w:hAnsi="Times New Roman" w:eastAsia="等线" w:cs="Times New Roman"/>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vAlign w:val="center"/>
          </w:tcPr>
          <w:p w14:paraId="25CD15C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8"/>
                <w:rFonts w:hAnsi="Times New Roman"/>
                <w:bdr w:val="none" w:color="auto" w:sz="0" w:space="0"/>
                <w:lang w:val="en-US" w:eastAsia="zh-CN" w:bidi="ar"/>
              </w:rPr>
              <w:t>仓储用地</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5458B871">
            <w:pPr>
              <w:jc w:val="center"/>
              <w:rPr>
                <w:rFonts w:hint="default" w:ascii="Times New Roman" w:hAnsi="Times New Roman" w:eastAsia="等线" w:cs="Times New Roman"/>
                <w:i w:val="0"/>
                <w:iCs w:val="0"/>
                <w:color w:val="000000"/>
                <w:sz w:val="21"/>
                <w:szCs w:val="21"/>
                <w:u w:val="none"/>
              </w:rPr>
            </w:pPr>
          </w:p>
        </w:tc>
        <w:tc>
          <w:tcPr>
            <w:tcW w:w="1634" w:type="dxa"/>
            <w:tcBorders>
              <w:top w:val="single" w:color="000000" w:sz="4" w:space="0"/>
              <w:left w:val="single" w:color="000000" w:sz="4" w:space="0"/>
              <w:bottom w:val="single" w:color="000000" w:sz="4" w:space="0"/>
              <w:right w:val="single" w:color="000000" w:sz="4" w:space="0"/>
            </w:tcBorders>
            <w:shd w:val="clear"/>
            <w:vAlign w:val="center"/>
          </w:tcPr>
          <w:p w14:paraId="01D1A616">
            <w:pPr>
              <w:jc w:val="center"/>
              <w:rPr>
                <w:rFonts w:hint="default" w:ascii="Times New Roman" w:hAnsi="Times New Roman" w:eastAsia="等线" w:cs="Times New Roman"/>
                <w:i w:val="0"/>
                <w:iCs w:val="0"/>
                <w:color w:val="000000"/>
                <w:sz w:val="21"/>
                <w:szCs w:val="21"/>
                <w:u w:val="none"/>
              </w:rPr>
            </w:pPr>
          </w:p>
        </w:tc>
        <w:tc>
          <w:tcPr>
            <w:tcW w:w="2300" w:type="dxa"/>
            <w:tcBorders>
              <w:top w:val="single" w:color="000000" w:sz="4" w:space="0"/>
              <w:left w:val="single" w:color="000000" w:sz="4" w:space="0"/>
              <w:bottom w:val="single" w:color="000000" w:sz="4" w:space="0"/>
              <w:right w:val="single" w:color="000000" w:sz="4" w:space="0"/>
            </w:tcBorders>
            <w:shd w:val="clear"/>
            <w:noWrap/>
            <w:vAlign w:val="center"/>
          </w:tcPr>
          <w:p w14:paraId="51A6C18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bdr w:val="none" w:color="auto" w:sz="0" w:space="0"/>
                <w:lang w:val="en-US" w:eastAsia="zh-CN" w:bidi="ar"/>
              </w:rPr>
              <w:t xml:space="preserve">0.00 </w:t>
            </w:r>
          </w:p>
        </w:tc>
      </w:tr>
      <w:tr w14:paraId="2F0E6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46BAF2">
            <w:pPr>
              <w:jc w:val="center"/>
              <w:rPr>
                <w:rFonts w:hint="default" w:ascii="Times New Roman" w:hAnsi="Times New Roman" w:eastAsia="等线" w:cs="Times New Roman"/>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CF93D1">
            <w:pPr>
              <w:jc w:val="center"/>
              <w:rPr>
                <w:rFonts w:hint="default" w:ascii="Times New Roman" w:hAnsi="Times New Roman" w:eastAsia="等线" w:cs="Times New Roman"/>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vAlign w:val="center"/>
          </w:tcPr>
          <w:p w14:paraId="618D775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8"/>
                <w:rFonts w:hAnsi="Times New Roman"/>
                <w:bdr w:val="none" w:color="auto" w:sz="0" w:space="0"/>
                <w:lang w:val="en-US" w:eastAsia="zh-CN" w:bidi="ar"/>
              </w:rPr>
              <w:t>交通运输用地</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77685D3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bdr w:val="none" w:color="auto" w:sz="0" w:space="0"/>
                <w:lang w:val="en-US" w:eastAsia="zh-CN" w:bidi="ar"/>
              </w:rPr>
              <w:t xml:space="preserve">14.94 </w:t>
            </w:r>
          </w:p>
        </w:tc>
        <w:tc>
          <w:tcPr>
            <w:tcW w:w="1634" w:type="dxa"/>
            <w:tcBorders>
              <w:top w:val="single" w:color="000000" w:sz="4" w:space="0"/>
              <w:left w:val="single" w:color="000000" w:sz="4" w:space="0"/>
              <w:bottom w:val="single" w:color="000000" w:sz="4" w:space="0"/>
              <w:right w:val="single" w:color="000000" w:sz="4" w:space="0"/>
            </w:tcBorders>
            <w:shd w:val="clear"/>
            <w:vAlign w:val="center"/>
          </w:tcPr>
          <w:p w14:paraId="58622C7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bdr w:val="none" w:color="auto" w:sz="0" w:space="0"/>
                <w:lang w:val="en-US" w:eastAsia="zh-CN" w:bidi="ar"/>
              </w:rPr>
              <w:t xml:space="preserve">0.00 </w:t>
            </w:r>
          </w:p>
        </w:tc>
        <w:tc>
          <w:tcPr>
            <w:tcW w:w="2300" w:type="dxa"/>
            <w:tcBorders>
              <w:top w:val="single" w:color="000000" w:sz="4" w:space="0"/>
              <w:left w:val="single" w:color="000000" w:sz="4" w:space="0"/>
              <w:bottom w:val="single" w:color="000000" w:sz="4" w:space="0"/>
              <w:right w:val="single" w:color="000000" w:sz="4" w:space="0"/>
            </w:tcBorders>
            <w:shd w:val="clear"/>
            <w:noWrap/>
            <w:vAlign w:val="center"/>
          </w:tcPr>
          <w:p w14:paraId="167CC43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bdr w:val="none" w:color="auto" w:sz="0" w:space="0"/>
                <w:lang w:val="en-US" w:eastAsia="zh-CN" w:bidi="ar"/>
              </w:rPr>
              <w:t xml:space="preserve">-14.94 </w:t>
            </w:r>
          </w:p>
        </w:tc>
      </w:tr>
      <w:tr w14:paraId="73EFB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D2C3A0">
            <w:pPr>
              <w:jc w:val="center"/>
              <w:rPr>
                <w:rFonts w:hint="default" w:ascii="Times New Roman" w:hAnsi="Times New Roman" w:eastAsia="等线" w:cs="Times New Roman"/>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6262D0">
            <w:pPr>
              <w:jc w:val="center"/>
              <w:rPr>
                <w:rFonts w:hint="default" w:ascii="Times New Roman" w:hAnsi="Times New Roman" w:eastAsia="等线" w:cs="Times New Roman"/>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vAlign w:val="center"/>
          </w:tcPr>
          <w:p w14:paraId="25AB112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8"/>
                <w:rFonts w:hAnsi="Times New Roman"/>
                <w:bdr w:val="none" w:color="auto" w:sz="0" w:space="0"/>
                <w:lang w:val="en-US" w:eastAsia="zh-CN" w:bidi="ar"/>
              </w:rPr>
              <w:t>公用设施用地</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4F99902E">
            <w:pPr>
              <w:jc w:val="center"/>
              <w:rPr>
                <w:rFonts w:hint="default" w:ascii="Times New Roman" w:hAnsi="Times New Roman" w:eastAsia="等线" w:cs="Times New Roman"/>
                <w:i w:val="0"/>
                <w:iCs w:val="0"/>
                <w:color w:val="000000"/>
                <w:sz w:val="21"/>
                <w:szCs w:val="21"/>
                <w:u w:val="none"/>
              </w:rPr>
            </w:pPr>
          </w:p>
        </w:tc>
        <w:tc>
          <w:tcPr>
            <w:tcW w:w="1634" w:type="dxa"/>
            <w:tcBorders>
              <w:top w:val="single" w:color="000000" w:sz="4" w:space="0"/>
              <w:left w:val="single" w:color="000000" w:sz="4" w:space="0"/>
              <w:bottom w:val="single" w:color="000000" w:sz="4" w:space="0"/>
              <w:right w:val="single" w:color="000000" w:sz="4" w:space="0"/>
            </w:tcBorders>
            <w:shd w:val="clear"/>
            <w:vAlign w:val="center"/>
          </w:tcPr>
          <w:p w14:paraId="5996E9FB">
            <w:pPr>
              <w:jc w:val="center"/>
              <w:rPr>
                <w:rFonts w:hint="default" w:ascii="Times New Roman" w:hAnsi="Times New Roman" w:eastAsia="等线" w:cs="Times New Roman"/>
                <w:i w:val="0"/>
                <w:iCs w:val="0"/>
                <w:color w:val="000000"/>
                <w:sz w:val="21"/>
                <w:szCs w:val="21"/>
                <w:u w:val="none"/>
              </w:rPr>
            </w:pPr>
          </w:p>
        </w:tc>
        <w:tc>
          <w:tcPr>
            <w:tcW w:w="2300" w:type="dxa"/>
            <w:tcBorders>
              <w:top w:val="single" w:color="000000" w:sz="4" w:space="0"/>
              <w:left w:val="single" w:color="000000" w:sz="4" w:space="0"/>
              <w:bottom w:val="single" w:color="000000" w:sz="4" w:space="0"/>
              <w:right w:val="single" w:color="000000" w:sz="4" w:space="0"/>
            </w:tcBorders>
            <w:shd w:val="clear"/>
            <w:noWrap/>
            <w:vAlign w:val="center"/>
          </w:tcPr>
          <w:p w14:paraId="377FDC8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bdr w:val="none" w:color="auto" w:sz="0" w:space="0"/>
                <w:lang w:val="en-US" w:eastAsia="zh-CN" w:bidi="ar"/>
              </w:rPr>
              <w:t xml:space="preserve">0.00 </w:t>
            </w:r>
          </w:p>
        </w:tc>
      </w:tr>
      <w:tr w14:paraId="25023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13EDA5">
            <w:pPr>
              <w:jc w:val="center"/>
              <w:rPr>
                <w:rFonts w:hint="default" w:ascii="Times New Roman" w:hAnsi="Times New Roman" w:eastAsia="等线" w:cs="Times New Roman"/>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0587F7">
            <w:pPr>
              <w:jc w:val="center"/>
              <w:rPr>
                <w:rFonts w:hint="default" w:ascii="Times New Roman" w:hAnsi="Times New Roman" w:eastAsia="等线" w:cs="Times New Roman"/>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vAlign w:val="center"/>
          </w:tcPr>
          <w:p w14:paraId="2E11743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8"/>
                <w:rFonts w:hAnsi="Times New Roman"/>
                <w:bdr w:val="none" w:color="auto" w:sz="0" w:space="0"/>
                <w:lang w:val="en-US" w:eastAsia="zh-CN" w:bidi="ar"/>
              </w:rPr>
              <w:t>绿地与开敞空间用地</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47E97C9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bdr w:val="none" w:color="auto" w:sz="0" w:space="0"/>
                <w:lang w:val="en-US" w:eastAsia="zh-CN" w:bidi="ar"/>
              </w:rPr>
              <w:t xml:space="preserve">1.88 </w:t>
            </w:r>
          </w:p>
        </w:tc>
        <w:tc>
          <w:tcPr>
            <w:tcW w:w="1634" w:type="dxa"/>
            <w:tcBorders>
              <w:top w:val="single" w:color="000000" w:sz="4" w:space="0"/>
              <w:left w:val="single" w:color="000000" w:sz="4" w:space="0"/>
              <w:bottom w:val="single" w:color="000000" w:sz="4" w:space="0"/>
              <w:right w:val="single" w:color="000000" w:sz="4" w:space="0"/>
            </w:tcBorders>
            <w:shd w:val="clear"/>
            <w:vAlign w:val="center"/>
          </w:tcPr>
          <w:p w14:paraId="61F2ABBB">
            <w:pPr>
              <w:jc w:val="center"/>
              <w:rPr>
                <w:rFonts w:hint="default" w:ascii="Times New Roman" w:hAnsi="Times New Roman" w:eastAsia="等线" w:cs="Times New Roman"/>
                <w:i w:val="0"/>
                <w:iCs w:val="0"/>
                <w:color w:val="000000"/>
                <w:sz w:val="21"/>
                <w:szCs w:val="21"/>
                <w:u w:val="none"/>
              </w:rPr>
            </w:pPr>
          </w:p>
        </w:tc>
        <w:tc>
          <w:tcPr>
            <w:tcW w:w="2300" w:type="dxa"/>
            <w:tcBorders>
              <w:top w:val="single" w:color="000000" w:sz="4" w:space="0"/>
              <w:left w:val="single" w:color="000000" w:sz="4" w:space="0"/>
              <w:bottom w:val="single" w:color="000000" w:sz="4" w:space="0"/>
              <w:right w:val="single" w:color="000000" w:sz="4" w:space="0"/>
            </w:tcBorders>
            <w:shd w:val="clear"/>
            <w:noWrap/>
            <w:vAlign w:val="center"/>
          </w:tcPr>
          <w:p w14:paraId="680E094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bdr w:val="none" w:color="auto" w:sz="0" w:space="0"/>
                <w:lang w:val="en-US" w:eastAsia="zh-CN" w:bidi="ar"/>
              </w:rPr>
              <w:t xml:space="preserve">-1.88 </w:t>
            </w:r>
          </w:p>
        </w:tc>
      </w:tr>
      <w:tr w14:paraId="3C8DD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15ACB2">
            <w:pPr>
              <w:jc w:val="center"/>
              <w:rPr>
                <w:rFonts w:hint="default" w:ascii="Times New Roman" w:hAnsi="Times New Roman" w:eastAsia="等线" w:cs="Times New Roman"/>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5C15A6">
            <w:pPr>
              <w:jc w:val="center"/>
              <w:rPr>
                <w:rFonts w:hint="default" w:ascii="Times New Roman" w:hAnsi="Times New Roman" w:eastAsia="等线" w:cs="Times New Roman"/>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vAlign w:val="center"/>
          </w:tcPr>
          <w:p w14:paraId="24C5CA6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8"/>
                <w:rFonts w:hAnsi="Times New Roman"/>
                <w:bdr w:val="none" w:color="auto" w:sz="0" w:space="0"/>
                <w:lang w:val="en-US" w:eastAsia="zh-CN" w:bidi="ar"/>
              </w:rPr>
              <w:t>留白用地</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7C0D176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bdr w:val="none" w:color="auto" w:sz="0" w:space="0"/>
                <w:lang w:val="en-US" w:eastAsia="zh-CN" w:bidi="ar"/>
              </w:rPr>
              <w:t xml:space="preserve">67.13 </w:t>
            </w:r>
          </w:p>
        </w:tc>
        <w:tc>
          <w:tcPr>
            <w:tcW w:w="1634" w:type="dxa"/>
            <w:tcBorders>
              <w:top w:val="single" w:color="000000" w:sz="4" w:space="0"/>
              <w:left w:val="single" w:color="000000" w:sz="4" w:space="0"/>
              <w:bottom w:val="single" w:color="000000" w:sz="4" w:space="0"/>
              <w:right w:val="single" w:color="000000" w:sz="4" w:space="0"/>
            </w:tcBorders>
            <w:shd w:val="clear"/>
            <w:vAlign w:val="center"/>
          </w:tcPr>
          <w:p w14:paraId="019E9F2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bdr w:val="none" w:color="auto" w:sz="0" w:space="0"/>
                <w:lang w:val="en-US" w:eastAsia="zh-CN" w:bidi="ar"/>
              </w:rPr>
              <w:t xml:space="preserve">0.65 </w:t>
            </w:r>
          </w:p>
        </w:tc>
        <w:tc>
          <w:tcPr>
            <w:tcW w:w="2300" w:type="dxa"/>
            <w:tcBorders>
              <w:top w:val="single" w:color="000000" w:sz="4" w:space="0"/>
              <w:left w:val="single" w:color="000000" w:sz="4" w:space="0"/>
              <w:bottom w:val="single" w:color="000000" w:sz="4" w:space="0"/>
              <w:right w:val="single" w:color="000000" w:sz="4" w:space="0"/>
            </w:tcBorders>
            <w:shd w:val="clear"/>
            <w:noWrap/>
            <w:vAlign w:val="center"/>
          </w:tcPr>
          <w:p w14:paraId="3C72103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bdr w:val="none" w:color="auto" w:sz="0" w:space="0"/>
                <w:lang w:val="en-US" w:eastAsia="zh-CN" w:bidi="ar"/>
              </w:rPr>
              <w:t xml:space="preserve">-66.49 </w:t>
            </w:r>
          </w:p>
        </w:tc>
      </w:tr>
      <w:tr w14:paraId="0578C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7DABD2">
            <w:pPr>
              <w:jc w:val="center"/>
              <w:rPr>
                <w:rFonts w:hint="default" w:ascii="Times New Roman" w:hAnsi="Times New Roman" w:eastAsia="等线" w:cs="Times New Roman"/>
                <w:i w:val="0"/>
                <w:iCs w:val="0"/>
                <w:color w:val="000000"/>
                <w:sz w:val="21"/>
                <w:szCs w:val="21"/>
                <w:u w:val="none"/>
              </w:rPr>
            </w:pPr>
          </w:p>
        </w:tc>
        <w:tc>
          <w:tcPr>
            <w:tcW w:w="3360" w:type="dxa"/>
            <w:gridSpan w:val="2"/>
            <w:tcBorders>
              <w:top w:val="single" w:color="000000" w:sz="4" w:space="0"/>
              <w:left w:val="single" w:color="000000" w:sz="4" w:space="0"/>
              <w:bottom w:val="single" w:color="000000" w:sz="4" w:space="0"/>
              <w:right w:val="single" w:color="000000" w:sz="4" w:space="0"/>
            </w:tcBorders>
            <w:shd w:val="clear"/>
            <w:vAlign w:val="center"/>
          </w:tcPr>
          <w:p w14:paraId="6E060B1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8"/>
                <w:rFonts w:hAnsi="Times New Roman"/>
                <w:bdr w:val="none" w:color="auto" w:sz="0" w:space="0"/>
                <w:lang w:val="en-US" w:eastAsia="zh-CN" w:bidi="ar"/>
              </w:rPr>
              <w:t>村庄用地</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23FD396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bdr w:val="none" w:color="auto" w:sz="0" w:space="0"/>
                <w:lang w:val="en-US" w:eastAsia="zh-CN" w:bidi="ar"/>
              </w:rPr>
              <w:t xml:space="preserve">10.75 </w:t>
            </w:r>
          </w:p>
        </w:tc>
        <w:tc>
          <w:tcPr>
            <w:tcW w:w="1634" w:type="dxa"/>
            <w:tcBorders>
              <w:top w:val="single" w:color="000000" w:sz="4" w:space="0"/>
              <w:left w:val="single" w:color="000000" w:sz="4" w:space="0"/>
              <w:bottom w:val="single" w:color="000000" w:sz="4" w:space="0"/>
              <w:right w:val="single" w:color="000000" w:sz="4" w:space="0"/>
            </w:tcBorders>
            <w:shd w:val="clear"/>
            <w:vAlign w:val="center"/>
          </w:tcPr>
          <w:p w14:paraId="0987249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bdr w:val="none" w:color="auto" w:sz="0" w:space="0"/>
                <w:lang w:val="en-US" w:eastAsia="zh-CN" w:bidi="ar"/>
              </w:rPr>
              <w:t xml:space="preserve">23.44 </w:t>
            </w:r>
          </w:p>
        </w:tc>
        <w:tc>
          <w:tcPr>
            <w:tcW w:w="2300" w:type="dxa"/>
            <w:tcBorders>
              <w:top w:val="single" w:color="000000" w:sz="4" w:space="0"/>
              <w:left w:val="single" w:color="000000" w:sz="4" w:space="0"/>
              <w:bottom w:val="single" w:color="000000" w:sz="4" w:space="0"/>
              <w:right w:val="single" w:color="000000" w:sz="4" w:space="0"/>
            </w:tcBorders>
            <w:shd w:val="clear"/>
            <w:noWrap/>
            <w:vAlign w:val="center"/>
          </w:tcPr>
          <w:p w14:paraId="1C02F3F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bdr w:val="none" w:color="auto" w:sz="0" w:space="0"/>
                <w:lang w:val="en-US" w:eastAsia="zh-CN" w:bidi="ar"/>
              </w:rPr>
              <w:t xml:space="preserve">12.69 </w:t>
            </w:r>
          </w:p>
        </w:tc>
      </w:tr>
      <w:tr w14:paraId="1EF40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85" w:type="dxa"/>
            <w:gridSpan w:val="3"/>
            <w:tcBorders>
              <w:top w:val="single" w:color="000000" w:sz="4" w:space="0"/>
              <w:left w:val="single" w:color="000000" w:sz="4" w:space="0"/>
              <w:bottom w:val="single" w:color="000000" w:sz="4" w:space="0"/>
              <w:right w:val="single" w:color="000000" w:sz="4" w:space="0"/>
            </w:tcBorders>
            <w:shd w:val="clear"/>
            <w:vAlign w:val="center"/>
          </w:tcPr>
          <w:p w14:paraId="3669C14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8"/>
                <w:rFonts w:hAnsi="Times New Roman"/>
                <w:bdr w:val="none" w:color="auto" w:sz="0" w:space="0"/>
                <w:lang w:val="en-US" w:eastAsia="zh-CN" w:bidi="ar"/>
              </w:rPr>
              <w:t>区域基础设施用地</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5BC5F44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bdr w:val="none" w:color="auto" w:sz="0" w:space="0"/>
                <w:lang w:val="en-US" w:eastAsia="zh-CN" w:bidi="ar"/>
              </w:rPr>
              <w:t xml:space="preserve">2.72 </w:t>
            </w:r>
          </w:p>
        </w:tc>
        <w:tc>
          <w:tcPr>
            <w:tcW w:w="1634" w:type="dxa"/>
            <w:tcBorders>
              <w:top w:val="single" w:color="000000" w:sz="4" w:space="0"/>
              <w:left w:val="single" w:color="000000" w:sz="4" w:space="0"/>
              <w:bottom w:val="single" w:color="000000" w:sz="4" w:space="0"/>
              <w:right w:val="single" w:color="000000" w:sz="4" w:space="0"/>
            </w:tcBorders>
            <w:shd w:val="clear"/>
            <w:vAlign w:val="center"/>
          </w:tcPr>
          <w:p w14:paraId="6564DDB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bdr w:val="none" w:color="auto" w:sz="0" w:space="0"/>
                <w:lang w:val="en-US" w:eastAsia="zh-CN" w:bidi="ar"/>
              </w:rPr>
              <w:t xml:space="preserve">0.48 </w:t>
            </w:r>
          </w:p>
        </w:tc>
        <w:tc>
          <w:tcPr>
            <w:tcW w:w="2300" w:type="dxa"/>
            <w:tcBorders>
              <w:top w:val="single" w:color="000000" w:sz="4" w:space="0"/>
              <w:left w:val="single" w:color="000000" w:sz="4" w:space="0"/>
              <w:bottom w:val="single" w:color="000000" w:sz="4" w:space="0"/>
              <w:right w:val="single" w:color="000000" w:sz="4" w:space="0"/>
            </w:tcBorders>
            <w:shd w:val="clear"/>
            <w:noWrap/>
            <w:vAlign w:val="center"/>
          </w:tcPr>
          <w:p w14:paraId="2180AA4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bdr w:val="none" w:color="auto" w:sz="0" w:space="0"/>
                <w:lang w:val="en-US" w:eastAsia="zh-CN" w:bidi="ar"/>
              </w:rPr>
              <w:t xml:space="preserve">-2.24 </w:t>
            </w:r>
          </w:p>
        </w:tc>
      </w:tr>
      <w:tr w14:paraId="2A5F5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85" w:type="dxa"/>
            <w:gridSpan w:val="3"/>
            <w:tcBorders>
              <w:top w:val="single" w:color="000000" w:sz="4" w:space="0"/>
              <w:left w:val="single" w:color="000000" w:sz="4" w:space="0"/>
              <w:bottom w:val="single" w:color="000000" w:sz="4" w:space="0"/>
              <w:right w:val="single" w:color="000000" w:sz="4" w:space="0"/>
            </w:tcBorders>
            <w:shd w:val="clear"/>
            <w:vAlign w:val="center"/>
          </w:tcPr>
          <w:p w14:paraId="6D9238D5">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8"/>
                <w:rFonts w:hAnsi="Times New Roman"/>
                <w:bdr w:val="none" w:color="auto" w:sz="0" w:space="0"/>
                <w:lang w:val="en-US" w:eastAsia="zh-CN" w:bidi="ar"/>
              </w:rPr>
              <w:t>其他建设用地</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63468F82">
            <w:pPr>
              <w:jc w:val="center"/>
              <w:rPr>
                <w:rFonts w:hint="default" w:ascii="Times New Roman" w:hAnsi="Times New Roman" w:eastAsia="等线" w:cs="Times New Roman"/>
                <w:i w:val="0"/>
                <w:iCs w:val="0"/>
                <w:color w:val="000000"/>
                <w:sz w:val="21"/>
                <w:szCs w:val="21"/>
                <w:u w:val="none"/>
              </w:rPr>
            </w:pPr>
          </w:p>
        </w:tc>
        <w:tc>
          <w:tcPr>
            <w:tcW w:w="1634" w:type="dxa"/>
            <w:tcBorders>
              <w:top w:val="single" w:color="000000" w:sz="4" w:space="0"/>
              <w:left w:val="single" w:color="000000" w:sz="4" w:space="0"/>
              <w:bottom w:val="single" w:color="000000" w:sz="4" w:space="0"/>
              <w:right w:val="single" w:color="000000" w:sz="4" w:space="0"/>
            </w:tcBorders>
            <w:shd w:val="clear"/>
            <w:vAlign w:val="center"/>
          </w:tcPr>
          <w:p w14:paraId="008FF46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bdr w:val="none" w:color="auto" w:sz="0" w:space="0"/>
                <w:lang w:val="en-US" w:eastAsia="zh-CN" w:bidi="ar"/>
              </w:rPr>
              <w:t xml:space="preserve">0.02 </w:t>
            </w:r>
          </w:p>
        </w:tc>
        <w:tc>
          <w:tcPr>
            <w:tcW w:w="2300" w:type="dxa"/>
            <w:tcBorders>
              <w:top w:val="single" w:color="000000" w:sz="4" w:space="0"/>
              <w:left w:val="single" w:color="000000" w:sz="4" w:space="0"/>
              <w:bottom w:val="single" w:color="000000" w:sz="4" w:space="0"/>
              <w:right w:val="single" w:color="000000" w:sz="4" w:space="0"/>
            </w:tcBorders>
            <w:shd w:val="clear"/>
            <w:noWrap/>
            <w:vAlign w:val="center"/>
          </w:tcPr>
          <w:p w14:paraId="0895A20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bdr w:val="none" w:color="auto" w:sz="0" w:space="0"/>
                <w:lang w:val="en-US" w:eastAsia="zh-CN" w:bidi="ar"/>
              </w:rPr>
              <w:t xml:space="preserve">0.02 </w:t>
            </w:r>
          </w:p>
        </w:tc>
      </w:tr>
      <w:tr w14:paraId="78FA0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85" w:type="dxa"/>
            <w:gridSpan w:val="3"/>
            <w:tcBorders>
              <w:top w:val="single" w:color="000000" w:sz="4" w:space="0"/>
              <w:left w:val="single" w:color="000000" w:sz="4" w:space="0"/>
              <w:bottom w:val="single" w:color="000000" w:sz="4" w:space="0"/>
              <w:right w:val="single" w:color="000000" w:sz="4" w:space="0"/>
            </w:tcBorders>
            <w:shd w:val="clear"/>
            <w:vAlign w:val="center"/>
          </w:tcPr>
          <w:p w14:paraId="4E9511F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8"/>
                <w:rFonts w:hAnsi="Times New Roman"/>
                <w:bdr w:val="none" w:color="auto" w:sz="0" w:space="0"/>
                <w:lang w:val="en-US" w:eastAsia="zh-CN" w:bidi="ar"/>
              </w:rPr>
              <w:t>陆地水域</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2CA7435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bdr w:val="none" w:color="auto" w:sz="0" w:space="0"/>
                <w:lang w:val="en-US" w:eastAsia="zh-CN" w:bidi="ar"/>
              </w:rPr>
              <w:t xml:space="preserve">0.11 </w:t>
            </w:r>
          </w:p>
        </w:tc>
        <w:tc>
          <w:tcPr>
            <w:tcW w:w="1634" w:type="dxa"/>
            <w:tcBorders>
              <w:top w:val="single" w:color="000000" w:sz="4" w:space="0"/>
              <w:left w:val="single" w:color="000000" w:sz="4" w:space="0"/>
              <w:bottom w:val="single" w:color="000000" w:sz="4" w:space="0"/>
              <w:right w:val="single" w:color="000000" w:sz="4" w:space="0"/>
            </w:tcBorders>
            <w:shd w:val="clear"/>
            <w:vAlign w:val="center"/>
          </w:tcPr>
          <w:p w14:paraId="19C8B3E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bdr w:val="none" w:color="auto" w:sz="0" w:space="0"/>
                <w:lang w:val="en-US" w:eastAsia="zh-CN" w:bidi="ar"/>
              </w:rPr>
              <w:t xml:space="preserve">2.09 </w:t>
            </w:r>
          </w:p>
        </w:tc>
        <w:tc>
          <w:tcPr>
            <w:tcW w:w="2300" w:type="dxa"/>
            <w:tcBorders>
              <w:top w:val="single" w:color="000000" w:sz="4" w:space="0"/>
              <w:left w:val="single" w:color="000000" w:sz="4" w:space="0"/>
              <w:bottom w:val="single" w:color="000000" w:sz="4" w:space="0"/>
              <w:right w:val="single" w:color="000000" w:sz="4" w:space="0"/>
            </w:tcBorders>
            <w:shd w:val="clear"/>
            <w:noWrap/>
            <w:vAlign w:val="center"/>
          </w:tcPr>
          <w:p w14:paraId="404E96B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bdr w:val="none" w:color="auto" w:sz="0" w:space="0"/>
                <w:lang w:val="en-US" w:eastAsia="zh-CN" w:bidi="ar"/>
              </w:rPr>
              <w:t xml:space="preserve">1.98 </w:t>
            </w:r>
          </w:p>
        </w:tc>
      </w:tr>
      <w:tr w14:paraId="0FFAE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85" w:type="dxa"/>
            <w:gridSpan w:val="3"/>
            <w:tcBorders>
              <w:top w:val="single" w:color="000000" w:sz="4" w:space="0"/>
              <w:left w:val="single" w:color="000000" w:sz="4" w:space="0"/>
              <w:bottom w:val="single" w:color="000000" w:sz="4" w:space="0"/>
              <w:right w:val="single" w:color="000000" w:sz="4" w:space="0"/>
            </w:tcBorders>
            <w:shd w:val="clear"/>
            <w:vAlign w:val="center"/>
          </w:tcPr>
          <w:p w14:paraId="6A03C10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8"/>
                <w:rFonts w:hAnsi="Times New Roman"/>
                <w:bdr w:val="none" w:color="auto" w:sz="0" w:space="0"/>
                <w:lang w:val="en-US" w:eastAsia="zh-CN" w:bidi="ar"/>
              </w:rPr>
              <w:t>其他土地</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2C505CC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bdr w:val="none" w:color="auto" w:sz="0" w:space="0"/>
                <w:lang w:val="en-US" w:eastAsia="zh-CN" w:bidi="ar"/>
              </w:rPr>
              <w:t xml:space="preserve">0.87 </w:t>
            </w:r>
          </w:p>
        </w:tc>
        <w:tc>
          <w:tcPr>
            <w:tcW w:w="1634" w:type="dxa"/>
            <w:tcBorders>
              <w:top w:val="single" w:color="000000" w:sz="4" w:space="0"/>
              <w:left w:val="single" w:color="000000" w:sz="4" w:space="0"/>
              <w:bottom w:val="single" w:color="000000" w:sz="4" w:space="0"/>
              <w:right w:val="single" w:color="000000" w:sz="4" w:space="0"/>
            </w:tcBorders>
            <w:shd w:val="clear"/>
            <w:vAlign w:val="center"/>
          </w:tcPr>
          <w:p w14:paraId="23D479E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bdr w:val="none" w:color="auto" w:sz="0" w:space="0"/>
                <w:lang w:val="en-US" w:eastAsia="zh-CN" w:bidi="ar"/>
              </w:rPr>
              <w:t xml:space="preserve">3.77 </w:t>
            </w:r>
          </w:p>
        </w:tc>
        <w:tc>
          <w:tcPr>
            <w:tcW w:w="2300" w:type="dxa"/>
            <w:tcBorders>
              <w:top w:val="single" w:color="000000" w:sz="4" w:space="0"/>
              <w:left w:val="single" w:color="000000" w:sz="4" w:space="0"/>
              <w:bottom w:val="single" w:color="000000" w:sz="4" w:space="0"/>
              <w:right w:val="single" w:color="000000" w:sz="4" w:space="0"/>
            </w:tcBorders>
            <w:shd w:val="clear"/>
            <w:noWrap/>
            <w:vAlign w:val="center"/>
          </w:tcPr>
          <w:p w14:paraId="71CAAD0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bdr w:val="none" w:color="auto" w:sz="0" w:space="0"/>
                <w:lang w:val="en-US" w:eastAsia="zh-CN" w:bidi="ar"/>
              </w:rPr>
              <w:t xml:space="preserve">2.91 </w:t>
            </w:r>
          </w:p>
        </w:tc>
      </w:tr>
      <w:tr w14:paraId="5EA32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85" w:type="dxa"/>
            <w:gridSpan w:val="3"/>
            <w:tcBorders>
              <w:top w:val="single" w:color="000000" w:sz="4" w:space="0"/>
              <w:left w:val="single" w:color="000000" w:sz="4" w:space="0"/>
              <w:bottom w:val="single" w:color="000000" w:sz="4" w:space="0"/>
              <w:right w:val="single" w:color="000000" w:sz="4" w:space="0"/>
            </w:tcBorders>
            <w:shd w:val="clear"/>
            <w:vAlign w:val="center"/>
          </w:tcPr>
          <w:p w14:paraId="5F2A6992">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Style w:val="7"/>
                <w:rFonts w:hAnsi="Times New Roman"/>
                <w:bdr w:val="none" w:color="auto" w:sz="0" w:space="0"/>
                <w:lang w:val="en-US" w:eastAsia="zh-CN" w:bidi="ar"/>
              </w:rPr>
              <w:t>合计</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43061145">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bdr w:val="none" w:color="auto" w:sz="0" w:space="0"/>
                <w:lang w:val="en-US" w:eastAsia="zh-CN" w:bidi="ar"/>
              </w:rPr>
              <w:t xml:space="preserve">207.98 </w:t>
            </w:r>
          </w:p>
        </w:tc>
        <w:tc>
          <w:tcPr>
            <w:tcW w:w="1634" w:type="dxa"/>
            <w:tcBorders>
              <w:top w:val="single" w:color="000000" w:sz="4" w:space="0"/>
              <w:left w:val="single" w:color="000000" w:sz="4" w:space="0"/>
              <w:bottom w:val="single" w:color="000000" w:sz="4" w:space="0"/>
              <w:right w:val="single" w:color="000000" w:sz="4" w:space="0"/>
            </w:tcBorders>
            <w:shd w:val="clear"/>
            <w:vAlign w:val="center"/>
          </w:tcPr>
          <w:p w14:paraId="61832C2C">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bdr w:val="none" w:color="auto" w:sz="0" w:space="0"/>
                <w:lang w:val="en-US" w:eastAsia="zh-CN" w:bidi="ar"/>
              </w:rPr>
              <w:t xml:space="preserve">207.98 </w:t>
            </w:r>
          </w:p>
        </w:tc>
        <w:tc>
          <w:tcPr>
            <w:tcW w:w="2300" w:type="dxa"/>
            <w:tcBorders>
              <w:top w:val="single" w:color="000000" w:sz="4" w:space="0"/>
              <w:left w:val="single" w:color="000000" w:sz="4" w:space="0"/>
              <w:bottom w:val="single" w:color="000000" w:sz="4" w:space="0"/>
              <w:right w:val="single" w:color="000000" w:sz="4" w:space="0"/>
            </w:tcBorders>
            <w:shd w:val="clear"/>
            <w:noWrap/>
            <w:vAlign w:val="center"/>
          </w:tcPr>
          <w:p w14:paraId="2747757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bdr w:val="none" w:color="auto" w:sz="0" w:space="0"/>
                <w:lang w:val="en-US" w:eastAsia="zh-CN" w:bidi="ar"/>
              </w:rPr>
              <w:t xml:space="preserve">0.00 </w:t>
            </w:r>
          </w:p>
        </w:tc>
      </w:tr>
    </w:tbl>
    <w:p w14:paraId="3DABDB5A">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i w:val="0"/>
          <w:iCs w:val="0"/>
          <w:caps w:val="0"/>
          <w:color w:val="222222"/>
          <w:spacing w:val="24"/>
          <w:sz w:val="32"/>
          <w:szCs w:val="32"/>
          <w:shd w:val="clear" w:fill="FFFFFF"/>
        </w:rPr>
      </w:pPr>
    </w:p>
    <w:p w14:paraId="405B0C2E">
      <w:pPr>
        <w:keepNext w:val="0"/>
        <w:keepLines w:val="0"/>
        <w:pageBreakBefore w:val="0"/>
        <w:widowControl w:val="0"/>
        <w:kinsoku/>
        <w:wordWrap/>
        <w:overflowPunct/>
        <w:topLinePunct w:val="0"/>
        <w:autoSpaceDE/>
        <w:autoSpaceDN/>
        <w:bidi w:val="0"/>
        <w:adjustRightInd/>
        <w:snapToGrid/>
        <w:spacing w:line="520" w:lineRule="exact"/>
        <w:ind w:firstLine="736" w:firstLineChars="200"/>
        <w:jc w:val="both"/>
        <w:textAlignment w:val="auto"/>
        <w:rPr>
          <w:rFonts w:hint="eastAsia" w:ascii="Times New Roman" w:hAnsi="Times New Roman" w:eastAsia="方正仿宋_GBK" w:cs="Times New Roman"/>
          <w:i w:val="0"/>
          <w:iCs w:val="0"/>
          <w:caps w:val="0"/>
          <w:color w:val="222222"/>
          <w:spacing w:val="24"/>
          <w:sz w:val="32"/>
          <w:szCs w:val="32"/>
          <w:shd w:val="clear" w:fill="FFFFFF"/>
          <w:lang w:val="en-US" w:eastAsia="zh-CN"/>
        </w:rPr>
      </w:pPr>
      <w:r>
        <w:rPr>
          <w:rFonts w:hint="eastAsia" w:ascii="Times New Roman" w:hAnsi="Times New Roman" w:eastAsia="方正仿宋_GBK" w:cs="Times New Roman"/>
          <w:i w:val="0"/>
          <w:iCs w:val="0"/>
          <w:caps w:val="0"/>
          <w:color w:val="222222"/>
          <w:spacing w:val="24"/>
          <w:sz w:val="32"/>
          <w:szCs w:val="32"/>
          <w:shd w:val="clear" w:fill="FFFFFF"/>
          <w:lang w:val="en-US" w:eastAsia="zh-CN"/>
        </w:rPr>
        <w:t>公示时间为：2024年12月9日-2025年1月7日，为期30天。</w:t>
      </w:r>
    </w:p>
    <w:p w14:paraId="5734D2F6">
      <w:pPr>
        <w:keepNext w:val="0"/>
        <w:keepLines w:val="0"/>
        <w:pageBreakBefore w:val="0"/>
        <w:widowControl w:val="0"/>
        <w:kinsoku/>
        <w:wordWrap/>
        <w:overflowPunct/>
        <w:topLinePunct w:val="0"/>
        <w:autoSpaceDE/>
        <w:autoSpaceDN/>
        <w:bidi w:val="0"/>
        <w:adjustRightInd/>
        <w:snapToGrid/>
        <w:spacing w:line="520" w:lineRule="exact"/>
        <w:ind w:firstLine="736" w:firstLineChars="200"/>
        <w:jc w:val="both"/>
        <w:textAlignment w:val="auto"/>
        <w:rPr>
          <w:rFonts w:hint="eastAsia" w:ascii="Times New Roman" w:hAnsi="Times New Roman" w:eastAsia="方正仿宋_GBK" w:cs="Times New Roman"/>
          <w:i w:val="0"/>
          <w:iCs w:val="0"/>
          <w:caps w:val="0"/>
          <w:color w:val="222222"/>
          <w:spacing w:val="24"/>
          <w:sz w:val="32"/>
          <w:szCs w:val="32"/>
          <w:shd w:val="clear" w:fill="FFFFFF"/>
          <w:lang w:val="en-US" w:eastAsia="zh-CN"/>
        </w:rPr>
      </w:pPr>
      <w:r>
        <w:rPr>
          <w:rFonts w:hint="eastAsia" w:ascii="Times New Roman" w:hAnsi="Times New Roman" w:eastAsia="方正仿宋_GBK" w:cs="Times New Roman"/>
          <w:i w:val="0"/>
          <w:iCs w:val="0"/>
          <w:caps w:val="0"/>
          <w:color w:val="222222"/>
          <w:spacing w:val="24"/>
          <w:sz w:val="32"/>
          <w:szCs w:val="32"/>
          <w:shd w:val="clear" w:fill="FFFFFF"/>
          <w:lang w:val="en-US" w:eastAsia="zh-CN"/>
        </w:rPr>
        <w:t>意见反馈：社会各界可通过当面提交、政府门户网站留言或者发送电子邮件的方式提出意见建议。</w:t>
      </w:r>
    </w:p>
    <w:p w14:paraId="18DB6E7E">
      <w:pPr>
        <w:keepNext w:val="0"/>
        <w:keepLines w:val="0"/>
        <w:pageBreakBefore w:val="0"/>
        <w:widowControl w:val="0"/>
        <w:kinsoku/>
        <w:wordWrap/>
        <w:overflowPunct/>
        <w:topLinePunct w:val="0"/>
        <w:autoSpaceDE/>
        <w:autoSpaceDN/>
        <w:bidi w:val="0"/>
        <w:adjustRightInd/>
        <w:snapToGrid/>
        <w:spacing w:line="520" w:lineRule="exact"/>
        <w:ind w:firstLine="736" w:firstLineChars="200"/>
        <w:jc w:val="both"/>
        <w:textAlignment w:val="auto"/>
        <w:rPr>
          <w:rFonts w:hint="default" w:ascii="Times New Roman" w:hAnsi="Times New Roman" w:eastAsia="方正仿宋_GBK" w:cs="Times New Roman"/>
          <w:i w:val="0"/>
          <w:iCs w:val="0"/>
          <w:caps w:val="0"/>
          <w:color w:val="222222"/>
          <w:spacing w:val="24"/>
          <w:sz w:val="32"/>
          <w:szCs w:val="32"/>
          <w:shd w:val="clear" w:fill="FFFFFF"/>
          <w:lang w:val="en-US" w:eastAsia="zh-CN"/>
        </w:rPr>
      </w:pPr>
      <w:r>
        <w:rPr>
          <w:rFonts w:hint="eastAsia" w:ascii="Times New Roman" w:hAnsi="Times New Roman" w:eastAsia="方正仿宋_GBK" w:cs="Times New Roman"/>
          <w:i w:val="0"/>
          <w:iCs w:val="0"/>
          <w:caps w:val="0"/>
          <w:color w:val="222222"/>
          <w:spacing w:val="24"/>
          <w:sz w:val="32"/>
          <w:szCs w:val="32"/>
          <w:shd w:val="clear" w:fill="FFFFFF"/>
          <w:lang w:val="en-US" w:eastAsia="zh-CN"/>
        </w:rPr>
        <w:t>联系人：鲜松佰；联系电话：023-70702982；邮箱：1757022293@qq.com;地址：重庆市丰都县三合街道平都大道东段295号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MicrosoftYaHei">
    <w:altName w:val="AMGDT"/>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AMGDT">
    <w:panose1 w:val="02000400000000000000"/>
    <w:charset w:val="00"/>
    <w:family w:val="auto"/>
    <w:pitch w:val="default"/>
    <w:sig w:usb0="80000003" w:usb1="10000000" w:usb2="00000000" w:usb3="00000000" w:csb0="00000001" w:csb1="00000000"/>
  </w:font>
  <w:font w:name="方正仿宋_GB2312">
    <w:panose1 w:val="02000000000000000000"/>
    <w:charset w:val="86"/>
    <w:family w:val="auto"/>
    <w:pitch w:val="default"/>
    <w:sig w:usb0="A00002BF" w:usb1="184F6CFA"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53103"/>
    <w:rsid w:val="3D453103"/>
    <w:rsid w:val="7B575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71"/>
    <w:basedOn w:val="5"/>
    <w:uiPriority w:val="0"/>
    <w:rPr>
      <w:rFonts w:ascii="微软雅黑" w:hAnsi="微软雅黑" w:eastAsia="微软雅黑" w:cs="微软雅黑"/>
      <w:b/>
      <w:bCs/>
      <w:color w:val="000000"/>
      <w:sz w:val="24"/>
      <w:szCs w:val="24"/>
      <w:u w:val="none"/>
    </w:rPr>
  </w:style>
  <w:style w:type="character" w:customStyle="1" w:styleId="7">
    <w:name w:val="font81"/>
    <w:basedOn w:val="5"/>
    <w:uiPriority w:val="0"/>
    <w:rPr>
      <w:rFonts w:ascii="仿宋_GB2312" w:eastAsia="仿宋_GB2312" w:cs="仿宋_GB2312"/>
      <w:b/>
      <w:bCs/>
      <w:color w:val="000000"/>
      <w:sz w:val="21"/>
      <w:szCs w:val="21"/>
      <w:u w:val="none"/>
    </w:rPr>
  </w:style>
  <w:style w:type="character" w:customStyle="1" w:styleId="8">
    <w:name w:val="font91"/>
    <w:basedOn w:val="5"/>
    <w:uiPriority w:val="0"/>
    <w:rPr>
      <w:rFonts w:hint="default"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216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2024-12-09T03:26:00Z</dcterms:created>
  <dc:creator>Posion</dc:creator>
  <cp:lastModifiedBy>Posion</cp:lastModifiedBy>
  <dcterms:modified xsi:type="dcterms:W3CDTF">2024-12-09T07:16:33Z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D77D34AC654C4E8BA8A4DC0665FBCE2B_11</vt:lpwstr>
  </property>
</Properties>
</file>