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74"/>
        <w:gridCol w:w="883"/>
        <w:gridCol w:w="1313"/>
        <w:gridCol w:w="1328"/>
        <w:gridCol w:w="1185"/>
        <w:gridCol w:w="1537"/>
        <w:gridCol w:w="1593"/>
        <w:gridCol w:w="1995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许可机关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行政相对人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代码或证件类型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建设工程规划许可（政府投资线性交通工程）新办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国网重庆市电力公司丰都供电分公司</w:t>
            </w:r>
          </w:p>
        </w:tc>
        <w:tc>
          <w:tcPr>
            <w:tcW w:w="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3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91500230MA5U4F68X5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重庆丰都许明寺农光互补项目110千伏送出工程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丰都县许明寺镇、三元镇、保合镇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2025.04.14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83F5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《建设工程规划许可证》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建字第市政500230202500001号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D3D3D3"/>
                <w:lang w:val="en-US" w:eastAsia="zh-CN"/>
              </w:rPr>
              <w:t>110千伏架空输电线路19.128KM，新建铁塔54基。</w:t>
            </w:r>
          </w:p>
        </w:tc>
      </w:tr>
    </w:tbl>
    <w:p w14:paraId="3BB0DE7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0A752B"/>
    <w:rsid w:val="00164210"/>
    <w:rsid w:val="005646A8"/>
    <w:rsid w:val="006363DF"/>
    <w:rsid w:val="008D446B"/>
    <w:rsid w:val="00E324A0"/>
    <w:rsid w:val="0244562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2A7F5F27"/>
    <w:rsid w:val="43F03C6A"/>
    <w:rsid w:val="4CC66623"/>
    <w:rsid w:val="4CED09DD"/>
    <w:rsid w:val="4E084BA5"/>
    <w:rsid w:val="4F904925"/>
    <w:rsid w:val="51F323E9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234</Characters>
  <Lines>1</Lines>
  <Paragraphs>1</Paragraphs>
  <TotalTime>0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2025-04-14T08:03:19Z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