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方正黑体_GBK"/>
          <w:sz w:val="32"/>
          <w:szCs w:val="32"/>
        </w:rPr>
      </w:pPr>
      <w:bookmarkStart w:id="0" w:name="_Toc467765235"/>
      <w:bookmarkStart w:id="1" w:name="_Toc535570586"/>
      <w:bookmarkStart w:id="2" w:name="_Toc467829314"/>
      <w:bookmarkStart w:id="3" w:name="_Toc45101637"/>
      <w:r>
        <w:rPr>
          <w:rFonts w:hint="eastAsia" w:ascii="Times New Roman" w:hAnsi="Times New Roman" w:eastAsia="方正黑体_GBK" w:cs="方正黑体_GBK"/>
          <w:sz w:val="32"/>
          <w:szCs w:val="32"/>
        </w:rPr>
        <w:t>附件1</w:t>
      </w:r>
    </w:p>
    <w:p>
      <w:pPr>
        <w:pStyle w:val="22"/>
      </w:pPr>
    </w:p>
    <w:p>
      <w:pPr>
        <w:pStyle w:val="8"/>
        <w:spacing w:before="0" w:after="0" w:line="560" w:lineRule="exact"/>
        <w:jc w:val="center"/>
        <w:rPr>
          <w:rFonts w:eastAsia="方正小标宋_GBK" w:cs="方正小标宋_GBK"/>
          <w:b w:val="0"/>
          <w:bCs w:val="0"/>
          <w:sz w:val="44"/>
          <w:szCs w:val="44"/>
        </w:rPr>
      </w:pPr>
      <w:r>
        <w:rPr>
          <w:rFonts w:hint="eastAsia" w:eastAsia="方正小标宋_GBK" w:cs="方正小标宋_GBK"/>
          <w:b w:val="0"/>
          <w:bCs w:val="0"/>
          <w:sz w:val="44"/>
          <w:szCs w:val="44"/>
        </w:rPr>
        <w:t>重庆市丰都县国有建设用地使用权基准地价</w:t>
      </w:r>
      <w:bookmarkEnd w:id="0"/>
      <w:bookmarkEnd w:id="1"/>
      <w:bookmarkEnd w:id="2"/>
      <w:bookmarkEnd w:id="3"/>
    </w:p>
    <w:p>
      <w:pPr>
        <w:rPr>
          <w:rFonts w:ascii="Times New Roman" w:hAnsi="Times New Roman"/>
        </w:rPr>
      </w:pPr>
    </w:p>
    <w:p>
      <w:pPr>
        <w:spacing w:beforeLines="100" w:afterLines="50" w:line="240" w:lineRule="exact"/>
        <w:ind w:left="556"/>
        <w:jc w:val="right"/>
        <w:rPr>
          <w:rFonts w:ascii="Times New Roman" w:hAnsi="Times New Roman" w:eastAsia="仿宋_GB2312"/>
          <w:b/>
          <w:bCs/>
          <w:color w:val="000000"/>
          <w:kern w:val="0"/>
          <w:sz w:val="24"/>
          <w:szCs w:val="24"/>
        </w:rPr>
      </w:pPr>
      <w:r>
        <w:rPr>
          <w:rFonts w:ascii="Times New Roman" w:hAnsi="Times New Roman" w:eastAsia="仿宋_GB2312"/>
          <w:color w:val="000000"/>
          <w:kern w:val="0"/>
          <w:sz w:val="24"/>
          <w:szCs w:val="24"/>
        </w:rPr>
        <w:t>单位：元/平方米（建筑面积）</w:t>
      </w:r>
    </w:p>
    <w:tbl>
      <w:tblPr>
        <w:tblStyle w:val="56"/>
        <w:tblW w:w="8904" w:type="dxa"/>
        <w:jc w:val="center"/>
        <w:tblLayout w:type="fixed"/>
        <w:tblCellMar>
          <w:top w:w="0" w:type="dxa"/>
          <w:left w:w="30" w:type="dxa"/>
          <w:bottom w:w="0" w:type="dxa"/>
          <w:right w:w="30" w:type="dxa"/>
        </w:tblCellMar>
      </w:tblPr>
      <w:tblGrid>
        <w:gridCol w:w="1872"/>
        <w:gridCol w:w="1758"/>
        <w:gridCol w:w="1758"/>
        <w:gridCol w:w="1758"/>
        <w:gridCol w:w="1758"/>
      </w:tblGrid>
      <w:tr>
        <w:tblPrEx>
          <w:tblCellMar>
            <w:top w:w="0" w:type="dxa"/>
            <w:left w:w="30" w:type="dxa"/>
            <w:bottom w:w="0" w:type="dxa"/>
            <w:right w:w="30" w:type="dxa"/>
          </w:tblCellMar>
        </w:tblPrEx>
        <w:trPr>
          <w:trHeight w:val="655" w:hRule="atLeast"/>
          <w:jc w:val="center"/>
        </w:trPr>
        <w:tc>
          <w:tcPr>
            <w:tcW w:w="1872"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pacing w:line="280" w:lineRule="exact"/>
              <w:jc w:val="right"/>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土地用途</w:t>
            </w:r>
          </w:p>
          <w:p>
            <w:pPr>
              <w:autoSpaceDE w:val="0"/>
              <w:autoSpaceDN w:val="0"/>
              <w:adjustRightInd w:val="0"/>
              <w:spacing w:line="280" w:lineRule="exact"/>
              <w:jc w:val="right"/>
              <w:rPr>
                <w:rFonts w:ascii="Times New Roman" w:hAnsi="Times New Roman" w:eastAsia="仿宋_GB2312"/>
                <w:b/>
                <w:bCs/>
                <w:color w:val="000000"/>
                <w:kern w:val="0"/>
                <w:sz w:val="24"/>
                <w:szCs w:val="24"/>
              </w:rPr>
            </w:pPr>
          </w:p>
          <w:p>
            <w:pPr>
              <w:autoSpaceDE w:val="0"/>
              <w:autoSpaceDN w:val="0"/>
              <w:adjustRightInd w:val="0"/>
              <w:spacing w:line="280" w:lineRule="exact"/>
              <w:jc w:val="left"/>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土地级别</w:t>
            </w:r>
          </w:p>
        </w:tc>
        <w:tc>
          <w:tcPr>
            <w:tcW w:w="1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商服用地</w:t>
            </w:r>
          </w:p>
          <w:p>
            <w:pPr>
              <w:autoSpaceDE w:val="0"/>
              <w:autoSpaceDN w:val="0"/>
              <w:adjustRightInd w:val="0"/>
              <w:spacing w:line="280" w:lineRule="exact"/>
              <w:jc w:val="center"/>
              <w:rPr>
                <w:rFonts w:ascii="Times New Roman" w:hAnsi="Times New Roman" w:eastAsia="仿宋_GB2312"/>
                <w:b/>
                <w:bCs/>
                <w:color w:val="000000"/>
                <w:kern w:val="0"/>
                <w:sz w:val="24"/>
                <w:szCs w:val="24"/>
                <w:highlight w:val="yellow"/>
              </w:rPr>
            </w:pPr>
            <w:r>
              <w:rPr>
                <w:rFonts w:ascii="Times New Roman" w:hAnsi="Times New Roman" w:eastAsia="仿宋_GB2312"/>
                <w:b/>
                <w:bCs/>
                <w:color w:val="000000"/>
                <w:kern w:val="0"/>
                <w:sz w:val="24"/>
                <w:szCs w:val="24"/>
              </w:rPr>
              <w:t>（40年）</w:t>
            </w:r>
          </w:p>
        </w:tc>
        <w:tc>
          <w:tcPr>
            <w:tcW w:w="1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住宅用地</w:t>
            </w:r>
          </w:p>
          <w:p>
            <w:pPr>
              <w:autoSpaceDE w:val="0"/>
              <w:autoSpaceDN w:val="0"/>
              <w:adjustRightInd w:val="0"/>
              <w:spacing w:line="280" w:lineRule="exact"/>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（70年）</w:t>
            </w:r>
          </w:p>
        </w:tc>
        <w:tc>
          <w:tcPr>
            <w:tcW w:w="175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工矿仓储用地</w:t>
            </w:r>
          </w:p>
          <w:p>
            <w:pPr>
              <w:autoSpaceDE w:val="0"/>
              <w:autoSpaceDN w:val="0"/>
              <w:adjustRightInd w:val="0"/>
              <w:spacing w:line="280" w:lineRule="exact"/>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（50年）</w:t>
            </w:r>
          </w:p>
        </w:tc>
        <w:tc>
          <w:tcPr>
            <w:tcW w:w="175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Times New Roman" w:hAnsi="Times New Roman" w:eastAsia="仿宋_GB2312"/>
                <w:b/>
                <w:bCs/>
                <w:color w:val="000000"/>
                <w:kern w:val="0"/>
                <w:sz w:val="24"/>
                <w:szCs w:val="24"/>
              </w:rPr>
            </w:pPr>
            <w:r>
              <w:rPr>
                <w:rFonts w:ascii="Times New Roman" w:hAnsi="Times New Roman" w:eastAsia="仿宋_GB2312"/>
                <w:b/>
                <w:bCs/>
                <w:color w:val="000000"/>
                <w:kern w:val="0"/>
                <w:sz w:val="24"/>
                <w:szCs w:val="24"/>
              </w:rPr>
              <w:t>公共管理与公共服务用地（50年）</w:t>
            </w:r>
          </w:p>
        </w:tc>
      </w:tr>
      <w:tr>
        <w:tblPrEx>
          <w:tblCellMar>
            <w:top w:w="0" w:type="dxa"/>
            <w:left w:w="30" w:type="dxa"/>
            <w:bottom w:w="0" w:type="dxa"/>
            <w:right w:w="30" w:type="dxa"/>
          </w:tblCellMar>
        </w:tblPrEx>
        <w:trPr>
          <w:trHeight w:val="614" w:hRule="atLeast"/>
          <w:jc w:val="center"/>
        </w:trPr>
        <w:tc>
          <w:tcPr>
            <w:tcW w:w="1872"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1</w:t>
            </w:r>
            <w:r>
              <w:rPr>
                <w:rFonts w:hint="eastAsia" w:ascii="Times New Roman" w:hAnsi="Times New Roman" w:eastAsia="仿宋"/>
                <w:kern w:val="0"/>
                <w:sz w:val="24"/>
                <w:szCs w:val="24"/>
              </w:rPr>
              <w:t>4</w:t>
            </w:r>
            <w:r>
              <w:rPr>
                <w:rFonts w:ascii="Times New Roman" w:hAnsi="Times New Roman" w:eastAsia="仿宋"/>
                <w:kern w:val="0"/>
                <w:sz w:val="24"/>
                <w:szCs w:val="24"/>
              </w:rPr>
              <w:t>00</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1</w:t>
            </w:r>
            <w:r>
              <w:rPr>
                <w:rFonts w:hint="eastAsia" w:ascii="Times New Roman" w:hAnsi="Times New Roman" w:eastAsia="仿宋"/>
                <w:kern w:val="0"/>
                <w:sz w:val="24"/>
                <w:szCs w:val="24"/>
              </w:rPr>
              <w:t>3</w:t>
            </w:r>
            <w:r>
              <w:rPr>
                <w:rFonts w:ascii="Times New Roman" w:hAnsi="Times New Roman" w:eastAsia="仿宋"/>
                <w:kern w:val="0"/>
                <w:sz w:val="24"/>
                <w:szCs w:val="24"/>
              </w:rPr>
              <w:t>00</w:t>
            </w:r>
          </w:p>
        </w:tc>
        <w:tc>
          <w:tcPr>
            <w:tcW w:w="1758"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rPr>
                <w:rFonts w:ascii="Times New Roman" w:hAnsi="Times New Roman" w:eastAsia="仿宋_GB2312"/>
                <w:kern w:val="0"/>
                <w:sz w:val="24"/>
                <w:szCs w:val="24"/>
              </w:rPr>
            </w:pPr>
            <w:r>
              <w:rPr>
                <w:rFonts w:hint="eastAsia" w:ascii="Times New Roman" w:hAnsi="Times New Roman" w:eastAsia="仿宋"/>
                <w:kern w:val="0"/>
                <w:sz w:val="24"/>
                <w:szCs w:val="24"/>
              </w:rPr>
              <w:t>3</w:t>
            </w:r>
            <w:r>
              <w:rPr>
                <w:rFonts w:ascii="Times New Roman" w:hAnsi="Times New Roman" w:eastAsia="仿宋"/>
                <w:kern w:val="0"/>
                <w:sz w:val="24"/>
                <w:szCs w:val="24"/>
              </w:rPr>
              <w:t>00</w:t>
            </w:r>
          </w:p>
        </w:tc>
        <w:tc>
          <w:tcPr>
            <w:tcW w:w="1758"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hint="eastAsia" w:ascii="Times New Roman" w:hAnsi="Times New Roman" w:eastAsia="仿宋"/>
                <w:kern w:val="0"/>
                <w:sz w:val="24"/>
                <w:szCs w:val="24"/>
              </w:rPr>
              <w:t>930</w:t>
            </w:r>
          </w:p>
        </w:tc>
      </w:tr>
      <w:tr>
        <w:tblPrEx>
          <w:tblCellMar>
            <w:top w:w="0" w:type="dxa"/>
            <w:left w:w="30" w:type="dxa"/>
            <w:bottom w:w="0" w:type="dxa"/>
            <w:right w:w="30" w:type="dxa"/>
          </w:tblCellMar>
        </w:tblPrEx>
        <w:trPr>
          <w:trHeight w:val="614" w:hRule="atLeast"/>
          <w:jc w:val="center"/>
        </w:trPr>
        <w:tc>
          <w:tcPr>
            <w:tcW w:w="1872"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1070</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hint="eastAsia" w:ascii="Times New Roman" w:hAnsi="Times New Roman" w:eastAsia="仿宋"/>
                <w:kern w:val="0"/>
                <w:sz w:val="24"/>
                <w:szCs w:val="24"/>
              </w:rPr>
              <w:t>1030</w:t>
            </w:r>
          </w:p>
        </w:tc>
        <w:tc>
          <w:tcPr>
            <w:tcW w:w="1758"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130</w:t>
            </w:r>
          </w:p>
        </w:tc>
        <w:tc>
          <w:tcPr>
            <w:tcW w:w="1758"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hint="eastAsia" w:ascii="Times New Roman" w:hAnsi="Times New Roman" w:eastAsia="仿宋"/>
                <w:kern w:val="0"/>
                <w:sz w:val="24"/>
                <w:szCs w:val="24"/>
              </w:rPr>
              <w:t>750</w:t>
            </w:r>
          </w:p>
        </w:tc>
      </w:tr>
      <w:tr>
        <w:tblPrEx>
          <w:tblCellMar>
            <w:top w:w="0" w:type="dxa"/>
            <w:left w:w="30" w:type="dxa"/>
            <w:bottom w:w="0" w:type="dxa"/>
            <w:right w:w="30" w:type="dxa"/>
          </w:tblCellMar>
        </w:tblPrEx>
        <w:trPr>
          <w:trHeight w:val="614" w:hRule="atLeast"/>
          <w:jc w:val="center"/>
        </w:trPr>
        <w:tc>
          <w:tcPr>
            <w:tcW w:w="1872"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820</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hint="eastAsia" w:ascii="Times New Roman" w:hAnsi="Times New Roman" w:eastAsia="仿宋"/>
                <w:kern w:val="0"/>
                <w:sz w:val="24"/>
                <w:szCs w:val="24"/>
              </w:rPr>
              <w:t>72</w:t>
            </w:r>
            <w:r>
              <w:rPr>
                <w:rFonts w:ascii="Times New Roman" w:hAnsi="Times New Roman" w:eastAsia="仿宋"/>
                <w:kern w:val="0"/>
                <w:sz w:val="24"/>
                <w:szCs w:val="24"/>
              </w:rPr>
              <w:t>0</w:t>
            </w:r>
          </w:p>
        </w:tc>
        <w:tc>
          <w:tcPr>
            <w:tcW w:w="1758"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100</w:t>
            </w:r>
          </w:p>
        </w:tc>
        <w:tc>
          <w:tcPr>
            <w:tcW w:w="1758"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hint="eastAsia" w:ascii="Times New Roman" w:hAnsi="Times New Roman" w:eastAsia="仿宋"/>
                <w:kern w:val="0"/>
                <w:sz w:val="24"/>
                <w:szCs w:val="24"/>
              </w:rPr>
              <w:t>500</w:t>
            </w:r>
          </w:p>
        </w:tc>
      </w:tr>
      <w:tr>
        <w:tblPrEx>
          <w:tblCellMar>
            <w:top w:w="0" w:type="dxa"/>
            <w:left w:w="30" w:type="dxa"/>
            <w:bottom w:w="0" w:type="dxa"/>
            <w:right w:w="30" w:type="dxa"/>
          </w:tblCellMar>
        </w:tblPrEx>
        <w:trPr>
          <w:trHeight w:val="614" w:hRule="atLeast"/>
          <w:jc w:val="center"/>
        </w:trPr>
        <w:tc>
          <w:tcPr>
            <w:tcW w:w="1872"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580</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480</w:t>
            </w:r>
          </w:p>
        </w:tc>
        <w:tc>
          <w:tcPr>
            <w:tcW w:w="1758"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rPr>
                <w:rFonts w:ascii="Times New Roman" w:hAnsi="Times New Roman" w:eastAsia="仿宋_GB2312"/>
                <w:kern w:val="0"/>
                <w:sz w:val="24"/>
                <w:szCs w:val="24"/>
              </w:rPr>
            </w:pPr>
          </w:p>
        </w:tc>
        <w:tc>
          <w:tcPr>
            <w:tcW w:w="1758"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hint="eastAsia" w:ascii="Times New Roman" w:hAnsi="Times New Roman" w:eastAsia="仿宋"/>
                <w:kern w:val="0"/>
                <w:sz w:val="24"/>
                <w:szCs w:val="24"/>
              </w:rPr>
              <w:t>300</w:t>
            </w:r>
          </w:p>
        </w:tc>
      </w:tr>
      <w:tr>
        <w:tblPrEx>
          <w:tblCellMar>
            <w:top w:w="0" w:type="dxa"/>
            <w:left w:w="30" w:type="dxa"/>
            <w:bottom w:w="0" w:type="dxa"/>
            <w:right w:w="30" w:type="dxa"/>
          </w:tblCellMar>
        </w:tblPrEx>
        <w:trPr>
          <w:trHeight w:val="614" w:hRule="atLeast"/>
          <w:jc w:val="center"/>
        </w:trPr>
        <w:tc>
          <w:tcPr>
            <w:tcW w:w="1872"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360</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220</w:t>
            </w:r>
          </w:p>
        </w:tc>
        <w:tc>
          <w:tcPr>
            <w:tcW w:w="1758"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rPr>
                <w:rFonts w:ascii="Times New Roman" w:hAnsi="Times New Roman" w:eastAsia="仿宋_GB2312"/>
                <w:kern w:val="0"/>
                <w:sz w:val="24"/>
                <w:szCs w:val="24"/>
              </w:rPr>
            </w:pPr>
          </w:p>
        </w:tc>
        <w:tc>
          <w:tcPr>
            <w:tcW w:w="1758"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hint="eastAsia" w:ascii="Times New Roman" w:hAnsi="Times New Roman" w:eastAsia="仿宋"/>
                <w:kern w:val="0"/>
                <w:sz w:val="24"/>
                <w:szCs w:val="24"/>
              </w:rPr>
              <w:t>180</w:t>
            </w:r>
          </w:p>
        </w:tc>
      </w:tr>
      <w:tr>
        <w:tblPrEx>
          <w:tblCellMar>
            <w:top w:w="0" w:type="dxa"/>
            <w:left w:w="30" w:type="dxa"/>
            <w:bottom w:w="0" w:type="dxa"/>
            <w:right w:w="30" w:type="dxa"/>
          </w:tblCellMar>
        </w:tblPrEx>
        <w:trPr>
          <w:trHeight w:val="614" w:hRule="atLeast"/>
          <w:jc w:val="center"/>
        </w:trPr>
        <w:tc>
          <w:tcPr>
            <w:tcW w:w="1872"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6</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r>
              <w:rPr>
                <w:rFonts w:ascii="Times New Roman" w:hAnsi="Times New Roman" w:eastAsia="仿宋"/>
                <w:kern w:val="0"/>
                <w:sz w:val="24"/>
                <w:szCs w:val="24"/>
              </w:rPr>
              <w:t>180</w:t>
            </w:r>
          </w:p>
        </w:tc>
        <w:tc>
          <w:tcPr>
            <w:tcW w:w="175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p>
        </w:tc>
        <w:tc>
          <w:tcPr>
            <w:tcW w:w="1758"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rPr>
                <w:rFonts w:ascii="Times New Roman" w:hAnsi="Times New Roman" w:eastAsia="仿宋_GB2312"/>
                <w:kern w:val="0"/>
                <w:sz w:val="24"/>
                <w:szCs w:val="24"/>
              </w:rPr>
            </w:pPr>
          </w:p>
        </w:tc>
        <w:tc>
          <w:tcPr>
            <w:tcW w:w="1758"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rPr>
                <w:rFonts w:ascii="Times New Roman" w:hAnsi="Times New Roman" w:eastAsia="仿宋_GB2312"/>
                <w:kern w:val="0"/>
                <w:sz w:val="24"/>
                <w:szCs w:val="24"/>
              </w:rPr>
            </w:pPr>
          </w:p>
        </w:tc>
      </w:tr>
      <w:tr>
        <w:tblPrEx>
          <w:tblCellMar>
            <w:top w:w="0" w:type="dxa"/>
            <w:left w:w="30" w:type="dxa"/>
            <w:bottom w:w="0" w:type="dxa"/>
            <w:right w:w="30" w:type="dxa"/>
          </w:tblCellMar>
        </w:tblPrEx>
        <w:trPr>
          <w:trHeight w:val="6868" w:hRule="atLeast"/>
          <w:jc w:val="center"/>
        </w:trPr>
        <w:tc>
          <w:tcPr>
            <w:tcW w:w="8904" w:type="dxa"/>
            <w:gridSpan w:val="5"/>
            <w:tcBorders>
              <w:top w:val="single" w:color="auto" w:sz="6" w:space="0"/>
              <w:left w:val="single" w:color="000000" w:sz="2" w:space="0"/>
              <w:bottom w:val="single" w:color="000000" w:sz="2" w:space="0"/>
              <w:right w:val="single" w:color="000000" w:sz="2" w:space="0"/>
            </w:tcBorders>
          </w:tcPr>
          <w:p>
            <w:pPr>
              <w:autoSpaceDE w:val="0"/>
              <w:autoSpaceDN w:val="0"/>
              <w:adjustRightInd w:val="0"/>
              <w:spacing w:line="360" w:lineRule="auto"/>
              <w:jc w:val="left"/>
              <w:rPr>
                <w:rFonts w:ascii="Times New Roman" w:hAnsi="Times New Roman" w:eastAsia="方正仿宋_GBK" w:cs="方正仿宋_GBK"/>
                <w:b/>
                <w:bCs/>
                <w:color w:val="000000"/>
                <w:kern w:val="0"/>
                <w:sz w:val="24"/>
                <w:szCs w:val="24"/>
              </w:rPr>
            </w:pPr>
            <w:r>
              <w:rPr>
                <w:rFonts w:hint="eastAsia" w:ascii="Times New Roman" w:hAnsi="Times New Roman" w:eastAsia="方正仿宋_GBK" w:cs="方正仿宋_GBK"/>
                <w:b/>
                <w:bCs/>
                <w:color w:val="000000"/>
                <w:kern w:val="0"/>
                <w:sz w:val="24"/>
                <w:szCs w:val="24"/>
              </w:rPr>
              <w:t>备注：</w:t>
            </w:r>
          </w:p>
          <w:p>
            <w:pPr>
              <w:autoSpaceDE w:val="0"/>
              <w:autoSpaceDN w:val="0"/>
              <w:adjustRightInd w:val="0"/>
              <w:spacing w:line="520" w:lineRule="exact"/>
              <w:ind w:firstLine="480" w:firstLineChars="200"/>
              <w:jc w:val="left"/>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1.基准地价是城镇土地不同级别、不同用途、设定容积率和土地开发程度下，某一估价期日法定最高使用年期出让国有建设用地使用权的区域平均价格。</w:t>
            </w:r>
          </w:p>
          <w:p>
            <w:pPr>
              <w:autoSpaceDE w:val="0"/>
              <w:autoSpaceDN w:val="0"/>
              <w:adjustRightInd w:val="0"/>
              <w:spacing w:line="520" w:lineRule="exact"/>
              <w:ind w:firstLine="480" w:firstLineChars="200"/>
              <w:jc w:val="left"/>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2.基准地价表现形式为楼面地价。</w:t>
            </w:r>
          </w:p>
          <w:p>
            <w:pPr>
              <w:autoSpaceDE w:val="0"/>
              <w:autoSpaceDN w:val="0"/>
              <w:adjustRightInd w:val="0"/>
              <w:spacing w:line="520" w:lineRule="exact"/>
              <w:ind w:firstLine="480" w:firstLineChars="200"/>
              <w:jc w:val="left"/>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3.基准地价期日为2021年1月1日。</w:t>
            </w:r>
          </w:p>
          <w:p>
            <w:pPr>
              <w:autoSpaceDE w:val="0"/>
              <w:autoSpaceDN w:val="0"/>
              <w:adjustRightInd w:val="0"/>
              <w:spacing w:line="520" w:lineRule="exact"/>
              <w:ind w:firstLine="480" w:firstLineChars="200"/>
              <w:jc w:val="left"/>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4.基准地价对应的使用年限为商服40年、住宅70年、工矿仓储50年、公共管理与公共服务用地50年。</w:t>
            </w:r>
          </w:p>
          <w:p>
            <w:pPr>
              <w:autoSpaceDE w:val="0"/>
              <w:autoSpaceDN w:val="0"/>
              <w:adjustRightInd w:val="0"/>
              <w:spacing w:line="520" w:lineRule="exact"/>
              <w:ind w:firstLine="480" w:firstLineChars="200"/>
              <w:jc w:val="left"/>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5.基准地价对应的容积率为商服2.5、住宅2.0、工矿仓储1.0、公共管理与公共服务1.5。</w:t>
            </w:r>
          </w:p>
          <w:p>
            <w:pPr>
              <w:autoSpaceDE w:val="0"/>
              <w:autoSpaceDN w:val="0"/>
              <w:adjustRightInd w:val="0"/>
              <w:spacing w:line="520" w:lineRule="exact"/>
              <w:ind w:firstLine="480" w:firstLineChars="200"/>
              <w:jc w:val="left"/>
              <w:rPr>
                <w:rFonts w:ascii="Times New Roman" w:hAnsi="Times New Roman" w:eastAsia="仿宋_GB2312"/>
                <w:color w:val="000000"/>
                <w:kern w:val="0"/>
                <w:sz w:val="24"/>
                <w:szCs w:val="24"/>
              </w:rPr>
            </w:pPr>
            <w:r>
              <w:rPr>
                <w:rFonts w:hint="eastAsia" w:ascii="Times New Roman" w:hAnsi="Times New Roman" w:eastAsia="方正仿宋_GBK" w:cs="方正仿宋_GBK"/>
                <w:color w:val="000000"/>
                <w:kern w:val="0"/>
                <w:sz w:val="24"/>
                <w:szCs w:val="24"/>
              </w:rPr>
              <w:t>6.商服、住宅、公共管理与公共服务用地开发程度为“六通一平”，指宗地外通路、通电、通讯、通上水、通下水、通燃气及宗地内场地平整；工矿仓储用地开发程度为“五通一平”，指宗地外通路、通电、通讯、通上水、通下水及宗地内场地平整。</w:t>
            </w:r>
          </w:p>
        </w:tc>
      </w:tr>
    </w:tbl>
    <w:p>
      <w:pPr>
        <w:pStyle w:val="8"/>
        <w:keepNext w:val="0"/>
        <w:keepLines w:val="0"/>
        <w:spacing w:before="0" w:after="0" w:line="560" w:lineRule="exact"/>
        <w:jc w:val="center"/>
        <w:rPr>
          <w:rFonts w:eastAsia="仿宋_GB2312"/>
        </w:rPr>
      </w:pPr>
      <w:bookmarkStart w:id="4" w:name="_Toc45101639"/>
      <w:r>
        <w:rPr>
          <w:rFonts w:hint="eastAsia" w:eastAsia="方正黑体_GBK" w:cs="方正黑体_GBK"/>
          <w:b w:val="0"/>
          <w:bCs w:val="0"/>
          <w:sz w:val="32"/>
          <w:szCs w:val="32"/>
        </w:rPr>
        <w:t>重庆市丰都县国有建设用地使用权基准地价说明</w:t>
      </w:r>
      <w:bookmarkEnd w:id="4"/>
    </w:p>
    <w:p>
      <w:pPr>
        <w:adjustRightInd w:val="0"/>
        <w:snapToGrid w:val="0"/>
        <w:spacing w:line="56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一、适用范围</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重庆市丰都县国有建设用地使用权基准地价（以下简称基准地价）适用于丰都县城镇规划范围内的国有建设用地。</w:t>
      </w:r>
    </w:p>
    <w:p>
      <w:pPr>
        <w:adjustRightInd w:val="0"/>
        <w:snapToGrid w:val="0"/>
        <w:spacing w:line="56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二、基准地价内涵</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基准地价的内涵为城镇国有建设用地使用权不同级别、不同用途、设定容积率和土地开发程度下，特定出让年限的区域平均价格。基准地价的价格表现形式为楼面地价，是指单位建筑面积分摊的完整的国有建设用地使用权的平均价格（单位：元/平方米）。</w:t>
      </w:r>
    </w:p>
    <w:p>
      <w:pPr>
        <w:adjustRightInd w:val="0"/>
        <w:snapToGrid w:val="0"/>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（一）基准地价期日</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2021年1月1日。</w:t>
      </w:r>
    </w:p>
    <w:p>
      <w:pPr>
        <w:adjustRightInd w:val="0"/>
        <w:snapToGrid w:val="0"/>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（二）基准地价容积率</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商服为2.5；住宅为2.0；工矿仓储为1.0；公共管理与公共服务用地1.5。</w:t>
      </w:r>
    </w:p>
    <w:p>
      <w:pPr>
        <w:adjustRightInd w:val="0"/>
        <w:snapToGrid w:val="0"/>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（三）基准地价使用年限</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商服40年，住宅70年，工矿仓储50年、公共管理与公共服务用地50年。</w:t>
      </w:r>
    </w:p>
    <w:p>
      <w:pPr>
        <w:adjustRightInd w:val="0"/>
        <w:snapToGrid w:val="0"/>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（四）基准地价土地开发程度</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商服、住宅、公共管理与公共服务用地为“六通一平”，指宗地外通路、通电、通讯、通上水、通下水、通燃气及宗地内场地平整；工矿仓储为“五通一平”，指宗地外通路、通电、通讯、通上水、通下水及宗地内场地平整。</w:t>
      </w:r>
    </w:p>
    <w:p>
      <w:pPr>
        <w:adjustRightInd w:val="0"/>
        <w:snapToGrid w:val="0"/>
        <w:spacing w:line="56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三、土地用途分类</w:t>
      </w:r>
    </w:p>
    <w:p>
      <w:pPr>
        <w:adjustRightInd w:val="0"/>
        <w:snapToGrid w:val="0"/>
        <w:spacing w:line="540" w:lineRule="exact"/>
        <w:ind w:firstLine="646" w:firstLineChars="20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基准地价土地用途分为商服、住宅、工矿仓储和公共服务与公共管理设施用地四类。</w:t>
      </w:r>
    </w:p>
    <w:p>
      <w:pPr>
        <w:adjustRightInd w:val="0"/>
        <w:snapToGrid w:val="0"/>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（一）商服类</w:t>
      </w:r>
    </w:p>
    <w:p>
      <w:pPr>
        <w:pStyle w:val="179"/>
        <w:adjustRightInd w:val="0"/>
        <w:snapToGrid w:val="0"/>
        <w:spacing w:line="50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包括商业用地（指零售商业、批发市场及餐饮、旅馆及公用设施营业网点等服务业用地。零售商业用地：指商铺、商场、超市、服装及小商品市场等用地；批发市场用地：指以批发功能为主的市场用地；餐饮用地：指饭店、餐厅、酒吧等用地；旅馆用地：指宾馆、旅馆、招待所、服务型公寓、有住宿功能的度假村等用地；公用设施营业网点用地：指零售加油、加气、充换电站、电信、邮政、供水、燃气、供电、供热等公用设施营业网点用地）；</w:t>
      </w:r>
    </w:p>
    <w:p>
      <w:pPr>
        <w:pStyle w:val="179"/>
        <w:adjustRightInd w:val="0"/>
        <w:snapToGrid w:val="0"/>
        <w:spacing w:line="50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商务金融用地（指金融保险、艺术传媒、研发设计、技术服务、物流管理中心等综合性办公用地）；</w:t>
      </w:r>
    </w:p>
    <w:p>
      <w:pPr>
        <w:pStyle w:val="179"/>
        <w:adjustRightInd w:val="0"/>
        <w:snapToGrid w:val="0"/>
        <w:spacing w:line="50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娱乐康体用地（指各类娱乐、康体等设施用地。娱乐用地：指剧院、音乐厅、电影院、歌舞厅、网吧、影视城、仿古城以及绿地率小于65%的大型游乐等设施用地；康体用地：指高尔夫练习场、赛马场、溜冰场、跳伞场、摩托车场、射击场，以及水上运动的陆域部分等用地）；</w:t>
      </w:r>
    </w:p>
    <w:p>
      <w:pPr>
        <w:pStyle w:val="179"/>
        <w:adjustRightInd w:val="0"/>
        <w:snapToGrid w:val="0"/>
        <w:spacing w:line="50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其他商业服务业用地（指除以上之外的商业服务业用地，包括以观光娱乐为目的的直升机停机坪等通用航空、汽车维修站以及宠物医院、洗车场、洗染店、照相馆、理发美容店、洗浴场所、废旧物资回收站、机动车、电子产品和日用产品修理网点、物流营业网点等用地）。</w:t>
      </w:r>
    </w:p>
    <w:p>
      <w:pPr>
        <w:adjustRightInd w:val="0"/>
        <w:snapToGrid w:val="0"/>
        <w:spacing w:line="540" w:lineRule="exact"/>
        <w:ind w:firstLine="646" w:firstLineChars="20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殡葬用地（指殡仪馆、火葬场、骨灰存放处和陵园、墓地等用地）参照商服用途确定。</w:t>
      </w:r>
    </w:p>
    <w:p>
      <w:pPr>
        <w:numPr>
          <w:ilvl w:val="0"/>
          <w:numId w:val="5"/>
        </w:numPr>
        <w:adjustRightInd w:val="0"/>
        <w:snapToGrid w:val="0"/>
        <w:spacing w:line="540" w:lineRule="exact"/>
        <w:ind w:firstLine="646" w:firstLineChars="202"/>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住宅类</w:t>
      </w:r>
    </w:p>
    <w:p>
      <w:pPr>
        <w:adjustRightInd w:val="0"/>
        <w:snapToGrid w:val="0"/>
        <w:spacing w:line="54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城镇住宅用地（指城镇住宅用地及其居住生活配套的社区服务设施用地）；城镇社区服务设施用地（指为城镇居住生活配套的社区服务设施用地，包括社区服务站以及托儿所、社区卫生服务站、文化活动站、小型综合体育场地、小型超市等用地，以及老年人日间照料中心（托老所）等社区养老服务设施用地，不包括中小学、幼儿园用地）。</w:t>
      </w:r>
    </w:p>
    <w:p>
      <w:pPr>
        <w:adjustRightInd w:val="0"/>
        <w:snapToGrid w:val="0"/>
        <w:spacing w:line="540" w:lineRule="exact"/>
        <w:ind w:firstLine="646" w:firstLineChars="202"/>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（三）工矿仓储类</w:t>
      </w:r>
    </w:p>
    <w:p>
      <w:pPr>
        <w:adjustRightInd w:val="0"/>
        <w:snapToGrid w:val="0"/>
        <w:spacing w:line="540" w:lineRule="exact"/>
        <w:ind w:firstLine="646" w:firstLineChars="20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工业用地（指工矿企业的生产车间、装备修理、自用库房及其附属设施用地，包括专用铁路、码头和附属道路、停车场等用地，不包括采矿用地）；采矿用地（指采矿、采石、采砂（沙）场，砖瓦窑等地面生产用地及排土（石）、尾矿堆放用地）；仓储用地（指物流仓储和战略性物资储备库用地）。</w:t>
      </w:r>
    </w:p>
    <w:p>
      <w:pPr>
        <w:adjustRightInd w:val="0"/>
        <w:snapToGrid w:val="0"/>
        <w:spacing w:line="540" w:lineRule="exact"/>
        <w:ind w:firstLine="646" w:firstLineChars="20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交通运输用地（指铁路、公路、机场、港口码头、管道运输、城市轨道交通、各种道路以及交通场站等交通运输设施及其附属设施用地，不包括其他用地内的附属道路、停车场等用地）参照工矿仓储用途确定。</w:t>
      </w:r>
    </w:p>
    <w:p>
      <w:pPr>
        <w:adjustRightInd w:val="0"/>
        <w:snapToGrid w:val="0"/>
        <w:spacing w:line="540" w:lineRule="exact"/>
        <w:ind w:firstLine="646" w:firstLineChars="202"/>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（四）公共管理与公共服务类</w:t>
      </w:r>
    </w:p>
    <w:p>
      <w:pPr>
        <w:adjustRightInd w:val="0"/>
        <w:snapToGrid w:val="0"/>
        <w:spacing w:line="540" w:lineRule="exact"/>
        <w:ind w:firstLine="646" w:firstLineChars="20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机关团体用地（指党政机关、人民团体及其相关直属机构、派出机构和直属事业单位的办公及附属设施用地）；科研用地（指科研机构及其科研设施用地）；文化用地（指图书、展览等公共文化活动设施用地）；教育用地（指高等教育、中等职业教育、中小学教育、幼儿园、特殊教育设施等用地，包括为学校配建的独立地段的学生生活用地）；体育用地（指体育场馆和体育训练基地等用地，不包括学校、企事业、军队等机构内部专用的体育设施用地）；医疗卫生用地（指医疗、预防、保健、护理、康复、急救、安宁疗护等用地）；社会福利用地（指为老年人、儿童及残疾人等提供社会福利和慈善服务的设施用地）。</w:t>
      </w:r>
    </w:p>
    <w:p>
      <w:pPr>
        <w:adjustRightInd w:val="0"/>
        <w:snapToGrid w:val="0"/>
        <w:spacing w:line="540" w:lineRule="exact"/>
        <w:ind w:firstLine="646" w:firstLineChars="20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公用设施用地（指用于城乡和区域基础设施的供水、排水、供电、供燃气、供热、通信、邮政、广播电视、环卫、消防、干渠、水工等设施用地）参照公共管理与公共服务用途确定。</w:t>
      </w:r>
    </w:p>
    <w:p>
      <w:pPr>
        <w:adjustRightInd w:val="0"/>
        <w:snapToGrid w:val="0"/>
        <w:spacing w:line="540" w:lineRule="exact"/>
        <w:ind w:firstLine="646" w:firstLineChars="20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园绿地（指向公众开放，以游憩为主要功能，兼具生态、景观、文教、体育和应急避险等功能，有一定服务设施的公园和绿地，包括综合公园、社区公园、专类公园和游园等）参照公共管理与公共服务用途确定。</w:t>
      </w:r>
    </w:p>
    <w:p>
      <w:pPr>
        <w:adjustRightInd w:val="0"/>
        <w:snapToGrid w:val="0"/>
        <w:spacing w:line="540" w:lineRule="exact"/>
        <w:ind w:firstLine="646" w:firstLineChars="20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其他未列入上述范围的用地，其用途类别可参照相关或相近用地用途类别确定。住宅类、工矿仓储类和公共管理与公共服务类中的配套经营性设施用地，应参照商服用途确定。</w:t>
      </w:r>
    </w:p>
    <w:p>
      <w:pPr>
        <w:adjustRightInd w:val="0"/>
        <w:snapToGrid w:val="0"/>
        <w:spacing w:line="56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四、基准地价的应用</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运用基准地价系数修正法进行宗地价格评估时应适用对应用途级别的基准地价，并根据宗地实际情况进行土地用途、期日、年期、容积率、区域和个别因素及土地开发程度等修正。评估多用途混合的宗地价格时，应按各具体用途分别修正后加权测算。</w:t>
      </w:r>
    </w:p>
    <w:p>
      <w:pPr>
        <w:adjustRightInd w:val="0"/>
        <w:snapToGrid w:val="0"/>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（一）宗地价格计算公式</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1．地上计容部分</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楼面地价=适用的基准地价×土地用途修正系数×期日修正系数×年期修正系数×容积率修正系数×区域和个别因素修正系数±土地开发程度修正值</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宗地单价=楼面地价×</w:t>
      </w:r>
      <w:r>
        <w:rPr>
          <w:rFonts w:hint="eastAsia" w:ascii="Times New Roman" w:hAnsi="Times New Roman" w:eastAsia="方正仿宋_GBK" w:cs="方正仿宋_GBK"/>
          <w:i/>
          <w:iCs/>
          <w:sz w:val="32"/>
          <w:szCs w:val="32"/>
        </w:rPr>
        <w:t>R</w:t>
      </w:r>
    </w:p>
    <w:p>
      <w:pPr>
        <w:adjustRightInd w:val="0"/>
        <w:snapToGrid w:val="0"/>
        <w:spacing w:line="560" w:lineRule="exact"/>
        <w:ind w:firstLine="640" w:firstLineChars="200"/>
        <w:rPr>
          <w:rFonts w:ascii="Times New Roman" w:hAnsi="Times New Roman" w:eastAsia="方正仿宋_GBK" w:cs="方正仿宋_GBK"/>
          <w:b/>
          <w:sz w:val="32"/>
          <w:szCs w:val="32"/>
        </w:rPr>
      </w:pPr>
      <w:r>
        <w:rPr>
          <w:rFonts w:hint="eastAsia" w:ascii="Times New Roman" w:hAnsi="Times New Roman" w:eastAsia="方正仿宋_GBK" w:cs="方正仿宋_GBK"/>
          <w:b/>
          <w:sz w:val="32"/>
          <w:szCs w:val="32"/>
        </w:rPr>
        <w:t>备注：工矿仓储用地</w:t>
      </w:r>
      <w:r>
        <w:rPr>
          <w:rFonts w:hint="eastAsia" w:ascii="Times New Roman" w:hAnsi="Times New Roman" w:eastAsia="方正仿宋_GBK" w:cs="方正仿宋_GBK"/>
          <w:b/>
          <w:i/>
          <w:iCs/>
          <w:sz w:val="32"/>
          <w:szCs w:val="32"/>
        </w:rPr>
        <w:t>R</w:t>
      </w:r>
      <w:r>
        <w:rPr>
          <w:rFonts w:hint="eastAsia" w:ascii="Times New Roman" w:hAnsi="Times New Roman" w:eastAsia="方正仿宋_GBK" w:cs="方正仿宋_GBK"/>
          <w:b/>
          <w:sz w:val="32"/>
          <w:szCs w:val="32"/>
        </w:rPr>
        <w:t>为1；商服、住宅、公共管理与公共服务用地设定容积率小于1时，</w:t>
      </w:r>
      <w:r>
        <w:rPr>
          <w:rFonts w:hint="eastAsia" w:ascii="Times New Roman" w:hAnsi="Times New Roman" w:eastAsia="方正仿宋_GBK" w:cs="方正仿宋_GBK"/>
          <w:b/>
          <w:i/>
          <w:iCs/>
          <w:sz w:val="32"/>
          <w:szCs w:val="32"/>
        </w:rPr>
        <w:t>R</w:t>
      </w:r>
      <w:r>
        <w:rPr>
          <w:rFonts w:hint="eastAsia" w:ascii="Times New Roman" w:hAnsi="Times New Roman" w:eastAsia="方正仿宋_GBK" w:cs="方正仿宋_GBK"/>
          <w:b/>
          <w:sz w:val="32"/>
          <w:szCs w:val="32"/>
        </w:rPr>
        <w:t>取1。</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2．地下不计容部分</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楼面地价=适用的基准地价×相应用途地下空间修正系数×期日修正系数×年期修正系数×区域和个别因素修正系数±土地开发程度修正值</w:t>
      </w:r>
    </w:p>
    <w:p>
      <w:pPr>
        <w:adjustRightInd w:val="0"/>
        <w:snapToGrid w:val="0"/>
        <w:spacing w:line="560" w:lineRule="exact"/>
        <w:ind w:firstLine="640" w:firstLineChars="200"/>
        <w:rPr>
          <w:rFonts w:ascii="Times New Roman" w:hAnsi="Times New Roman" w:eastAsia="方正仿宋_GBK" w:cs="方正仿宋_GBK"/>
          <w:b/>
          <w:sz w:val="32"/>
          <w:szCs w:val="32"/>
        </w:rPr>
      </w:pPr>
      <w:r>
        <w:rPr>
          <w:rFonts w:hint="eastAsia" w:ascii="Times New Roman" w:hAnsi="Times New Roman" w:eastAsia="方正仿宋_GBK" w:cs="方正仿宋_GBK"/>
          <w:b/>
          <w:sz w:val="32"/>
          <w:szCs w:val="32"/>
        </w:rPr>
        <w:t>宗地单价=楼面地价×建筑面积/宗地面积</w:t>
      </w:r>
    </w:p>
    <w:p>
      <w:pPr>
        <w:adjustRightInd w:val="0"/>
        <w:snapToGrid w:val="0"/>
        <w:spacing w:line="56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（二）宗地价格测算中有关参数的确定</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1．适用的基准地价的确定</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根据宗地的法定用途，按照本说明第三条规定的基准地价分类，确定适用的基准地价用途后，根据国土部门公布执行的土地级别，确定对应用途级别应适用的基准地价。</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2．用途修正系数的确定</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宗地需要进行用途修正的，地上计容部分应按照《土地用途修正系数表》确定用途修正系数；地下不计容部分应根据《地下空间修正系数表》相应用途比准类别确定相应用途地下空间修正系数。</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3．期日修正系数的确定</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期日修正系数=宗地估价期日的地价指数÷基准地价期日的地价指数</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宗地估价期日的地价指数以重庆市地价动态监测成果公布的地价指数、地价增长率为准。</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4．年期修正系数的确定</w:t>
      </w:r>
    </w:p>
    <w:p>
      <w:pPr>
        <w:adjustRightInd w:val="0"/>
        <w:snapToGrid w:val="0"/>
        <w:spacing w:before="240"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年期修正系数</w:t>
      </w:r>
      <m:oMath>
        <m:r>
          <m:rPr>
            <m:sty m:val="p"/>
          </m:rPr>
          <w:rPr>
            <w:rFonts w:hint="eastAsia" w:ascii="Cambria Math" w:hAnsi="Cambria Math" w:eastAsia="方正仿宋_GBK" w:cs="方正仿宋_GBK"/>
            <w:color w:val="000000"/>
            <w:sz w:val="32"/>
            <w:szCs w:val="32"/>
          </w:rPr>
          <m:t>=</m:t>
        </m:r>
        <m:f>
          <m:fPr>
            <m:ctrlPr>
              <w:rPr>
                <w:rFonts w:hint="eastAsia" w:ascii="Cambria Math" w:hAnsi="Cambria Math" w:eastAsia="方正仿宋_GBK" w:cs="方正仿宋_GBK"/>
                <w:color w:val="000000"/>
                <w:sz w:val="32"/>
                <w:szCs w:val="32"/>
              </w:rPr>
            </m:ctrlPr>
          </m:fPr>
          <m:num>
            <m:r>
              <m:rPr>
                <m:sty m:val="p"/>
              </m:rPr>
              <w:rPr>
                <w:rFonts w:hint="eastAsia" w:ascii="Cambria Math" w:hAnsi="Cambria Math" w:eastAsia="方正仿宋_GBK" w:cs="方正仿宋_GBK"/>
                <w:color w:val="000000"/>
                <w:sz w:val="32"/>
                <w:szCs w:val="32"/>
              </w:rPr>
              <m:t>1−</m:t>
            </m:r>
            <m:d>
              <m:dPr>
                <m:begChr m:val="["/>
                <m:endChr m:val="]"/>
                <m:ctrlPr>
                  <w:rPr>
                    <w:rFonts w:hint="eastAsia" w:ascii="Cambria Math" w:hAnsi="Cambria Math" w:eastAsia="方正仿宋_GBK" w:cs="方正仿宋_GBK"/>
                    <w:color w:val="000000"/>
                    <w:sz w:val="32"/>
                    <w:szCs w:val="32"/>
                  </w:rPr>
                </m:ctrlPr>
              </m:dPr>
              <m:e>
                <m:r>
                  <m:rPr/>
                  <w:rPr>
                    <w:rFonts w:hint="eastAsia" w:ascii="Cambria Math" w:hAnsi="Cambria Math" w:eastAsia="方正仿宋_GBK" w:cs="方正仿宋_GBK"/>
                    <w:color w:val="000000"/>
                    <w:sz w:val="32"/>
                    <w:szCs w:val="32"/>
                  </w:rPr>
                  <m:t>1/</m:t>
                </m:r>
                <m:sSup>
                  <m:sSupPr>
                    <m:ctrlPr>
                      <w:rPr>
                        <w:rFonts w:hint="eastAsia" w:ascii="Cambria Math" w:hAnsi="Cambria Math" w:eastAsia="方正仿宋_GBK" w:cs="方正仿宋_GBK"/>
                        <w:i/>
                        <w:color w:val="000000"/>
                        <w:sz w:val="32"/>
                        <w:szCs w:val="32"/>
                      </w:rPr>
                    </m:ctrlPr>
                  </m:sSupPr>
                  <m:e>
                    <m:r>
                      <m:rPr/>
                      <w:rPr>
                        <w:rFonts w:hint="eastAsia" w:ascii="Cambria Math" w:hAnsi="Cambria Math" w:eastAsia="方正仿宋_GBK" w:cs="方正仿宋_GBK"/>
                        <w:color w:val="000000"/>
                        <w:sz w:val="32"/>
                        <w:szCs w:val="32"/>
                      </w:rPr>
                      <m:t>(1+r)</m:t>
                    </m:r>
                    <m:ctrlPr>
                      <w:rPr>
                        <w:rFonts w:hint="eastAsia" w:ascii="Cambria Math" w:hAnsi="Cambria Math" w:eastAsia="方正仿宋_GBK" w:cs="方正仿宋_GBK"/>
                        <w:i/>
                        <w:color w:val="000000"/>
                        <w:sz w:val="32"/>
                        <w:szCs w:val="32"/>
                      </w:rPr>
                    </m:ctrlPr>
                  </m:e>
                  <m:sup>
                    <m:r>
                      <m:rPr/>
                      <w:rPr>
                        <w:rFonts w:hint="eastAsia" w:ascii="Cambria Math" w:hAnsi="Cambria Math" w:eastAsia="方正仿宋_GBK" w:cs="方正仿宋_GBK"/>
                        <w:color w:val="000000"/>
                        <w:sz w:val="32"/>
                        <w:szCs w:val="32"/>
                      </w:rPr>
                      <m:t>n</m:t>
                    </m:r>
                    <m:ctrlPr>
                      <w:rPr>
                        <w:rFonts w:hint="eastAsia" w:ascii="Cambria Math" w:hAnsi="Cambria Math" w:eastAsia="方正仿宋_GBK" w:cs="方正仿宋_GBK"/>
                        <w:i/>
                        <w:color w:val="000000"/>
                        <w:sz w:val="32"/>
                        <w:szCs w:val="32"/>
                      </w:rPr>
                    </m:ctrlPr>
                  </m:sup>
                </m:sSup>
                <m:ctrlPr>
                  <w:rPr>
                    <w:rFonts w:hint="eastAsia" w:ascii="Cambria Math" w:hAnsi="Cambria Math" w:eastAsia="方正仿宋_GBK" w:cs="方正仿宋_GBK"/>
                    <w:color w:val="000000"/>
                    <w:sz w:val="32"/>
                    <w:szCs w:val="32"/>
                  </w:rPr>
                </m:ctrlPr>
              </m:e>
            </m:d>
            <m:ctrlPr>
              <w:rPr>
                <w:rFonts w:hint="eastAsia" w:ascii="Cambria Math" w:hAnsi="Cambria Math" w:eastAsia="方正仿宋_GBK" w:cs="方正仿宋_GBK"/>
                <w:color w:val="000000"/>
                <w:sz w:val="32"/>
                <w:szCs w:val="32"/>
              </w:rPr>
            </m:ctrlPr>
          </m:num>
          <m:den>
            <m:r>
              <m:rPr>
                <m:sty m:val="p"/>
              </m:rPr>
              <w:rPr>
                <w:rFonts w:hint="eastAsia" w:ascii="Cambria Math" w:hAnsi="Cambria Math" w:eastAsia="方正仿宋_GBK" w:cs="方正仿宋_GBK"/>
                <w:color w:val="000000"/>
                <w:sz w:val="32"/>
                <w:szCs w:val="32"/>
              </w:rPr>
              <m:t>1−</m:t>
            </m:r>
            <m:d>
              <m:dPr>
                <m:begChr m:val="["/>
                <m:endChr m:val="]"/>
                <m:ctrlPr>
                  <w:rPr>
                    <w:rFonts w:hint="eastAsia" w:ascii="Cambria Math" w:hAnsi="Cambria Math" w:eastAsia="方正仿宋_GBK" w:cs="方正仿宋_GBK"/>
                    <w:color w:val="000000"/>
                    <w:sz w:val="32"/>
                    <w:szCs w:val="32"/>
                  </w:rPr>
                </m:ctrlPr>
              </m:dPr>
              <m:e>
                <m:r>
                  <m:rPr/>
                  <w:rPr>
                    <w:rFonts w:hint="eastAsia" w:ascii="Cambria Math" w:hAnsi="Cambria Math" w:eastAsia="方正仿宋_GBK" w:cs="方正仿宋_GBK"/>
                    <w:color w:val="000000"/>
                    <w:sz w:val="32"/>
                    <w:szCs w:val="32"/>
                  </w:rPr>
                  <m:t>1/</m:t>
                </m:r>
                <m:sSup>
                  <m:sSupPr>
                    <m:ctrlPr>
                      <w:rPr>
                        <w:rFonts w:hint="eastAsia" w:ascii="Cambria Math" w:hAnsi="Cambria Math" w:eastAsia="方正仿宋_GBK" w:cs="方正仿宋_GBK"/>
                        <w:i/>
                        <w:color w:val="000000"/>
                        <w:sz w:val="32"/>
                        <w:szCs w:val="32"/>
                      </w:rPr>
                    </m:ctrlPr>
                  </m:sSupPr>
                  <m:e>
                    <m:r>
                      <m:rPr/>
                      <w:rPr>
                        <w:rFonts w:hint="eastAsia" w:ascii="Cambria Math" w:hAnsi="Cambria Math" w:eastAsia="方正仿宋_GBK" w:cs="方正仿宋_GBK"/>
                        <w:color w:val="000000"/>
                        <w:sz w:val="32"/>
                        <w:szCs w:val="32"/>
                      </w:rPr>
                      <m:t>(1+r)</m:t>
                    </m:r>
                    <m:ctrlPr>
                      <w:rPr>
                        <w:rFonts w:hint="eastAsia" w:ascii="Cambria Math" w:hAnsi="Cambria Math" w:eastAsia="方正仿宋_GBK" w:cs="方正仿宋_GBK"/>
                        <w:i/>
                        <w:color w:val="000000"/>
                        <w:sz w:val="32"/>
                        <w:szCs w:val="32"/>
                      </w:rPr>
                    </m:ctrlPr>
                  </m:e>
                  <m:sup>
                    <m:r>
                      <m:rPr/>
                      <w:rPr>
                        <w:rFonts w:hint="eastAsia" w:ascii="Cambria Math" w:hAnsi="Cambria Math" w:eastAsia="方正仿宋_GBK" w:cs="方正仿宋_GBK"/>
                        <w:color w:val="000000"/>
                        <w:sz w:val="32"/>
                        <w:szCs w:val="32"/>
                      </w:rPr>
                      <m:t>m</m:t>
                    </m:r>
                    <m:ctrlPr>
                      <w:rPr>
                        <w:rFonts w:hint="eastAsia" w:ascii="Cambria Math" w:hAnsi="Cambria Math" w:eastAsia="方正仿宋_GBK" w:cs="方正仿宋_GBK"/>
                        <w:i/>
                        <w:color w:val="000000"/>
                        <w:sz w:val="32"/>
                        <w:szCs w:val="32"/>
                      </w:rPr>
                    </m:ctrlPr>
                  </m:sup>
                </m:sSup>
                <m:ctrlPr>
                  <w:rPr>
                    <w:rFonts w:hint="eastAsia" w:ascii="Cambria Math" w:hAnsi="Cambria Math" w:eastAsia="方正仿宋_GBK" w:cs="方正仿宋_GBK"/>
                    <w:color w:val="000000"/>
                    <w:sz w:val="32"/>
                    <w:szCs w:val="32"/>
                  </w:rPr>
                </m:ctrlPr>
              </m:e>
            </m:d>
            <m:ctrlPr>
              <w:rPr>
                <w:rFonts w:hint="eastAsia" w:ascii="Cambria Math" w:hAnsi="Cambria Math" w:eastAsia="方正仿宋_GBK" w:cs="方正仿宋_GBK"/>
                <w:color w:val="000000"/>
                <w:sz w:val="32"/>
                <w:szCs w:val="32"/>
              </w:rPr>
            </m:ctrlPr>
          </m:den>
        </m:f>
      </m:oMath>
    </w:p>
    <w:p>
      <w:pPr>
        <w:adjustRightInd w:val="0"/>
        <w:snapToGrid w:val="0"/>
        <w:spacing w:line="560" w:lineRule="exact"/>
        <w:ind w:firstLine="640" w:firstLineChars="200"/>
        <w:rPr>
          <w:rFonts w:ascii="Times New Roman" w:hAnsi="Times New Roman" w:eastAsia="方正仿宋_GBK" w:cs="方正仿宋_GBK"/>
          <w:sz w:val="32"/>
          <w:szCs w:val="32"/>
        </w:rPr>
      </w:pPr>
      <m:oMath>
        <m:r>
          <m:rPr/>
          <w:rPr>
            <w:rFonts w:hint="eastAsia" w:ascii="Cambria Math" w:hAnsi="Cambria Math" w:eastAsia="方正仿宋_GBK" w:cs="方正仿宋_GBK"/>
            <w:color w:val="000000"/>
            <w:sz w:val="32"/>
            <w:szCs w:val="32"/>
          </w:rPr>
          <m:t>r</m:t>
        </m:r>
      </m:oMath>
      <w:r>
        <w:rPr>
          <w:rFonts w:hint="eastAsia" w:ascii="Times New Roman" w:hAnsi="Times New Roman" w:eastAsia="方正仿宋_GBK" w:cs="方正仿宋_GBK"/>
          <w:sz w:val="32"/>
          <w:szCs w:val="32"/>
        </w:rPr>
        <w:t>为土地还原率（商服、住宅、工矿仓储、公共管理与公共服务分别为6.78%、6.26%、4.74%、5.04%；</w:t>
      </w:r>
      <m:oMath>
        <m:r>
          <m:rPr/>
          <w:rPr>
            <w:rFonts w:hint="eastAsia" w:ascii="Cambria Math" w:hAnsi="Cambria Math" w:eastAsia="方正仿宋_GBK" w:cs="方正仿宋_GBK"/>
            <w:color w:val="000000"/>
            <w:sz w:val="32"/>
            <w:szCs w:val="32"/>
          </w:rPr>
          <m:t>n</m:t>
        </m:r>
      </m:oMath>
      <w:r>
        <w:rPr>
          <w:rFonts w:hint="eastAsia" w:ascii="Times New Roman" w:hAnsi="Times New Roman" w:eastAsia="方正仿宋_GBK" w:cs="方正仿宋_GBK"/>
          <w:sz w:val="32"/>
          <w:szCs w:val="32"/>
        </w:rPr>
        <w:t>为宗地剩余使用年限；</w:t>
      </w:r>
      <m:oMath>
        <m:r>
          <m:rPr/>
          <w:rPr>
            <w:rFonts w:hint="eastAsia" w:ascii="Cambria Math" w:hAnsi="Cambria Math" w:eastAsia="方正仿宋_GBK" w:cs="方正仿宋_GBK"/>
            <w:color w:val="000000"/>
            <w:sz w:val="32"/>
            <w:szCs w:val="32"/>
          </w:rPr>
          <m:t>m</m:t>
        </m:r>
      </m:oMath>
      <w:r>
        <w:rPr>
          <w:rFonts w:hint="eastAsia" w:ascii="Times New Roman" w:hAnsi="Times New Roman" w:eastAsia="方正仿宋_GBK" w:cs="方正仿宋_GBK"/>
          <w:sz w:val="32"/>
          <w:szCs w:val="32"/>
        </w:rPr>
        <w:t>为基准地价规定的相应用途土地使用年限。</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5．容积率修正系数的确定</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按照宗地的设定容积率（</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rPr>
        <w:t>），根据《容积率修正系数表》确定容积率修正系数。商服、住宅、公共管理与公共服务用地容积率小于1时，按容积率1确定修正系数；商服、住宅、公共管理与公共服务用地容积率大于5.0时，按容积率5.0确定修正系数；工矿仓储用地不进行容积率修正。</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当</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vertAlign w:val="subscript"/>
        </w:rPr>
        <w:t>1</w:t>
      </w:r>
      <w:r>
        <w:rPr>
          <w:rFonts w:hint="eastAsia" w:ascii="Times New Roman" w:hAnsi="Times New Roman" w:eastAsia="方正仿宋_GBK" w:cs="方正仿宋_GBK"/>
          <w:sz w:val="32"/>
          <w:szCs w:val="32"/>
        </w:rPr>
        <w:t>&lt;</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rPr>
        <w:t>&lt;</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vertAlign w:val="subscript"/>
        </w:rPr>
        <w:t>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vertAlign w:val="subscript"/>
        </w:rPr>
        <w:t>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vertAlign w:val="subscript"/>
        </w:rPr>
        <w:t>2</w:t>
      </w:r>
      <w:r>
        <w:rPr>
          <w:rFonts w:hint="eastAsia" w:ascii="Times New Roman" w:hAnsi="Times New Roman" w:eastAsia="方正仿宋_GBK" w:cs="方正仿宋_GBK"/>
          <w:sz w:val="32"/>
          <w:szCs w:val="32"/>
        </w:rPr>
        <w:t>为上述《容积率修正系数表》中所列的相邻容积率）时，按下列公式计算容积率修正系数（</w:t>
      </w:r>
      <w:r>
        <w:rPr>
          <w:rFonts w:hint="eastAsia" w:ascii="Times New Roman" w:hAnsi="Times New Roman" w:eastAsia="方正仿宋_GBK" w:cs="方正仿宋_GBK"/>
          <w:i/>
          <w:sz w:val="32"/>
          <w:szCs w:val="32"/>
        </w:rPr>
        <w:t>X</w:t>
      </w:r>
      <w:r>
        <w:rPr>
          <w:rFonts w:hint="eastAsia" w:ascii="Times New Roman" w:hAnsi="Times New Roman" w:eastAsia="方正仿宋_GBK" w:cs="方正仿宋_GBK"/>
          <w:sz w:val="32"/>
          <w:szCs w:val="32"/>
        </w:rPr>
        <w:t>）：</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i/>
          <w:sz w:val="32"/>
          <w:szCs w:val="32"/>
        </w:rPr>
        <w:t>X</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X</w:t>
      </w:r>
      <w:r>
        <w:rPr>
          <w:rFonts w:hint="eastAsia" w:ascii="Times New Roman" w:hAnsi="Times New Roman" w:eastAsia="方正仿宋_GBK" w:cs="方正仿宋_GBK"/>
          <w:sz w:val="32"/>
          <w:szCs w:val="32"/>
          <w:vertAlign w:val="subscript"/>
        </w:rPr>
        <w:t xml:space="preserve"> 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X</w:t>
      </w:r>
      <w:r>
        <w:rPr>
          <w:rFonts w:hint="eastAsia" w:ascii="Times New Roman" w:hAnsi="Times New Roman" w:eastAsia="方正仿宋_GBK" w:cs="方正仿宋_GBK"/>
          <w:sz w:val="32"/>
          <w:szCs w:val="32"/>
          <w:vertAlign w:val="subscript"/>
        </w:rPr>
        <w:t xml:space="preserve"> 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 xml:space="preserve"> X</w:t>
      </w:r>
      <w:r>
        <w:rPr>
          <w:rFonts w:hint="eastAsia" w:ascii="Times New Roman" w:hAnsi="Times New Roman" w:eastAsia="方正仿宋_GBK" w:cs="方正仿宋_GBK"/>
          <w:sz w:val="32"/>
          <w:szCs w:val="32"/>
          <w:vertAlign w:val="subscript"/>
        </w:rPr>
        <w:t xml:space="preserve"> 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vertAlign w:val="subscript"/>
        </w:rPr>
        <w:t>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vertAlign w:val="subscript"/>
        </w:rPr>
        <w:t>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vertAlign w:val="subscript"/>
        </w:rPr>
        <w:t>1</w:t>
      </w:r>
      <w:r>
        <w:rPr>
          <w:rFonts w:hint="eastAsia" w:ascii="Times New Roman" w:hAnsi="Times New Roman" w:eastAsia="方正仿宋_GBK" w:cs="方正仿宋_GBK"/>
          <w:sz w:val="32"/>
          <w:szCs w:val="32"/>
        </w:rPr>
        <w:t>）</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i/>
          <w:sz w:val="32"/>
          <w:szCs w:val="32"/>
        </w:rPr>
        <w:t>X</w:t>
      </w:r>
      <w:r>
        <w:rPr>
          <w:rFonts w:hint="eastAsia" w:ascii="Times New Roman" w:hAnsi="Times New Roman" w:eastAsia="方正仿宋_GBK" w:cs="方正仿宋_GBK"/>
          <w:sz w:val="32"/>
          <w:szCs w:val="32"/>
          <w:vertAlign w:val="subscript"/>
        </w:rPr>
        <w:t>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X</w:t>
      </w:r>
      <w:r>
        <w:rPr>
          <w:rFonts w:hint="eastAsia" w:ascii="Times New Roman" w:hAnsi="Times New Roman" w:eastAsia="方正仿宋_GBK" w:cs="方正仿宋_GBK"/>
          <w:sz w:val="32"/>
          <w:szCs w:val="32"/>
          <w:vertAlign w:val="subscript"/>
        </w:rPr>
        <w:t>2</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vertAlign w:val="subscript"/>
        </w:rPr>
        <w:t xml:space="preserve"> 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sz w:val="32"/>
          <w:szCs w:val="32"/>
        </w:rPr>
        <w:t>R</w:t>
      </w:r>
      <w:r>
        <w:rPr>
          <w:rFonts w:hint="eastAsia" w:ascii="Times New Roman" w:hAnsi="Times New Roman" w:eastAsia="方正仿宋_GBK" w:cs="方正仿宋_GBK"/>
          <w:sz w:val="32"/>
          <w:szCs w:val="32"/>
          <w:vertAlign w:val="subscript"/>
        </w:rPr>
        <w:t xml:space="preserve"> 2</w:t>
      </w:r>
      <w:r>
        <w:rPr>
          <w:rFonts w:hint="eastAsia" w:ascii="Times New Roman" w:hAnsi="Times New Roman" w:eastAsia="方正仿宋_GBK" w:cs="方正仿宋_GBK"/>
          <w:sz w:val="32"/>
          <w:szCs w:val="32"/>
        </w:rPr>
        <w:t>所对应的容积率修正系数。</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6．土地开发程度修正值的确定</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当宗地的土地开发程度与基准地价设定的土地开发程度不一致时，应根据《土地开发程度修正值表》确定开发程度修正值。</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上述《土地开发程度修正值表》中的土地开发程度修正值为土地面积单价，应用中应按下列公式换算为建筑面积单价：</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宗地地上计容部分的土地开发程度修正值（建筑面积单价）=土地开发程度修正值（土地面积单价）÷宗地容积率</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宗地地下不计容部分的土地开发程度修正值（建筑面积单价）=土地开发程度修正值（土地面积单价）÷（宗地地下不计容建筑面积÷宗地土地面积）</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宗地同时具有地上计容部分和地下不计容部分的，评估时只计算宗地地上计容部分的土地开发程度修正值，地下不计容部分的土地开发程度不作修正。</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7．区域和个别因素修正系数的确定</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区域和个别因素修正系数</w:t>
      </w:r>
      <m:oMath>
        <m:r>
          <m:rPr>
            <m:sty m:val="p"/>
          </m:rPr>
          <w:rPr>
            <w:rFonts w:hint="eastAsia" w:ascii="Cambria Math" w:hAnsi="Cambria Math" w:eastAsia="方正仿宋_GBK" w:cs="方正仿宋_GBK"/>
            <w:sz w:val="32"/>
            <w:szCs w:val="32"/>
          </w:rPr>
          <m:t>=1+</m:t>
        </m:r>
        <m:nary>
          <m:naryPr>
            <m:chr m:val="∑"/>
            <m:limLoc m:val="undOvr"/>
            <m:ctrlPr>
              <w:rPr>
                <w:rFonts w:hint="eastAsia" w:ascii="Cambria Math" w:hAnsi="Cambria Math" w:eastAsia="方正仿宋_GBK" w:cs="方正仿宋_GBK"/>
                <w:sz w:val="32"/>
                <w:szCs w:val="32"/>
              </w:rPr>
            </m:ctrlPr>
          </m:naryPr>
          <m:sub>
            <m:r>
              <m:rPr/>
              <w:rPr>
                <w:rFonts w:hint="eastAsia" w:ascii="Cambria Math" w:hAnsi="Cambria Math" w:eastAsia="方正仿宋_GBK" w:cs="方正仿宋_GBK"/>
                <w:sz w:val="32"/>
                <w:szCs w:val="32"/>
              </w:rPr>
              <m:t>i=1</m:t>
            </m:r>
            <m:ctrlPr>
              <w:rPr>
                <w:rFonts w:hint="eastAsia" w:ascii="Cambria Math" w:hAnsi="Cambria Math" w:eastAsia="方正仿宋_GBK" w:cs="方正仿宋_GBK"/>
                <w:sz w:val="32"/>
                <w:szCs w:val="32"/>
              </w:rPr>
            </m:ctrlPr>
          </m:sub>
          <m:sup>
            <m:r>
              <m:rPr/>
              <w:rPr>
                <w:rFonts w:hint="eastAsia" w:ascii="Cambria Math" w:hAnsi="Cambria Math" w:eastAsia="方正仿宋_GBK" w:cs="方正仿宋_GBK"/>
                <w:sz w:val="32"/>
                <w:szCs w:val="32"/>
              </w:rPr>
              <m:t>n</m:t>
            </m:r>
            <m:ctrlPr>
              <w:rPr>
                <w:rFonts w:hint="eastAsia" w:ascii="Cambria Math" w:hAnsi="Cambria Math" w:eastAsia="方正仿宋_GBK" w:cs="方正仿宋_GBK"/>
                <w:sz w:val="32"/>
                <w:szCs w:val="32"/>
              </w:rPr>
            </m:ctrlPr>
          </m:sup>
          <m:e>
            <m:sSub>
              <m:sSubPr>
                <m:ctrlPr>
                  <w:rPr>
                    <w:rFonts w:hint="eastAsia" w:ascii="Cambria Math" w:hAnsi="Cambria Math" w:eastAsia="方正仿宋_GBK" w:cs="方正仿宋_GBK"/>
                    <w:i/>
                    <w:sz w:val="32"/>
                    <w:szCs w:val="32"/>
                  </w:rPr>
                </m:ctrlPr>
              </m:sSubPr>
              <m:e>
                <m:r>
                  <m:rPr/>
                  <w:rPr>
                    <w:rFonts w:hint="eastAsia" w:ascii="Cambria Math" w:hAnsi="Cambria Math" w:eastAsia="方正仿宋_GBK" w:cs="方正仿宋_GBK"/>
                    <w:sz w:val="32"/>
                    <w:szCs w:val="32"/>
                  </w:rPr>
                  <m:t>K</m:t>
                </m:r>
                <m:ctrlPr>
                  <w:rPr>
                    <w:rFonts w:hint="eastAsia" w:ascii="Cambria Math" w:hAnsi="Cambria Math" w:eastAsia="方正仿宋_GBK" w:cs="方正仿宋_GBK"/>
                    <w:i/>
                    <w:sz w:val="32"/>
                    <w:szCs w:val="32"/>
                  </w:rPr>
                </m:ctrlPr>
              </m:e>
              <m:sub>
                <m:r>
                  <m:rPr/>
                  <w:rPr>
                    <w:rFonts w:hint="eastAsia" w:ascii="Cambria Math" w:hAnsi="Cambria Math" w:eastAsia="方正仿宋_GBK" w:cs="方正仿宋_GBK"/>
                    <w:sz w:val="32"/>
                    <w:szCs w:val="32"/>
                  </w:rPr>
                  <m:t>i</m:t>
                </m:r>
                <m:ctrlPr>
                  <w:rPr>
                    <w:rFonts w:hint="eastAsia" w:ascii="Cambria Math" w:hAnsi="Cambria Math" w:eastAsia="方正仿宋_GBK" w:cs="方正仿宋_GBK"/>
                    <w:i/>
                    <w:sz w:val="32"/>
                    <w:szCs w:val="32"/>
                  </w:rPr>
                </m:ctrlPr>
              </m:sub>
            </m:sSub>
            <m:ctrlPr>
              <w:rPr>
                <w:rFonts w:hint="eastAsia" w:ascii="Cambria Math" w:hAnsi="Cambria Math" w:eastAsia="方正仿宋_GBK" w:cs="方正仿宋_GBK"/>
                <w:sz w:val="32"/>
                <w:szCs w:val="32"/>
              </w:rPr>
            </m:ctrlPr>
          </m:e>
        </m:nary>
      </m:oMath>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按照《区域和个别因素修正系数表》，根据宗地各种因素情况确定每种因素的修正系数，应用上述公式测算宗地的区域和个别因素修正系数。</w:t>
      </w:r>
      <m:oMath>
        <m:sSub>
          <m:sSubPr>
            <m:ctrlPr>
              <w:rPr>
                <w:rFonts w:hint="eastAsia" w:ascii="Cambria Math" w:hAnsi="Cambria Math" w:eastAsia="方正仿宋_GBK" w:cs="方正仿宋_GBK"/>
                <w:sz w:val="32"/>
                <w:szCs w:val="32"/>
              </w:rPr>
            </m:ctrlPr>
          </m:sSubPr>
          <m:e>
            <m:r>
              <m:rPr/>
              <w:rPr>
                <w:rFonts w:hint="eastAsia" w:ascii="Cambria Math" w:hAnsi="Cambria Math" w:eastAsia="方正仿宋_GBK" w:cs="方正仿宋_GBK"/>
                <w:sz w:val="32"/>
                <w:szCs w:val="32"/>
              </w:rPr>
              <m:t>K</m:t>
            </m:r>
            <m:ctrlPr>
              <w:rPr>
                <w:rFonts w:hint="eastAsia" w:ascii="Cambria Math" w:hAnsi="Cambria Math" w:eastAsia="方正仿宋_GBK" w:cs="方正仿宋_GBK"/>
                <w:sz w:val="32"/>
                <w:szCs w:val="32"/>
              </w:rPr>
            </m:ctrlPr>
          </m:e>
          <m:sub>
            <m:r>
              <m:rPr/>
              <w:rPr>
                <w:rFonts w:hint="eastAsia" w:ascii="Cambria Math" w:hAnsi="Cambria Math" w:eastAsia="方正仿宋_GBK" w:cs="方正仿宋_GBK"/>
                <w:sz w:val="32"/>
                <w:szCs w:val="32"/>
              </w:rPr>
              <m:t>i</m:t>
            </m:r>
            <m:ctrlPr>
              <w:rPr>
                <w:rFonts w:hint="eastAsia" w:ascii="Cambria Math" w:hAnsi="Cambria Math" w:eastAsia="方正仿宋_GBK" w:cs="方正仿宋_GBK"/>
                <w:sz w:val="32"/>
                <w:szCs w:val="32"/>
              </w:rPr>
            </m:ctrlPr>
          </m:sub>
        </m:sSub>
      </m:oMath>
      <w:r>
        <w:rPr>
          <w:rFonts w:hint="eastAsia" w:ascii="Times New Roman" w:hAnsi="Times New Roman" w:eastAsia="方正仿宋_GBK" w:cs="方正仿宋_GBK"/>
          <w:sz w:val="32"/>
          <w:szCs w:val="32"/>
        </w:rPr>
        <w:t>为第</w:t>
      </w:r>
      <w:r>
        <w:rPr>
          <w:rFonts w:hint="eastAsia" w:ascii="Times New Roman" w:hAnsi="Times New Roman" w:eastAsia="方正仿宋_GBK" w:cs="方正仿宋_GBK"/>
          <w:i/>
          <w:sz w:val="32"/>
          <w:szCs w:val="32"/>
        </w:rPr>
        <w:t>i</w:t>
      </w:r>
      <w:r>
        <w:rPr>
          <w:rFonts w:hint="eastAsia" w:ascii="Times New Roman" w:hAnsi="Times New Roman" w:eastAsia="方正仿宋_GBK" w:cs="方正仿宋_GBK"/>
          <w:sz w:val="32"/>
          <w:szCs w:val="32"/>
        </w:rPr>
        <w:t>种因素的修正系数。</w:t>
      </w:r>
    </w:p>
    <w:p>
      <w:pPr>
        <w:pStyle w:val="22"/>
      </w:pP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附表：1．土地用途修正系数表</w:t>
      </w:r>
    </w:p>
    <w:p>
      <w:pPr>
        <w:adjustRightInd w:val="0"/>
        <w:snapToGrid w:val="0"/>
        <w:spacing w:line="560" w:lineRule="exact"/>
        <w:ind w:firstLine="1622" w:firstLineChars="507"/>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2．容积率修正系数表</w:t>
      </w:r>
    </w:p>
    <w:p>
      <w:pPr>
        <w:adjustRightInd w:val="0"/>
        <w:snapToGrid w:val="0"/>
        <w:spacing w:line="560" w:lineRule="exact"/>
        <w:ind w:firstLine="1622" w:firstLineChars="507"/>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3．地下空间修正系数表</w:t>
      </w:r>
    </w:p>
    <w:p>
      <w:pPr>
        <w:adjustRightInd w:val="0"/>
        <w:snapToGrid w:val="0"/>
        <w:spacing w:line="560" w:lineRule="exact"/>
        <w:ind w:firstLine="1622" w:firstLineChars="507"/>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4．土地开发程度修正值表</w:t>
      </w:r>
    </w:p>
    <w:p>
      <w:pPr>
        <w:adjustRightInd w:val="0"/>
        <w:snapToGrid w:val="0"/>
        <w:spacing w:line="560" w:lineRule="exact"/>
        <w:ind w:firstLine="1622" w:firstLineChars="507"/>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5．区域和个别因素修正系数表</w:t>
      </w:r>
    </w:p>
    <w:p>
      <w:pPr>
        <w:adjustRightInd w:val="0"/>
        <w:snapToGrid w:val="0"/>
        <w:spacing w:line="560" w:lineRule="exact"/>
        <w:rPr>
          <w:rFonts w:ascii="Times New Roman" w:hAnsi="Times New Roman" w:eastAsia="方正黑体_GBK" w:cs="方正黑体_GBK"/>
          <w:sz w:val="32"/>
          <w:szCs w:val="32"/>
        </w:rPr>
      </w:pPr>
      <w:r>
        <w:rPr>
          <w:rFonts w:ascii="Times New Roman" w:hAnsi="Times New Roman" w:eastAsia="仿宋_GB2312"/>
          <w:sz w:val="28"/>
          <w:szCs w:val="28"/>
        </w:rPr>
        <w:br w:type="page"/>
      </w:r>
      <w:r>
        <w:rPr>
          <w:rFonts w:hint="eastAsia" w:ascii="Times New Roman" w:hAnsi="Times New Roman" w:eastAsia="方正黑体_GBK" w:cs="方正黑体_GBK"/>
          <w:sz w:val="32"/>
          <w:szCs w:val="32"/>
        </w:rPr>
        <w:t>附表1</w:t>
      </w:r>
    </w:p>
    <w:p>
      <w:pPr>
        <w:pStyle w:val="22"/>
        <w:spacing w:after="0" w:line="240" w:lineRule="exact"/>
      </w:pPr>
    </w:p>
    <w:p>
      <w:pPr>
        <w:widowControl/>
        <w:spacing w:line="56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土地用途修正系数</w:t>
      </w:r>
    </w:p>
    <w:p>
      <w:pPr>
        <w:pStyle w:val="22"/>
        <w:spacing w:after="0" w:line="240" w:lineRule="exact"/>
      </w:pPr>
    </w:p>
    <w:tbl>
      <w:tblPr>
        <w:tblStyle w:val="56"/>
        <w:tblW w:w="89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6"/>
        <w:gridCol w:w="1954"/>
        <w:gridCol w:w="5012"/>
        <w:gridCol w:w="13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626" w:type="dxa"/>
            <w:tcBorders>
              <w:top w:val="single" w:color="auto" w:sz="12" w:space="0"/>
              <w:left w:val="single" w:color="auto" w:sz="12"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用途</w:t>
            </w:r>
          </w:p>
        </w:tc>
        <w:tc>
          <w:tcPr>
            <w:tcW w:w="1954"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用途类别划分</w:t>
            </w:r>
          </w:p>
        </w:tc>
        <w:tc>
          <w:tcPr>
            <w:tcW w:w="5012"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范             围</w:t>
            </w:r>
          </w:p>
        </w:tc>
        <w:tc>
          <w:tcPr>
            <w:tcW w:w="1346" w:type="dxa"/>
            <w:tcBorders>
              <w:top w:val="single" w:color="auto" w:sz="12"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用途修</w:t>
            </w:r>
          </w:p>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正系数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restart"/>
            <w:tcBorders>
              <w:top w:val="single" w:color="auto" w:sz="6" w:space="0"/>
              <w:left w:val="single" w:color="auto" w:sz="12"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商服</w:t>
            </w:r>
          </w:p>
        </w:tc>
        <w:tc>
          <w:tcPr>
            <w:tcW w:w="1954"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基准类别</w:t>
            </w: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零售商业用地（除加油加气站用地）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p>
        </w:tc>
        <w:tc>
          <w:tcPr>
            <w:tcW w:w="1954" w:type="dxa"/>
            <w:vMerge w:val="restart"/>
            <w:tcBorders>
              <w:top w:val="single" w:color="auto" w:sz="6" w:space="0"/>
              <w:left w:val="single" w:color="auto" w:sz="6" w:space="0"/>
              <w:right w:val="single" w:color="auto" w:sz="6" w:space="0"/>
            </w:tcBorders>
            <w:vAlign w:val="center"/>
          </w:tcPr>
          <w:p>
            <w:pPr>
              <w:adjustRightInd w:val="0"/>
              <w:snapToGrid w:val="0"/>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其他类别</w:t>
            </w: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零售商业用地（加油加气站用地）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adjustRightInd w:val="0"/>
              <w:snapToGrid w:val="0"/>
              <w:spacing w:line="240" w:lineRule="exact"/>
              <w:ind w:left="-53" w:leftChars="-25" w:right="-53" w:rightChars="-25"/>
              <w:jc w:val="center"/>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批发市场用地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餐饮用地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旅馆用地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商务金融用地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娱乐用地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其他商服用地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殡葬用地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tcBorders>
              <w:top w:val="single" w:color="auto" w:sz="6" w:space="0"/>
              <w:left w:val="single" w:color="auto" w:sz="12"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住宅</w:t>
            </w:r>
          </w:p>
        </w:tc>
        <w:tc>
          <w:tcPr>
            <w:tcW w:w="1954"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基准类别</w:t>
            </w: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城镇住宅用地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restart"/>
            <w:tcBorders>
              <w:top w:val="single" w:color="auto" w:sz="6" w:space="0"/>
              <w:left w:val="single" w:color="auto" w:sz="12"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工矿仓储</w:t>
            </w:r>
          </w:p>
        </w:tc>
        <w:tc>
          <w:tcPr>
            <w:tcW w:w="1954"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基准类别</w:t>
            </w: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工业用地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restart"/>
            <w:tcBorders>
              <w:top w:val="single" w:color="auto" w:sz="6" w:space="0"/>
              <w:left w:val="single" w:color="auto" w:sz="6" w:space="0"/>
              <w:right w:val="single" w:color="auto" w:sz="6" w:space="0"/>
            </w:tcBorders>
            <w:vAlign w:val="center"/>
          </w:tcPr>
          <w:p>
            <w:pPr>
              <w:adjustRightInd w:val="0"/>
              <w:snapToGrid w:val="0"/>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其他类别</w:t>
            </w: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采矿用地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szCs w:val="21"/>
              </w:rPr>
              <w:t>仓储用地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szCs w:val="21"/>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交通运输用地（交通服务场站用地）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626" w:type="dxa"/>
            <w:vMerge w:val="continue"/>
            <w:tcBorders>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交通运输用地（除交通服务场站用地以外的交通运输用地）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restart"/>
            <w:tcBorders>
              <w:top w:val="single" w:color="auto" w:sz="6" w:space="0"/>
              <w:left w:val="single" w:color="auto" w:sz="12"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公共管理与公共服务</w:t>
            </w:r>
          </w:p>
        </w:tc>
        <w:tc>
          <w:tcPr>
            <w:tcW w:w="1954"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基准类别</w:t>
            </w: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教育用地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restart"/>
            <w:tcBorders>
              <w:left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其他类别</w:t>
            </w: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szCs w:val="21"/>
              </w:rPr>
              <w:t>机关团体用地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科研用地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文化用地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szCs w:val="21"/>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体育用地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医疗卫生用地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社会福利用地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26" w:type="dxa"/>
            <w:vMerge w:val="continue"/>
            <w:tcBorders>
              <w:left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公用设施用地</w:t>
            </w:r>
          </w:p>
        </w:tc>
        <w:tc>
          <w:tcPr>
            <w:tcW w:w="13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626" w:type="dxa"/>
            <w:vMerge w:val="continue"/>
            <w:tcBorders>
              <w:left w:val="single" w:color="auto" w:sz="12" w:space="0"/>
              <w:bottom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1954" w:type="dxa"/>
            <w:vMerge w:val="continue"/>
            <w:tcBorders>
              <w:left w:val="single" w:color="auto" w:sz="6" w:space="0"/>
              <w:bottom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szCs w:val="21"/>
              </w:rPr>
            </w:pPr>
          </w:p>
        </w:tc>
        <w:tc>
          <w:tcPr>
            <w:tcW w:w="5012"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公园绿地</w:t>
            </w:r>
          </w:p>
        </w:tc>
        <w:tc>
          <w:tcPr>
            <w:tcW w:w="1346" w:type="dxa"/>
            <w:tcBorders>
              <w:top w:val="single" w:color="auto" w:sz="6" w:space="0"/>
              <w:left w:val="single" w:color="auto" w:sz="6" w:space="0"/>
              <w:bottom w:val="single" w:color="auto" w:sz="12" w:space="0"/>
              <w:right w:val="single" w:color="auto" w:sz="12" w:space="0"/>
            </w:tcBorders>
            <w:vAlign w:val="center"/>
          </w:tcPr>
          <w:p>
            <w:pPr>
              <w:widowControl/>
              <w:spacing w:line="240" w:lineRule="exact"/>
              <w:ind w:left="-53" w:leftChars="-25" w:right="-53" w:rightChars="-25"/>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0.5</w:t>
            </w:r>
          </w:p>
        </w:tc>
      </w:tr>
    </w:tbl>
    <w:p>
      <w:pPr>
        <w:widowControl/>
        <w:ind w:left="-53" w:leftChars="-25" w:right="-53" w:rightChars="-25" w:firstLine="315" w:firstLineChars="150"/>
        <w:jc w:val="left"/>
        <w:rPr>
          <w:rFonts w:ascii="Times New Roman" w:hAnsi="Times New Roman" w:eastAsia="仿宋_GB2312"/>
          <w:kern w:val="0"/>
          <w:szCs w:val="21"/>
        </w:rPr>
      </w:pPr>
      <w:r>
        <w:rPr>
          <w:rFonts w:hint="eastAsia" w:ascii="Times New Roman" w:hAnsi="Times New Roman" w:eastAsia="方正仿宋_GBK" w:cs="方正仿宋_GBK"/>
          <w:kern w:val="0"/>
          <w:szCs w:val="21"/>
        </w:rPr>
        <w:t>备注：</w:t>
      </w:r>
      <w:r>
        <w:rPr>
          <w:rFonts w:hint="eastAsia" w:ascii="Times New Roman" w:hAnsi="Times New Roman" w:eastAsia="方正仿宋_GBK" w:cs="方正仿宋_GBK"/>
          <w:szCs w:val="21"/>
        </w:rPr>
        <w:t>表中未注明具体内涵的用途按照本说明中土地用途分类的内涵界定</w:t>
      </w:r>
      <w:r>
        <w:rPr>
          <w:rFonts w:hint="eastAsia" w:ascii="Times New Roman" w:hAnsi="Times New Roman" w:eastAsia="方正仿宋_GBK" w:cs="方正仿宋_GBK"/>
          <w:kern w:val="0"/>
          <w:szCs w:val="21"/>
        </w:rPr>
        <w:t>。</w:t>
      </w:r>
    </w:p>
    <w:p>
      <w:pPr>
        <w:rPr>
          <w:rFonts w:ascii="Times New Roman" w:hAnsi="Times New Roman" w:eastAsia="仿宋_GB2312"/>
          <w:sz w:val="28"/>
          <w:szCs w:val="28"/>
        </w:rPr>
      </w:pPr>
      <w:r>
        <w:rPr>
          <w:rFonts w:ascii="Times New Roman" w:hAnsi="Times New Roman" w:eastAsia="仿宋_GB2312"/>
          <w:sz w:val="28"/>
          <w:szCs w:val="28"/>
        </w:rPr>
        <w:br w:type="page"/>
      </w:r>
    </w:p>
    <w:p>
      <w:pPr>
        <w:adjustRightInd w:val="0"/>
        <w:snapToGrid w:val="0"/>
        <w:spacing w:line="560" w:lineRule="exac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附表2</w:t>
      </w:r>
    </w:p>
    <w:p>
      <w:pPr>
        <w:pStyle w:val="22"/>
        <w:spacing w:after="0" w:line="240" w:lineRule="exact"/>
      </w:pPr>
    </w:p>
    <w:p>
      <w:pPr>
        <w:widowControl/>
        <w:spacing w:line="56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容积率修正系数表</w:t>
      </w:r>
    </w:p>
    <w:p>
      <w:pPr>
        <w:pStyle w:val="22"/>
        <w:spacing w:after="0" w:line="240" w:lineRule="exact"/>
      </w:pPr>
    </w:p>
    <w:tbl>
      <w:tblPr>
        <w:tblStyle w:val="56"/>
        <w:tblW w:w="8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176"/>
        <w:gridCol w:w="2178"/>
        <w:gridCol w:w="21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2" w:hRule="exact"/>
          <w:jc w:val="center"/>
        </w:trPr>
        <w:tc>
          <w:tcPr>
            <w:tcW w:w="2387" w:type="dxa"/>
            <w:vAlign w:val="center"/>
          </w:tcPr>
          <w:p>
            <w:pPr>
              <w:adjustRightInd w:val="0"/>
              <w:snapToGrid w:val="0"/>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容积率</w:t>
            </w:r>
          </w:p>
        </w:tc>
        <w:tc>
          <w:tcPr>
            <w:tcW w:w="2176" w:type="dxa"/>
            <w:vAlign w:val="center"/>
          </w:tcPr>
          <w:p>
            <w:pPr>
              <w:adjustRightInd w:val="0"/>
              <w:snapToGrid w:val="0"/>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商服</w:t>
            </w:r>
          </w:p>
        </w:tc>
        <w:tc>
          <w:tcPr>
            <w:tcW w:w="2178" w:type="dxa"/>
            <w:vAlign w:val="center"/>
          </w:tcPr>
          <w:p>
            <w:pPr>
              <w:adjustRightInd w:val="0"/>
              <w:snapToGrid w:val="0"/>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住宅</w:t>
            </w:r>
          </w:p>
        </w:tc>
        <w:tc>
          <w:tcPr>
            <w:tcW w:w="2176" w:type="dxa"/>
            <w:vAlign w:val="center"/>
          </w:tcPr>
          <w:p>
            <w:pPr>
              <w:adjustRightInd w:val="0"/>
              <w:snapToGrid w:val="0"/>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公共管理与公共服务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87"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1.74</w:t>
            </w:r>
          </w:p>
        </w:tc>
        <w:tc>
          <w:tcPr>
            <w:tcW w:w="2178"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1.75</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87"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1.5</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1.36</w:t>
            </w:r>
          </w:p>
        </w:tc>
        <w:tc>
          <w:tcPr>
            <w:tcW w:w="2178"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1.26</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87"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1.09</w:t>
            </w:r>
          </w:p>
        </w:tc>
        <w:tc>
          <w:tcPr>
            <w:tcW w:w="2178"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87"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2.5</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c>
          <w:tcPr>
            <w:tcW w:w="2178"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0.88</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87"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0.94</w:t>
            </w:r>
          </w:p>
        </w:tc>
        <w:tc>
          <w:tcPr>
            <w:tcW w:w="2178"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0.83</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87"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3.5</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0.90</w:t>
            </w:r>
          </w:p>
        </w:tc>
        <w:tc>
          <w:tcPr>
            <w:tcW w:w="2178"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0.82</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87"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4</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0.85</w:t>
            </w:r>
          </w:p>
        </w:tc>
        <w:tc>
          <w:tcPr>
            <w:tcW w:w="2178"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0.80</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387"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4.5</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0.81</w:t>
            </w:r>
          </w:p>
        </w:tc>
        <w:tc>
          <w:tcPr>
            <w:tcW w:w="2178"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0.78</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387"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0.75</w:t>
            </w:r>
          </w:p>
        </w:tc>
        <w:tc>
          <w:tcPr>
            <w:tcW w:w="2178"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0.75</w:t>
            </w:r>
          </w:p>
        </w:tc>
        <w:tc>
          <w:tcPr>
            <w:tcW w:w="2176" w:type="dxa"/>
            <w:vAlign w:val="center"/>
          </w:tcPr>
          <w:p>
            <w:pPr>
              <w:widowControl/>
              <w:spacing w:line="560" w:lineRule="exact"/>
              <w:jc w:val="center"/>
              <w:textAlignment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0.66</w:t>
            </w:r>
          </w:p>
        </w:tc>
      </w:tr>
    </w:tbl>
    <w:p>
      <w:pPr>
        <w:adjustRightInd w:val="0"/>
        <w:snapToGrid w:val="0"/>
        <w:spacing w:line="560" w:lineRule="exact"/>
        <w:rPr>
          <w:rFonts w:ascii="Times New Roman" w:hAnsi="Times New Roman" w:eastAsia="方正仿宋_GBK" w:cs="方正仿宋_GBK"/>
          <w:sz w:val="28"/>
          <w:szCs w:val="28"/>
        </w:rPr>
      </w:pPr>
    </w:p>
    <w:p>
      <w:pPr>
        <w:adjustRightInd w:val="0"/>
        <w:snapToGrid w:val="0"/>
        <w:spacing w:line="560" w:lineRule="exact"/>
        <w:rPr>
          <w:rFonts w:ascii="Times New Roman" w:hAnsi="Times New Roman" w:eastAsia="方正仿宋_GBK" w:cs="方正仿宋_GBK"/>
          <w:sz w:val="28"/>
          <w:szCs w:val="28"/>
        </w:rPr>
      </w:pPr>
    </w:p>
    <w:p>
      <w:pPr>
        <w:adjustRightInd w:val="0"/>
        <w:snapToGrid w:val="0"/>
        <w:spacing w:line="560" w:lineRule="exact"/>
        <w:rPr>
          <w:rFonts w:ascii="Times New Roman" w:hAnsi="Times New Roman" w:eastAsia="方正仿宋_GBK" w:cs="方正仿宋_GBK"/>
          <w:sz w:val="28"/>
          <w:szCs w:val="28"/>
        </w:rPr>
      </w:pPr>
    </w:p>
    <w:p>
      <w:pPr>
        <w:adjustRightInd w:val="0"/>
        <w:snapToGrid w:val="0"/>
        <w:spacing w:line="560" w:lineRule="exact"/>
        <w:rPr>
          <w:rFonts w:ascii="Times New Roman" w:hAnsi="Times New Roman" w:eastAsia="方正仿宋_GBK" w:cs="方正仿宋_GBK"/>
          <w:sz w:val="28"/>
          <w:szCs w:val="28"/>
        </w:rPr>
      </w:pPr>
    </w:p>
    <w:p>
      <w:pPr>
        <w:adjustRightInd w:val="0"/>
        <w:snapToGrid w:val="0"/>
        <w:spacing w:line="560" w:lineRule="exact"/>
        <w:rPr>
          <w:rFonts w:ascii="Times New Roman" w:hAnsi="Times New Roman" w:eastAsia="方正仿宋_GBK" w:cs="方正仿宋_GBK"/>
          <w:sz w:val="28"/>
          <w:szCs w:val="28"/>
        </w:rPr>
      </w:pPr>
    </w:p>
    <w:p>
      <w:pPr>
        <w:adjustRightInd w:val="0"/>
        <w:snapToGrid w:val="0"/>
        <w:spacing w:line="560" w:lineRule="exact"/>
        <w:rPr>
          <w:rFonts w:ascii="Times New Roman" w:hAnsi="Times New Roman" w:eastAsia="方正仿宋_GBK" w:cs="方正仿宋_GBK"/>
          <w:sz w:val="28"/>
          <w:szCs w:val="28"/>
        </w:rPr>
      </w:pPr>
    </w:p>
    <w:p>
      <w:pPr>
        <w:adjustRightInd w:val="0"/>
        <w:snapToGrid w:val="0"/>
        <w:spacing w:line="560" w:lineRule="exact"/>
        <w:rPr>
          <w:rFonts w:ascii="Times New Roman" w:hAnsi="Times New Roman" w:eastAsia="方正仿宋_GBK" w:cs="方正仿宋_GBK"/>
          <w:sz w:val="28"/>
          <w:szCs w:val="28"/>
        </w:rPr>
      </w:pPr>
    </w:p>
    <w:p>
      <w:pPr>
        <w:adjustRightInd w:val="0"/>
        <w:snapToGrid w:val="0"/>
        <w:spacing w:line="560" w:lineRule="exact"/>
        <w:rPr>
          <w:rFonts w:ascii="Times New Roman" w:hAnsi="Times New Roman" w:eastAsia="方正仿宋_GBK" w:cs="方正仿宋_GBK"/>
          <w:sz w:val="28"/>
          <w:szCs w:val="28"/>
        </w:rPr>
      </w:pPr>
    </w:p>
    <w:p>
      <w:pPr>
        <w:adjustRightInd w:val="0"/>
        <w:snapToGrid w:val="0"/>
        <w:spacing w:line="560" w:lineRule="exac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附表3</w:t>
      </w:r>
    </w:p>
    <w:p>
      <w:pPr>
        <w:pStyle w:val="22"/>
      </w:pPr>
    </w:p>
    <w:p>
      <w:pPr>
        <w:widowControl/>
        <w:spacing w:line="56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地下空间修正系数</w:t>
      </w:r>
    </w:p>
    <w:tbl>
      <w:tblPr>
        <w:tblStyle w:val="56"/>
        <w:tblpPr w:leftFromText="180" w:rightFromText="180" w:vertAnchor="text" w:horzAnchor="page" w:tblpX="1494" w:tblpY="420"/>
        <w:tblOverlap w:val="never"/>
        <w:tblW w:w="89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39"/>
        <w:gridCol w:w="2591"/>
        <w:gridCol w:w="2041"/>
        <w:gridCol w:w="2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07" w:hRule="atLeast"/>
        </w:trPr>
        <w:tc>
          <w:tcPr>
            <w:tcW w:w="1739" w:type="dxa"/>
            <w:tcBorders>
              <w:top w:val="single" w:color="auto" w:sz="12" w:space="0"/>
              <w:left w:val="single" w:color="auto" w:sz="12" w:space="0"/>
              <w:bottom w:val="single" w:color="auto" w:sz="6" w:space="0"/>
              <w:right w:val="single" w:color="auto" w:sz="6" w:space="0"/>
            </w:tcBorders>
            <w:vAlign w:val="center"/>
          </w:tcPr>
          <w:p>
            <w:pPr>
              <w:adjustRightInd w:val="0"/>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地下空间用途</w:t>
            </w:r>
          </w:p>
        </w:tc>
        <w:tc>
          <w:tcPr>
            <w:tcW w:w="2591" w:type="dxa"/>
            <w:tcBorders>
              <w:top w:val="single" w:color="auto" w:sz="12" w:space="0"/>
              <w:left w:val="single" w:color="auto" w:sz="6" w:space="0"/>
              <w:bottom w:val="single" w:color="auto" w:sz="6" w:space="0"/>
              <w:right w:val="single" w:color="auto" w:sz="6" w:space="0"/>
            </w:tcBorders>
            <w:vAlign w:val="center"/>
          </w:tcPr>
          <w:p>
            <w:pPr>
              <w:adjustRightInd w:val="0"/>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适用的基准地价</w:t>
            </w:r>
          </w:p>
        </w:tc>
        <w:tc>
          <w:tcPr>
            <w:tcW w:w="2041" w:type="dxa"/>
            <w:tcBorders>
              <w:top w:val="single" w:color="auto" w:sz="12" w:space="0"/>
              <w:left w:val="single" w:color="auto" w:sz="6" w:space="0"/>
              <w:bottom w:val="single" w:color="auto" w:sz="6" w:space="0"/>
              <w:right w:val="single" w:color="auto" w:sz="6" w:space="0"/>
            </w:tcBorders>
            <w:vAlign w:val="center"/>
          </w:tcPr>
          <w:p>
            <w:pPr>
              <w:adjustRightInd w:val="0"/>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楼层</w:t>
            </w:r>
          </w:p>
        </w:tc>
        <w:tc>
          <w:tcPr>
            <w:tcW w:w="2567" w:type="dxa"/>
            <w:tcBorders>
              <w:top w:val="single" w:color="auto" w:sz="12" w:space="0"/>
              <w:left w:val="single" w:color="auto" w:sz="6" w:space="0"/>
              <w:bottom w:val="single" w:color="auto" w:sz="6" w:space="0"/>
              <w:right w:val="single" w:color="auto" w:sz="12" w:space="0"/>
            </w:tcBorders>
            <w:vAlign w:val="center"/>
          </w:tcPr>
          <w:p>
            <w:pPr>
              <w:adjustRightInd w:val="0"/>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地下空间修正系数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53" w:hRule="atLeast"/>
        </w:trPr>
        <w:tc>
          <w:tcPr>
            <w:tcW w:w="1739" w:type="dxa"/>
            <w:vMerge w:val="restart"/>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商服</w:t>
            </w:r>
          </w:p>
        </w:tc>
        <w:tc>
          <w:tcPr>
            <w:tcW w:w="2591"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商服用途基准类别</w:t>
            </w:r>
          </w:p>
        </w:tc>
        <w:tc>
          <w:tcPr>
            <w:tcW w:w="204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负一层</w:t>
            </w:r>
          </w:p>
        </w:tc>
        <w:tc>
          <w:tcPr>
            <w:tcW w:w="2567" w:type="dxa"/>
            <w:tcBorders>
              <w:top w:val="single" w:color="auto" w:sz="6" w:space="0"/>
              <w:left w:val="single" w:color="auto" w:sz="6" w:space="0"/>
              <w:bottom w:val="single" w:color="auto" w:sz="6" w:space="0"/>
              <w:right w:val="single" w:color="auto" w:sz="12"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53" w:hRule="atLeast"/>
        </w:trPr>
        <w:tc>
          <w:tcPr>
            <w:tcW w:w="1739"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560" w:lineRule="exact"/>
              <w:jc w:val="left"/>
              <w:rPr>
                <w:rFonts w:ascii="Times New Roman" w:hAnsi="Times New Roman" w:eastAsia="方正仿宋_GBK" w:cs="方正仿宋_GBK"/>
                <w:sz w:val="28"/>
                <w:szCs w:val="28"/>
              </w:rPr>
            </w:pPr>
          </w:p>
        </w:tc>
        <w:tc>
          <w:tcPr>
            <w:tcW w:w="259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ascii="Times New Roman" w:hAnsi="Times New Roman" w:eastAsia="方正仿宋_GBK" w:cs="方正仿宋_GBK"/>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负第二层及以下</w:t>
            </w:r>
          </w:p>
        </w:tc>
        <w:tc>
          <w:tcPr>
            <w:tcW w:w="2567" w:type="dxa"/>
            <w:tcBorders>
              <w:top w:val="single" w:color="auto" w:sz="6" w:space="0"/>
              <w:left w:val="single" w:color="auto" w:sz="6" w:space="0"/>
              <w:bottom w:val="single" w:color="auto" w:sz="6" w:space="0"/>
              <w:right w:val="single" w:color="auto" w:sz="12"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53" w:hRule="atLeast"/>
        </w:trPr>
        <w:tc>
          <w:tcPr>
            <w:tcW w:w="1739"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住宅</w:t>
            </w:r>
          </w:p>
        </w:tc>
        <w:tc>
          <w:tcPr>
            <w:tcW w:w="259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住宅用途基准类别</w:t>
            </w:r>
          </w:p>
        </w:tc>
        <w:tc>
          <w:tcPr>
            <w:tcW w:w="204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地下各层</w:t>
            </w:r>
          </w:p>
        </w:tc>
        <w:tc>
          <w:tcPr>
            <w:tcW w:w="2567" w:type="dxa"/>
            <w:tcBorders>
              <w:top w:val="single" w:color="auto" w:sz="6" w:space="0"/>
              <w:left w:val="single" w:color="auto" w:sz="6" w:space="0"/>
              <w:bottom w:val="single" w:color="auto" w:sz="6" w:space="0"/>
              <w:right w:val="single" w:color="auto" w:sz="12"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25" w:hRule="atLeast"/>
        </w:trPr>
        <w:tc>
          <w:tcPr>
            <w:tcW w:w="1739"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工矿仓储</w:t>
            </w:r>
          </w:p>
        </w:tc>
        <w:tc>
          <w:tcPr>
            <w:tcW w:w="259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工矿仓储用途基</w:t>
            </w:r>
          </w:p>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准类别</w:t>
            </w:r>
          </w:p>
        </w:tc>
        <w:tc>
          <w:tcPr>
            <w:tcW w:w="204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地下各层</w:t>
            </w:r>
          </w:p>
        </w:tc>
        <w:tc>
          <w:tcPr>
            <w:tcW w:w="2567" w:type="dxa"/>
            <w:tcBorders>
              <w:top w:val="single" w:color="auto" w:sz="6" w:space="0"/>
              <w:left w:val="single" w:color="auto" w:sz="6" w:space="0"/>
              <w:bottom w:val="single" w:color="auto" w:sz="6" w:space="0"/>
              <w:right w:val="single" w:color="auto" w:sz="12"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25" w:hRule="atLeast"/>
        </w:trPr>
        <w:tc>
          <w:tcPr>
            <w:tcW w:w="1739"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公共管理与公共服务</w:t>
            </w:r>
          </w:p>
        </w:tc>
        <w:tc>
          <w:tcPr>
            <w:tcW w:w="259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公共管理与公共服务用途基准类别</w:t>
            </w:r>
          </w:p>
        </w:tc>
        <w:tc>
          <w:tcPr>
            <w:tcW w:w="204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地下各层</w:t>
            </w:r>
          </w:p>
        </w:tc>
        <w:tc>
          <w:tcPr>
            <w:tcW w:w="2567" w:type="dxa"/>
            <w:tcBorders>
              <w:top w:val="single" w:color="auto" w:sz="6" w:space="0"/>
              <w:left w:val="single" w:color="auto" w:sz="6" w:space="0"/>
              <w:bottom w:val="single" w:color="auto" w:sz="6" w:space="0"/>
              <w:right w:val="single" w:color="auto" w:sz="12"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61" w:hRule="atLeast"/>
        </w:trPr>
        <w:tc>
          <w:tcPr>
            <w:tcW w:w="1739" w:type="dxa"/>
            <w:tcBorders>
              <w:top w:val="single" w:color="auto" w:sz="6" w:space="0"/>
              <w:left w:val="single" w:color="auto" w:sz="12" w:space="0"/>
              <w:bottom w:val="single" w:color="auto" w:sz="12"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车库</w:t>
            </w:r>
          </w:p>
        </w:tc>
        <w:tc>
          <w:tcPr>
            <w:tcW w:w="2591" w:type="dxa"/>
            <w:tcBorders>
              <w:top w:val="single" w:color="auto" w:sz="6" w:space="0"/>
              <w:left w:val="single" w:color="auto" w:sz="6" w:space="0"/>
              <w:bottom w:val="single" w:color="auto" w:sz="12"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所属用途基准类别</w:t>
            </w:r>
          </w:p>
        </w:tc>
        <w:tc>
          <w:tcPr>
            <w:tcW w:w="2041" w:type="dxa"/>
            <w:tcBorders>
              <w:top w:val="single" w:color="auto" w:sz="6" w:space="0"/>
              <w:left w:val="single" w:color="auto" w:sz="6" w:space="0"/>
              <w:bottom w:val="single" w:color="auto" w:sz="12" w:space="0"/>
              <w:right w:val="single" w:color="auto" w:sz="6"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地下各层</w:t>
            </w:r>
          </w:p>
        </w:tc>
        <w:tc>
          <w:tcPr>
            <w:tcW w:w="2567" w:type="dxa"/>
            <w:tcBorders>
              <w:top w:val="single" w:color="auto" w:sz="6" w:space="0"/>
              <w:left w:val="single" w:color="auto" w:sz="6" w:space="0"/>
              <w:bottom w:val="single" w:color="auto" w:sz="12" w:space="0"/>
              <w:right w:val="single" w:color="auto" w:sz="12" w:space="0"/>
            </w:tcBorders>
            <w:vAlign w:val="center"/>
          </w:tcPr>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0.20</w:t>
            </w:r>
          </w:p>
        </w:tc>
      </w:tr>
    </w:tbl>
    <w:p>
      <w:pPr>
        <w:pStyle w:val="22"/>
      </w:pPr>
    </w:p>
    <w:p>
      <w:pPr>
        <w:tabs>
          <w:tab w:val="left" w:pos="1660"/>
        </w:tabs>
        <w:spacing w:line="560" w:lineRule="exact"/>
        <w:rPr>
          <w:rFonts w:ascii="Times New Roman" w:hAnsi="Times New Roman" w:eastAsia="仿宋_GB2312"/>
          <w:sz w:val="28"/>
          <w:szCs w:val="28"/>
        </w:rPr>
      </w:pPr>
      <w:r>
        <w:rPr>
          <w:rFonts w:hint="eastAsia" w:ascii="Times New Roman" w:hAnsi="Times New Roman" w:eastAsia="方正仿宋_GBK" w:cs="方正仿宋_GBK"/>
          <w:color w:val="000000"/>
          <w:sz w:val="28"/>
          <w:szCs w:val="28"/>
        </w:rPr>
        <w:t>备注：地下空间指地下不计容建筑面积。</w:t>
      </w: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附表4</w:t>
      </w:r>
    </w:p>
    <w:p>
      <w:pPr>
        <w:pStyle w:val="22"/>
      </w:pPr>
    </w:p>
    <w:p>
      <w:pPr>
        <w:widowControl/>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土</w:t>
      </w:r>
      <w:bookmarkStart w:id="5" w:name="_Toc461105356"/>
      <w:r>
        <w:rPr>
          <w:rFonts w:hint="eastAsia" w:ascii="Times New Roman" w:hAnsi="Times New Roman" w:eastAsia="方正小标宋_GBK" w:cs="方正小标宋_GBK"/>
          <w:bCs/>
          <w:sz w:val="44"/>
          <w:szCs w:val="44"/>
        </w:rPr>
        <w:t>地开发程度修正值表</w:t>
      </w:r>
    </w:p>
    <w:p>
      <w:pPr>
        <w:pStyle w:val="22"/>
      </w:pPr>
    </w:p>
    <w:bookmarkEnd w:id="5"/>
    <w:p>
      <w:pPr>
        <w:wordWrap w:val="0"/>
        <w:adjustRightInd w:val="0"/>
        <w:snapToGrid w:val="0"/>
        <w:jc w:val="right"/>
        <w:rPr>
          <w:rFonts w:ascii="Times New Roman" w:hAnsi="Times New Roman" w:eastAsia="方正仿宋_GBK" w:cs="方正仿宋_GBK"/>
          <w:sz w:val="28"/>
          <w:szCs w:val="28"/>
        </w:rPr>
      </w:pPr>
      <w:r>
        <w:rPr>
          <w:rFonts w:hint="eastAsia" w:ascii="Times New Roman" w:hAnsi="Times New Roman" w:eastAsia="方正仿宋_GBK" w:cs="方正仿宋_GBK"/>
          <w:bCs/>
          <w:sz w:val="28"/>
          <w:szCs w:val="28"/>
        </w:rPr>
        <w:t xml:space="preserve">   单位：元/平方米（土地面积）</w:t>
      </w:r>
    </w:p>
    <w:tbl>
      <w:tblPr>
        <w:tblStyle w:val="56"/>
        <w:tblW w:w="89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14"/>
        <w:gridCol w:w="939"/>
        <w:gridCol w:w="939"/>
        <w:gridCol w:w="940"/>
        <w:gridCol w:w="940"/>
        <w:gridCol w:w="757"/>
        <w:gridCol w:w="940"/>
        <w:gridCol w:w="1266"/>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20" w:hRule="atLeast"/>
          <w:jc w:val="center"/>
        </w:trPr>
        <w:tc>
          <w:tcPr>
            <w:tcW w:w="1214" w:type="dxa"/>
            <w:tcBorders>
              <w:top w:val="single" w:color="auto" w:sz="12" w:space="0"/>
              <w:left w:val="single" w:color="auto" w:sz="12" w:space="0"/>
              <w:bottom w:val="single" w:color="auto" w:sz="6" w:space="0"/>
              <w:right w:val="single" w:color="auto" w:sz="6" w:space="0"/>
            </w:tcBorders>
            <w:vAlign w:val="center"/>
          </w:tcPr>
          <w:p>
            <w:pPr>
              <w:adjustRightInd w:val="0"/>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开发程度</w:t>
            </w:r>
          </w:p>
        </w:tc>
        <w:tc>
          <w:tcPr>
            <w:tcW w:w="939" w:type="dxa"/>
            <w:tcBorders>
              <w:top w:val="single" w:color="auto" w:sz="12" w:space="0"/>
              <w:left w:val="single" w:color="auto" w:sz="6" w:space="0"/>
              <w:bottom w:val="single" w:color="auto" w:sz="6" w:space="0"/>
              <w:right w:val="single" w:color="auto" w:sz="6" w:space="0"/>
            </w:tcBorders>
            <w:vAlign w:val="center"/>
          </w:tcPr>
          <w:p>
            <w:pPr>
              <w:adjustRightInd w:val="0"/>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通路</w:t>
            </w:r>
          </w:p>
        </w:tc>
        <w:tc>
          <w:tcPr>
            <w:tcW w:w="939" w:type="dxa"/>
            <w:tcBorders>
              <w:top w:val="single" w:color="auto" w:sz="12" w:space="0"/>
              <w:left w:val="single" w:color="auto" w:sz="6" w:space="0"/>
              <w:bottom w:val="single" w:color="auto" w:sz="6" w:space="0"/>
              <w:right w:val="single" w:color="auto" w:sz="6" w:space="0"/>
            </w:tcBorders>
            <w:vAlign w:val="center"/>
          </w:tcPr>
          <w:p>
            <w:pPr>
              <w:adjustRightInd w:val="0"/>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通上水</w:t>
            </w:r>
          </w:p>
        </w:tc>
        <w:tc>
          <w:tcPr>
            <w:tcW w:w="940" w:type="dxa"/>
            <w:tcBorders>
              <w:top w:val="single" w:color="auto" w:sz="12" w:space="0"/>
              <w:left w:val="single" w:color="auto" w:sz="6" w:space="0"/>
              <w:bottom w:val="single" w:color="auto" w:sz="6" w:space="0"/>
              <w:right w:val="single" w:color="auto" w:sz="6" w:space="0"/>
            </w:tcBorders>
            <w:vAlign w:val="center"/>
          </w:tcPr>
          <w:p>
            <w:pPr>
              <w:adjustRightInd w:val="0"/>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通下水</w:t>
            </w:r>
          </w:p>
        </w:tc>
        <w:tc>
          <w:tcPr>
            <w:tcW w:w="940" w:type="dxa"/>
            <w:tcBorders>
              <w:top w:val="single" w:color="auto" w:sz="12" w:space="0"/>
              <w:left w:val="single" w:color="auto" w:sz="6" w:space="0"/>
              <w:bottom w:val="single" w:color="auto" w:sz="6" w:space="0"/>
              <w:right w:val="single" w:color="auto" w:sz="6" w:space="0"/>
            </w:tcBorders>
            <w:vAlign w:val="center"/>
          </w:tcPr>
          <w:p>
            <w:pPr>
              <w:adjustRightInd w:val="0"/>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通电</w:t>
            </w:r>
          </w:p>
        </w:tc>
        <w:tc>
          <w:tcPr>
            <w:tcW w:w="757" w:type="dxa"/>
            <w:tcBorders>
              <w:top w:val="single" w:color="auto" w:sz="12" w:space="0"/>
              <w:left w:val="single" w:color="auto" w:sz="6" w:space="0"/>
              <w:bottom w:val="single" w:color="auto" w:sz="6" w:space="0"/>
              <w:right w:val="single" w:color="auto" w:sz="6" w:space="0"/>
            </w:tcBorders>
            <w:vAlign w:val="center"/>
          </w:tcPr>
          <w:p>
            <w:pPr>
              <w:adjustRightInd w:val="0"/>
              <w:spacing w:line="300" w:lineRule="exact"/>
              <w:jc w:val="center"/>
              <w:rPr>
                <w:rFonts w:hint="eastAsia" w:ascii="Times New Roman" w:hAnsi="Times New Roman" w:eastAsia="方正仿宋_GBK" w:cs="方正仿宋_GBK"/>
                <w:sz w:val="28"/>
                <w:szCs w:val="28"/>
                <w:lang w:eastAsia="zh-CN"/>
              </w:rPr>
            </w:pPr>
            <w:bookmarkStart w:id="6" w:name="_GoBack"/>
            <w:bookmarkEnd w:id="6"/>
            <w:r>
              <w:rPr>
                <w:rFonts w:hint="eastAsia" w:ascii="Times New Roman" w:hAnsi="Times New Roman" w:eastAsia="方正仿宋_GBK" w:cs="方正仿宋_GBK"/>
                <w:sz w:val="28"/>
                <w:szCs w:val="28"/>
                <w:lang w:eastAsia="zh-CN"/>
              </w:rPr>
              <w:t>通讯</w:t>
            </w:r>
          </w:p>
        </w:tc>
        <w:tc>
          <w:tcPr>
            <w:tcW w:w="940" w:type="dxa"/>
            <w:tcBorders>
              <w:top w:val="single" w:color="auto" w:sz="12" w:space="0"/>
              <w:left w:val="single" w:color="auto" w:sz="6" w:space="0"/>
              <w:bottom w:val="single" w:color="auto" w:sz="6" w:space="0"/>
              <w:right w:val="single" w:color="auto" w:sz="6" w:space="0"/>
            </w:tcBorders>
            <w:vAlign w:val="center"/>
          </w:tcPr>
          <w:p>
            <w:pPr>
              <w:adjustRightInd w:val="0"/>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通燃气</w:t>
            </w:r>
          </w:p>
        </w:tc>
        <w:tc>
          <w:tcPr>
            <w:tcW w:w="1266" w:type="dxa"/>
            <w:tcBorders>
              <w:top w:val="single" w:color="auto" w:sz="12" w:space="0"/>
              <w:left w:val="single" w:color="auto" w:sz="6" w:space="0"/>
              <w:bottom w:val="single" w:color="auto" w:sz="6" w:space="0"/>
              <w:right w:val="single" w:color="auto" w:sz="6" w:space="0"/>
            </w:tcBorders>
            <w:vAlign w:val="center"/>
          </w:tcPr>
          <w:p>
            <w:pPr>
              <w:adjustRightInd w:val="0"/>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场地平整</w:t>
            </w:r>
          </w:p>
        </w:tc>
        <w:tc>
          <w:tcPr>
            <w:tcW w:w="971" w:type="dxa"/>
            <w:tcBorders>
              <w:top w:val="single" w:color="auto" w:sz="12" w:space="0"/>
              <w:left w:val="single" w:color="auto" w:sz="6" w:space="0"/>
              <w:bottom w:val="single" w:color="auto" w:sz="6" w:space="0"/>
              <w:right w:val="single" w:color="auto" w:sz="12" w:space="0"/>
            </w:tcBorders>
            <w:vAlign w:val="center"/>
          </w:tcPr>
          <w:p>
            <w:pPr>
              <w:adjustRightInd w:val="0"/>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73" w:hRule="atLeast"/>
          <w:jc w:val="center"/>
        </w:trPr>
        <w:tc>
          <w:tcPr>
            <w:tcW w:w="1214" w:type="dxa"/>
            <w:tcBorders>
              <w:top w:val="single" w:color="auto" w:sz="6" w:space="0"/>
              <w:left w:val="single" w:color="auto" w:sz="12" w:space="0"/>
              <w:bottom w:val="single" w:color="auto" w:sz="12" w:space="0"/>
              <w:right w:val="single" w:color="auto" w:sz="6" w:space="0"/>
            </w:tcBorders>
            <w:vAlign w:val="center"/>
          </w:tcPr>
          <w:p>
            <w:pPr>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开发费用</w:t>
            </w:r>
          </w:p>
        </w:tc>
        <w:tc>
          <w:tcPr>
            <w:tcW w:w="939"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939"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c>
          <w:tcPr>
            <w:tcW w:w="940"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c>
          <w:tcPr>
            <w:tcW w:w="940"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c>
          <w:tcPr>
            <w:tcW w:w="757"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c>
          <w:tcPr>
            <w:tcW w:w="940"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266"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25</w:t>
            </w:r>
          </w:p>
        </w:tc>
        <w:tc>
          <w:tcPr>
            <w:tcW w:w="971" w:type="dxa"/>
            <w:tcBorders>
              <w:top w:val="single" w:color="auto" w:sz="6" w:space="0"/>
              <w:left w:val="single" w:color="auto" w:sz="6" w:space="0"/>
              <w:bottom w:val="single" w:color="auto" w:sz="12" w:space="0"/>
              <w:right w:val="single" w:color="auto" w:sz="12" w:space="0"/>
            </w:tcBorders>
            <w:vAlign w:val="center"/>
          </w:tcPr>
          <w:p>
            <w:pPr>
              <w:spacing w:line="3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105</w:t>
            </w:r>
          </w:p>
        </w:tc>
      </w:tr>
    </w:tbl>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仿宋_GB2312"/>
          <w:sz w:val="28"/>
          <w:szCs w:val="28"/>
        </w:rPr>
      </w:pPr>
    </w:p>
    <w:p>
      <w:pPr>
        <w:widowControl/>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附表5</w:t>
      </w:r>
    </w:p>
    <w:p>
      <w:pPr>
        <w:pStyle w:val="22"/>
        <w:spacing w:after="0" w:line="240" w:lineRule="exact"/>
      </w:pPr>
    </w:p>
    <w:p>
      <w:pPr>
        <w:widowControl/>
        <w:spacing w:line="56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区域和个别因素修正系数表</w:t>
      </w:r>
    </w:p>
    <w:p>
      <w:pPr>
        <w:pStyle w:val="22"/>
        <w:spacing w:after="0" w:line="240" w:lineRule="exact"/>
      </w:pPr>
    </w:p>
    <w:p>
      <w:pPr>
        <w:pStyle w:val="15"/>
        <w:spacing w:line="360" w:lineRule="auto"/>
        <w:ind w:firstLine="0"/>
        <w:jc w:val="center"/>
        <w:rPr>
          <w:rFonts w:eastAsia="仿宋_GB2312"/>
          <w:b/>
          <w:bCs/>
          <w:sz w:val="24"/>
          <w:szCs w:val="24"/>
        </w:rPr>
      </w:pPr>
      <w:r>
        <w:rPr>
          <w:rFonts w:eastAsia="仿宋_GB2312"/>
          <w:b/>
          <w:bCs/>
          <w:sz w:val="24"/>
          <w:szCs w:val="24"/>
        </w:rPr>
        <w:t>表5-1：1-6级商</w:t>
      </w:r>
      <w:r>
        <w:rPr>
          <w:rFonts w:hint="eastAsia" w:eastAsia="仿宋_GB2312"/>
          <w:b/>
          <w:bCs/>
          <w:sz w:val="24"/>
          <w:szCs w:val="24"/>
        </w:rPr>
        <w:t>服</w:t>
      </w:r>
      <w:r>
        <w:rPr>
          <w:rFonts w:eastAsia="仿宋_GB2312"/>
          <w:b/>
          <w:bCs/>
          <w:sz w:val="24"/>
          <w:szCs w:val="24"/>
        </w:rPr>
        <w:t>用地基准地价修正因素指标说明表</w:t>
      </w:r>
    </w:p>
    <w:tbl>
      <w:tblPr>
        <w:tblStyle w:val="56"/>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
        <w:gridCol w:w="643"/>
        <w:gridCol w:w="1613"/>
        <w:gridCol w:w="1258"/>
        <w:gridCol w:w="1361"/>
        <w:gridCol w:w="1258"/>
        <w:gridCol w:w="1258"/>
        <w:gridCol w:w="12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2667" w:type="dxa"/>
            <w:gridSpan w:val="3"/>
            <w:tcBorders>
              <w:top w:val="single" w:color="auto" w:sz="12"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宗地修正因素</w:t>
            </w:r>
          </w:p>
        </w:tc>
        <w:tc>
          <w:tcPr>
            <w:tcW w:w="1258"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优</w:t>
            </w:r>
          </w:p>
        </w:tc>
        <w:tc>
          <w:tcPr>
            <w:tcW w:w="1361"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较优</w:t>
            </w:r>
          </w:p>
        </w:tc>
        <w:tc>
          <w:tcPr>
            <w:tcW w:w="1258"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258"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较差</w:t>
            </w:r>
          </w:p>
        </w:tc>
        <w:tc>
          <w:tcPr>
            <w:tcW w:w="1258" w:type="dxa"/>
            <w:tcBorders>
              <w:top w:val="single" w:color="auto" w:sz="12"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411" w:type="dxa"/>
            <w:vMerge w:val="restart"/>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区域因素</w:t>
            </w:r>
          </w:p>
        </w:tc>
        <w:tc>
          <w:tcPr>
            <w:tcW w:w="64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商服繁华度</w:t>
            </w: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距离商服中心距离(m)</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＜500米</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500-1000米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1000-2000米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2000-4000米</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＞4000米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6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商服网点密度</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密集</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较密集</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较不密集</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不密集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64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交通条件</w:t>
            </w: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道路通达度</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有生活型主干道通过</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有混合型主干道通过</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有生活型次干道通过</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交通型道路通过</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支路通过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6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公交便捷度</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6条以上公交线路通过</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5-6条公交线路</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3-4条公交线路</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1-2条公交线路</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无公交线路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6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距火车站距离</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＜2000米</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2000-3000米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3000-4500米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4500-6000米</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＞6000米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6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距汽车客运站距离</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＜1000米</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1000-2000米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2000-3000米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3000-5000米</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6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距高速路出入口距离</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＜1000米</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1000-2000米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2000-3000米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3000-5000米</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64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w:t>
            </w: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供水保证度（%）</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＞95</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90-95</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85-90</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75-85</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6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供电保证度（%）</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＞95</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90-95</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85-90</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75-85</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6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161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通讯保证度（%）</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＞95</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90-95</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85-90</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75-85</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256"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人口状况（客流量万人次/日）</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高</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较高</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较低</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41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256"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规划状况</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有利</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较有利</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无影响</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较不利</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411" w:type="dxa"/>
            <w:vMerge w:val="restart"/>
            <w:tcBorders>
              <w:top w:val="single" w:color="auto" w:sz="6" w:space="0"/>
              <w:left w:val="single" w:color="auto" w:sz="12"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个别因素</w:t>
            </w:r>
          </w:p>
        </w:tc>
        <w:tc>
          <w:tcPr>
            <w:tcW w:w="2256"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距公交站点的距离(m)</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＜100米</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100-300米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300-500米</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500-800米</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411"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256"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临街道路类型</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主干道</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次干道</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支路</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小区道路</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规划道路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411"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256"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宗地临街状况</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三面临街</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两面临街</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一面临街</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袋地</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袋地（严重影响利用）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411"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256"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宗地形状</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形状规则，且长边临街</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形状规则，短边临街</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形状较规则，对利用无影响</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形状不规则，对利用有一定影响</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形状不规则，严重影响土地利用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411"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256"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宗地面积</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面积适中利于布局</w:t>
            </w:r>
          </w:p>
        </w:tc>
        <w:tc>
          <w:tcPr>
            <w:tcW w:w="1361"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面积适中较利于布局</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适中，对利用无影响</w:t>
            </w:r>
          </w:p>
        </w:tc>
        <w:tc>
          <w:tcPr>
            <w:tcW w:w="125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偏大（小），对利用有一定影响</w:t>
            </w:r>
          </w:p>
        </w:tc>
        <w:tc>
          <w:tcPr>
            <w:tcW w:w="1258"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偏大（小），严重影响土地利用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411"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256" w:type="dxa"/>
            <w:gridSpan w:val="2"/>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毗邻土地利用类型</w:t>
            </w:r>
          </w:p>
        </w:tc>
        <w:tc>
          <w:tcPr>
            <w:tcW w:w="1258"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商服用地</w:t>
            </w:r>
          </w:p>
        </w:tc>
        <w:tc>
          <w:tcPr>
            <w:tcW w:w="1361"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商住混合用地或住宅用地</w:t>
            </w:r>
          </w:p>
        </w:tc>
        <w:tc>
          <w:tcPr>
            <w:tcW w:w="1258"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文教机关科研用地</w:t>
            </w:r>
          </w:p>
        </w:tc>
        <w:tc>
          <w:tcPr>
            <w:tcW w:w="1258"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工矿仓储用地</w:t>
            </w:r>
          </w:p>
        </w:tc>
        <w:tc>
          <w:tcPr>
            <w:tcW w:w="1258" w:type="dxa"/>
            <w:tcBorders>
              <w:top w:val="single" w:color="auto" w:sz="6" w:space="0"/>
              <w:left w:val="single" w:color="auto" w:sz="6" w:space="0"/>
              <w:bottom w:val="single" w:color="auto" w:sz="12"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未开发土地</w:t>
            </w:r>
          </w:p>
        </w:tc>
      </w:tr>
    </w:tbl>
    <w:p>
      <w:pPr>
        <w:rPr>
          <w:rFonts w:ascii="Times New Roman" w:hAnsi="Times New Roman" w:eastAsia="仿宋_GB2312"/>
          <w:b/>
          <w:bCs/>
          <w:sz w:val="24"/>
          <w:szCs w:val="24"/>
        </w:rPr>
      </w:pPr>
      <w:r>
        <w:rPr>
          <w:rFonts w:ascii="Times New Roman" w:hAnsi="Times New Roman" w:eastAsia="仿宋_GB2312"/>
          <w:b/>
          <w:bCs/>
          <w:sz w:val="24"/>
          <w:szCs w:val="24"/>
        </w:rPr>
        <w:br w:type="page"/>
      </w:r>
    </w:p>
    <w:p>
      <w:pPr>
        <w:pStyle w:val="15"/>
        <w:spacing w:line="360" w:lineRule="auto"/>
        <w:ind w:firstLine="0"/>
        <w:jc w:val="center"/>
        <w:rPr>
          <w:rFonts w:eastAsia="仿宋_GB2312"/>
          <w:b/>
          <w:bCs/>
          <w:sz w:val="24"/>
          <w:szCs w:val="24"/>
        </w:rPr>
      </w:pPr>
      <w:r>
        <w:rPr>
          <w:rFonts w:eastAsia="仿宋_GB2312"/>
          <w:b/>
          <w:bCs/>
          <w:sz w:val="24"/>
          <w:szCs w:val="24"/>
        </w:rPr>
        <w:t>表5-2：1-6级商</w:t>
      </w:r>
      <w:r>
        <w:rPr>
          <w:rFonts w:hint="eastAsia" w:eastAsia="仿宋_GB2312"/>
          <w:b/>
          <w:bCs/>
          <w:sz w:val="24"/>
          <w:szCs w:val="24"/>
        </w:rPr>
        <w:t>服</w:t>
      </w:r>
      <w:r>
        <w:rPr>
          <w:rFonts w:eastAsia="仿宋_GB2312"/>
          <w:b/>
          <w:bCs/>
          <w:sz w:val="24"/>
          <w:szCs w:val="24"/>
        </w:rPr>
        <w:t>用地基准地价修正系数表</w:t>
      </w:r>
    </w:p>
    <w:tbl>
      <w:tblPr>
        <w:tblStyle w:val="56"/>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629"/>
        <w:gridCol w:w="2252"/>
        <w:gridCol w:w="1145"/>
        <w:gridCol w:w="1145"/>
        <w:gridCol w:w="1145"/>
        <w:gridCol w:w="1145"/>
        <w:gridCol w:w="11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38" w:type="dxa"/>
            <w:gridSpan w:val="3"/>
            <w:tcBorders>
              <w:top w:val="single" w:color="auto" w:sz="12" w:space="0"/>
              <w:left w:val="single" w:color="auto" w:sz="12"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宗地修正因素</w:t>
            </w:r>
          </w:p>
        </w:tc>
        <w:tc>
          <w:tcPr>
            <w:tcW w:w="1145" w:type="dxa"/>
            <w:tcBorders>
              <w:top w:val="single" w:color="auto" w:sz="12" w:space="0"/>
              <w:left w:val="single" w:color="auto" w:sz="6" w:space="0"/>
              <w:bottom w:val="single" w:color="auto" w:sz="4"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优</w:t>
            </w:r>
          </w:p>
        </w:tc>
        <w:tc>
          <w:tcPr>
            <w:tcW w:w="1145" w:type="dxa"/>
            <w:tcBorders>
              <w:top w:val="single" w:color="auto" w:sz="12" w:space="0"/>
              <w:left w:val="single" w:color="auto" w:sz="6" w:space="0"/>
              <w:bottom w:val="single" w:color="auto" w:sz="4"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较优</w:t>
            </w:r>
          </w:p>
        </w:tc>
        <w:tc>
          <w:tcPr>
            <w:tcW w:w="1145" w:type="dxa"/>
            <w:tcBorders>
              <w:top w:val="single" w:color="auto" w:sz="12"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145" w:type="dxa"/>
            <w:tcBorders>
              <w:top w:val="single" w:color="auto" w:sz="12"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较差</w:t>
            </w:r>
          </w:p>
        </w:tc>
        <w:tc>
          <w:tcPr>
            <w:tcW w:w="1142" w:type="dxa"/>
            <w:tcBorders>
              <w:top w:val="single" w:color="auto" w:sz="12"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restart"/>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区域因素</w:t>
            </w:r>
          </w:p>
        </w:tc>
        <w:tc>
          <w:tcPr>
            <w:tcW w:w="629"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商服繁华度</w:t>
            </w: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距离商服中心距离(m)</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5.0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2.5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-2.3</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29"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商服网点密度</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2.2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1.1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29"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交通条件</w:t>
            </w: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道路通达度</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1.2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0.6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29"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公交便捷度</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1.2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0.6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29"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距火车站距离</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0.8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0.4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29"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距汽车客运站距离</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1.1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0.6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29"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距高速路出入口距离</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0.8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0.4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29"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w:t>
            </w: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供水保证度</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1.1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0.6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29"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供电保证度</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1.1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0.6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29"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252"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通讯保证度</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0.8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0.4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881"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人口状况</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2.0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1.0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881"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规划状况</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1.7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0.9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restart"/>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个别因素</w:t>
            </w:r>
          </w:p>
        </w:tc>
        <w:tc>
          <w:tcPr>
            <w:tcW w:w="2881"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距公交站点的距离(m)</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1.1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0.6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881"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临街道路类型</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2.0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1.0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881"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宗地临街状况</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1.4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0.7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881"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宗地形状</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1.4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0.7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881"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宗地面积</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2.0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1.0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7"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2881"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毗邻土地利用类型</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1.1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 xml:space="preserve">    0.6 </w:t>
            </w:r>
          </w:p>
        </w:tc>
        <w:tc>
          <w:tcPr>
            <w:tcW w:w="1145"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4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38" w:type="dxa"/>
            <w:gridSpan w:val="3"/>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调整幅度合计</w:t>
            </w:r>
          </w:p>
        </w:tc>
        <w:tc>
          <w:tcPr>
            <w:tcW w:w="1145" w:type="dxa"/>
            <w:tcBorders>
              <w:top w:val="single" w:color="auto" w:sz="4" w:space="0"/>
              <w:left w:val="single" w:color="auto" w:sz="6" w:space="0"/>
              <w:bottom w:val="single" w:color="auto" w:sz="12" w:space="0"/>
              <w:right w:val="single" w:color="auto" w:sz="6" w:space="0"/>
            </w:tcBorders>
            <w:shd w:val="clear" w:color="auto" w:fill="auto"/>
            <w:vAlign w:val="center"/>
          </w:tcPr>
          <w:p>
            <w:pPr>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28</w:t>
            </w:r>
            <w:r>
              <w:rPr>
                <w:rFonts w:hint="eastAsia" w:ascii="Times New Roman" w:hAnsi="Times New Roman" w:eastAsia="方正仿宋_GBK" w:cs="方正仿宋_GBK"/>
                <w:kern w:val="0"/>
                <w:sz w:val="18"/>
                <w:szCs w:val="18"/>
              </w:rPr>
              <w:fldChar w:fldCharType="end"/>
            </w:r>
            <w:r>
              <w:rPr>
                <w:rFonts w:hint="eastAsia" w:ascii="Times New Roman" w:hAnsi="Times New Roman" w:eastAsia="方正仿宋_GBK" w:cs="方正仿宋_GBK"/>
                <w:kern w:val="0"/>
                <w:sz w:val="18"/>
                <w:szCs w:val="18"/>
              </w:rPr>
              <w:t>.0</w:t>
            </w:r>
          </w:p>
        </w:tc>
        <w:tc>
          <w:tcPr>
            <w:tcW w:w="1145" w:type="dxa"/>
            <w:tcBorders>
              <w:top w:val="single" w:color="auto" w:sz="4" w:space="0"/>
              <w:left w:val="single" w:color="auto" w:sz="6" w:space="0"/>
              <w:bottom w:val="single" w:color="auto" w:sz="12" w:space="0"/>
              <w:right w:val="single" w:color="auto" w:sz="6" w:space="0"/>
            </w:tcBorders>
            <w:shd w:val="clear" w:color="auto" w:fill="auto"/>
            <w:vAlign w:val="center"/>
          </w:tcPr>
          <w:p>
            <w:pPr>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14.3</w:t>
            </w:r>
            <w:r>
              <w:rPr>
                <w:rFonts w:hint="eastAsia" w:ascii="Times New Roman" w:hAnsi="Times New Roman" w:eastAsia="方正仿宋_GBK" w:cs="方正仿宋_GBK"/>
                <w:kern w:val="0"/>
                <w:sz w:val="18"/>
                <w:szCs w:val="18"/>
              </w:rPr>
              <w:fldChar w:fldCharType="end"/>
            </w:r>
          </w:p>
        </w:tc>
        <w:tc>
          <w:tcPr>
            <w:tcW w:w="1145"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45"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-12.6</w:t>
            </w:r>
          </w:p>
        </w:tc>
        <w:tc>
          <w:tcPr>
            <w:tcW w:w="1142" w:type="dxa"/>
            <w:tcBorders>
              <w:top w:val="single" w:color="auto" w:sz="6" w:space="0"/>
              <w:left w:val="single" w:color="auto" w:sz="6" w:space="0"/>
              <w:bottom w:val="single" w:color="auto" w:sz="12" w:space="0"/>
              <w:right w:val="single" w:color="auto" w:sz="12" w:space="0"/>
            </w:tcBorders>
            <w:vAlign w:val="center"/>
          </w:tcPr>
          <w:p>
            <w:pPr>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-25.0</w:t>
            </w:r>
          </w:p>
        </w:tc>
      </w:tr>
    </w:tbl>
    <w:p>
      <w:pPr>
        <w:rPr>
          <w:rFonts w:ascii="Times New Roman" w:hAnsi="Times New Roman" w:eastAsia="仿宋_GB2312"/>
          <w:b/>
          <w:bCs/>
          <w:sz w:val="24"/>
          <w:szCs w:val="24"/>
        </w:rPr>
      </w:pPr>
      <w:r>
        <w:rPr>
          <w:rFonts w:ascii="Times New Roman" w:hAnsi="Times New Roman" w:eastAsia="仿宋_GB2312"/>
          <w:b/>
          <w:bCs/>
          <w:sz w:val="24"/>
          <w:szCs w:val="24"/>
        </w:rPr>
        <w:br w:type="page"/>
      </w:r>
    </w:p>
    <w:p>
      <w:pPr>
        <w:pStyle w:val="15"/>
        <w:spacing w:line="360" w:lineRule="auto"/>
        <w:ind w:firstLine="361" w:firstLineChars="150"/>
        <w:jc w:val="center"/>
        <w:rPr>
          <w:rFonts w:eastAsia="仿宋_GB2312"/>
          <w:b/>
          <w:bCs/>
          <w:sz w:val="24"/>
          <w:szCs w:val="24"/>
        </w:rPr>
      </w:pPr>
      <w:r>
        <w:rPr>
          <w:rFonts w:eastAsia="仿宋_GB2312"/>
          <w:b/>
          <w:bCs/>
          <w:sz w:val="24"/>
          <w:szCs w:val="24"/>
        </w:rPr>
        <w:t>表5-3：1-</w:t>
      </w:r>
      <w:r>
        <w:rPr>
          <w:rFonts w:hint="eastAsia" w:eastAsia="仿宋_GB2312"/>
          <w:b/>
          <w:bCs/>
          <w:sz w:val="24"/>
          <w:szCs w:val="24"/>
        </w:rPr>
        <w:t>5</w:t>
      </w:r>
      <w:r>
        <w:rPr>
          <w:rFonts w:eastAsia="仿宋_GB2312"/>
          <w:b/>
          <w:bCs/>
          <w:sz w:val="24"/>
          <w:szCs w:val="24"/>
        </w:rPr>
        <w:t>级住宅用地基准地价修正因素指标说明表</w:t>
      </w:r>
    </w:p>
    <w:tbl>
      <w:tblPr>
        <w:tblStyle w:val="56"/>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
        <w:gridCol w:w="637"/>
        <w:gridCol w:w="1336"/>
        <w:gridCol w:w="1338"/>
        <w:gridCol w:w="1338"/>
        <w:gridCol w:w="1338"/>
        <w:gridCol w:w="1338"/>
        <w:gridCol w:w="13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2369" w:type="dxa"/>
            <w:gridSpan w:val="3"/>
            <w:tcBorders>
              <w:top w:val="single" w:color="auto" w:sz="12" w:space="0"/>
              <w:left w:val="single" w:color="auto" w:sz="12"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宗地修正因素</w:t>
            </w:r>
          </w:p>
        </w:tc>
        <w:tc>
          <w:tcPr>
            <w:tcW w:w="1338"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优</w:t>
            </w:r>
          </w:p>
        </w:tc>
        <w:tc>
          <w:tcPr>
            <w:tcW w:w="1338"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较优</w:t>
            </w:r>
          </w:p>
        </w:tc>
        <w:tc>
          <w:tcPr>
            <w:tcW w:w="1338"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338"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较差</w:t>
            </w:r>
          </w:p>
        </w:tc>
        <w:tc>
          <w:tcPr>
            <w:tcW w:w="1339"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restart"/>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区域因素</w:t>
            </w:r>
          </w:p>
        </w:tc>
        <w:tc>
          <w:tcPr>
            <w:tcW w:w="637"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繁华程度</w:t>
            </w: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距离商服中心距离(m)</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500-1000米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1000-2000米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2000-4000米</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＞4000米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37"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商服网点密度</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密集</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较密集</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较不密集</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不密集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37"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交通条件</w:t>
            </w: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道路通达度</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有生活型主干道通过</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有混合型主干道通过</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有生活型次干道通过</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交通型道路通过</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支路通过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37"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公交便捷度</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6条以上公交线路通过</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5-6条公交线路</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3-4条公交线路</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1-2条公交线路</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无公交线路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37"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距火车站距离</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3000-6000米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6000-9000米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9000-12000米</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37"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距汽车客运站距离</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1000-2000米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2000-3000米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3000-5000米</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3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w:t>
            </w: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基础设施完善度</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供水、供电、供气设施齐备，保障度高</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供水、供电、供气设施齐备，保障度较高</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供水、供电、供气设施基本齐备，有一定保障</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供水、供电、供气设施不齐备，保障度较低</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供水、供电、供气设施不齐备，保障度低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3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公用设施</w:t>
            </w: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学校、医院等公用服务设施完备度</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各类公用服务设施齐全，能很好满足居民生活</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公用服务设施较齐全，能较好满足居民生活</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公用服务设施基本齐全，基本能满足居民生活</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公用服务设施不够齐全, 对居民生活有一定影响</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仅零星设施分布有少量公用服务设施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37"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环境条件</w:t>
            </w: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环境质量优劣度</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空气质量好、区域绿地覆盖率高</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空气质量较好，区域绿化较好</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空气质量一般，绿化一般</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有噪音、粉尘污染或空气异味污染</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噪音、粉尘污染或空气异味污染较明显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637"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33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人文环境</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高档住宅区，临河流、大型公园</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中高档住宅区，临广场、公园</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普通居住区</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拆迁安置区</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低洼棚户区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规划状况</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有利</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较有利</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无影响</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较不利</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restart"/>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个别因素</w:t>
            </w:r>
          </w:p>
        </w:tc>
        <w:tc>
          <w:tcPr>
            <w:tcW w:w="1973"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距长江距离</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&lt;100米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[100,300)米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[300,600)米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[600,900)米</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continue"/>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距公园距离</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100-300米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300-500米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500-800米</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continue"/>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距公交站点的距离(m)</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100-300米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300-500米</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500-800米</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continue"/>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宗地形状</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形状规则，利于布局</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形状规则，较利于布局</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形状规则，对利用无影响</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形状不规则，对利用有一定影响</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形状不规则，严重影响土地利用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6" w:type="dxa"/>
            <w:vMerge w:val="continue"/>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宗地面积</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面积适中利于布局</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面积适中较利于布局</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适中，对利用无影响</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偏大（小），对利用有一定影响</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偏大（小），严重影响土地利用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396" w:type="dxa"/>
            <w:vMerge w:val="continue"/>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宗地坡度</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5°-10°</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10°-15°</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15°-25°</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&gt;25°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96" w:type="dxa"/>
            <w:vMerge w:val="continue"/>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工程地质</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不易发区</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低易发区</w:t>
            </w:r>
          </w:p>
        </w:tc>
        <w:tc>
          <w:tcPr>
            <w:tcW w:w="1338"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中易发区</w:t>
            </w:r>
          </w:p>
        </w:tc>
        <w:tc>
          <w:tcPr>
            <w:tcW w:w="133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高易发区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396" w:type="dxa"/>
            <w:vMerge w:val="continue"/>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left"/>
              <w:rPr>
                <w:rFonts w:ascii="Times New Roman" w:hAnsi="Times New Roman" w:eastAsia="方正仿宋_GBK" w:cs="方正仿宋_GBK"/>
                <w:kern w:val="0"/>
                <w:sz w:val="18"/>
                <w:szCs w:val="18"/>
              </w:rPr>
            </w:pPr>
          </w:p>
        </w:tc>
        <w:tc>
          <w:tcPr>
            <w:tcW w:w="1973" w:type="dxa"/>
            <w:gridSpan w:val="2"/>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毗邻土地利用类型</w:t>
            </w:r>
          </w:p>
        </w:tc>
        <w:tc>
          <w:tcPr>
            <w:tcW w:w="1338" w:type="dxa"/>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住宅用地</w:t>
            </w:r>
          </w:p>
        </w:tc>
        <w:tc>
          <w:tcPr>
            <w:tcW w:w="1338" w:type="dxa"/>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文教机关科研用地</w:t>
            </w:r>
          </w:p>
        </w:tc>
        <w:tc>
          <w:tcPr>
            <w:tcW w:w="1338" w:type="dxa"/>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商住混合用地</w:t>
            </w:r>
          </w:p>
        </w:tc>
        <w:tc>
          <w:tcPr>
            <w:tcW w:w="1338" w:type="dxa"/>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商服用地</w:t>
            </w:r>
          </w:p>
        </w:tc>
        <w:tc>
          <w:tcPr>
            <w:tcW w:w="1339" w:type="dxa"/>
            <w:tcBorders>
              <w:top w:val="single" w:color="auto" w:sz="6" w:space="0"/>
              <w:left w:val="single" w:color="auto" w:sz="6" w:space="0"/>
              <w:bottom w:val="single" w:color="auto" w:sz="12"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工矿仓储用地</w:t>
            </w:r>
          </w:p>
        </w:tc>
      </w:tr>
    </w:tbl>
    <w:p>
      <w:pPr>
        <w:pStyle w:val="15"/>
        <w:spacing w:line="360" w:lineRule="auto"/>
        <w:ind w:firstLine="0"/>
        <w:jc w:val="center"/>
        <w:rPr>
          <w:rFonts w:eastAsia="仿宋_GB2312"/>
          <w:b/>
          <w:bCs/>
          <w:sz w:val="24"/>
          <w:szCs w:val="24"/>
        </w:rPr>
      </w:pPr>
      <w:r>
        <w:rPr>
          <w:rFonts w:eastAsia="仿宋_GB2312"/>
          <w:b/>
          <w:bCs/>
          <w:color w:val="FF0000"/>
          <w:szCs w:val="26"/>
        </w:rPr>
        <w:br w:type="page"/>
      </w:r>
      <w:r>
        <w:rPr>
          <w:rFonts w:eastAsia="仿宋_GB2312"/>
          <w:b/>
          <w:bCs/>
          <w:sz w:val="24"/>
          <w:szCs w:val="24"/>
        </w:rPr>
        <w:t>表5-4：1-</w:t>
      </w:r>
      <w:r>
        <w:rPr>
          <w:rFonts w:hint="eastAsia" w:eastAsia="仿宋_GB2312"/>
          <w:b/>
          <w:bCs/>
          <w:sz w:val="24"/>
          <w:szCs w:val="24"/>
        </w:rPr>
        <w:t>5</w:t>
      </w:r>
      <w:r>
        <w:rPr>
          <w:rFonts w:eastAsia="仿宋_GB2312"/>
          <w:b/>
          <w:bCs/>
          <w:sz w:val="24"/>
          <w:szCs w:val="24"/>
        </w:rPr>
        <w:t>级住宅用地基准地价修正系数表</w:t>
      </w:r>
    </w:p>
    <w:tbl>
      <w:tblPr>
        <w:tblStyle w:val="5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1"/>
        <w:gridCol w:w="763"/>
        <w:gridCol w:w="2068"/>
        <w:gridCol w:w="1111"/>
        <w:gridCol w:w="1111"/>
        <w:gridCol w:w="1111"/>
        <w:gridCol w:w="1111"/>
        <w:gridCol w:w="11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3422" w:type="dxa"/>
            <w:gridSpan w:val="3"/>
            <w:tcBorders>
              <w:top w:val="single" w:color="auto" w:sz="12"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宗地修正因素</w:t>
            </w:r>
          </w:p>
        </w:tc>
        <w:tc>
          <w:tcPr>
            <w:tcW w:w="1111"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优</w:t>
            </w:r>
          </w:p>
        </w:tc>
        <w:tc>
          <w:tcPr>
            <w:tcW w:w="1111"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较优</w:t>
            </w:r>
          </w:p>
        </w:tc>
        <w:tc>
          <w:tcPr>
            <w:tcW w:w="1111"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111"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较差</w:t>
            </w:r>
          </w:p>
        </w:tc>
        <w:tc>
          <w:tcPr>
            <w:tcW w:w="1109" w:type="dxa"/>
            <w:tcBorders>
              <w:top w:val="single" w:color="auto" w:sz="12"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restart"/>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区域因素</w:t>
            </w:r>
          </w:p>
        </w:tc>
        <w:tc>
          <w:tcPr>
            <w:tcW w:w="76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繁华程度</w:t>
            </w: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距区域商服中心距离</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76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商服网点密度</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76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交通条件</w:t>
            </w: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道路通达度</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76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公交便捷度</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76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距高铁站距离</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0.3</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-0.2</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76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距汽车客运站距离</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0.3</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-0.2</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76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w:t>
            </w: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基础设施完善度</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1.6</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76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公用设施</w:t>
            </w: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学校、医院等公用服务设施完备度</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3.2</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1.6</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-1.4</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76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环境条件</w:t>
            </w: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环境质量优劣度</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1.6</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76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068"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人文环境</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83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规划状况</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1.7</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restart"/>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个别因素</w:t>
            </w:r>
          </w:p>
        </w:tc>
        <w:tc>
          <w:tcPr>
            <w:tcW w:w="283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距长江距离</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83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距公园距离</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83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距公交站点的距离(m)</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83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宗地形状</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83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宗地面积</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83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宗地坡度</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83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工程地质</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ascii="Times New Roman" w:hAnsi="Times New Roman" w:eastAsia="方正仿宋_GBK" w:cs="方正仿宋_GBK"/>
                <w:kern w:val="0"/>
                <w:sz w:val="18"/>
                <w:szCs w:val="18"/>
              </w:rPr>
            </w:pPr>
          </w:p>
        </w:tc>
        <w:tc>
          <w:tcPr>
            <w:tcW w:w="283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毗邻土地利用类型</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109"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3422" w:type="dxa"/>
            <w:gridSpan w:val="3"/>
            <w:tcBorders>
              <w:top w:val="single" w:color="auto" w:sz="6" w:space="0"/>
              <w:left w:val="single" w:color="auto" w:sz="12"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调整幅度　</w:t>
            </w:r>
          </w:p>
        </w:tc>
        <w:tc>
          <w:tcPr>
            <w:tcW w:w="1111"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24.4</w:t>
            </w:r>
            <w:r>
              <w:rPr>
                <w:rFonts w:hint="eastAsia" w:ascii="Times New Roman" w:hAnsi="Times New Roman" w:eastAsia="方正仿宋_GBK" w:cs="方正仿宋_GBK"/>
                <w:kern w:val="0"/>
                <w:sz w:val="18"/>
                <w:szCs w:val="18"/>
              </w:rPr>
              <w:fldChar w:fldCharType="end"/>
            </w:r>
          </w:p>
        </w:tc>
        <w:tc>
          <w:tcPr>
            <w:tcW w:w="1111"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12.7</w:t>
            </w:r>
            <w:r>
              <w:rPr>
                <w:rFonts w:hint="eastAsia" w:ascii="Times New Roman" w:hAnsi="Times New Roman" w:eastAsia="方正仿宋_GBK" w:cs="方正仿宋_GBK"/>
                <w:kern w:val="0"/>
                <w:sz w:val="18"/>
                <w:szCs w:val="18"/>
              </w:rPr>
              <w:fldChar w:fldCharType="end"/>
            </w:r>
          </w:p>
        </w:tc>
        <w:tc>
          <w:tcPr>
            <w:tcW w:w="1111"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111"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-11.7</w:t>
            </w:r>
            <w:r>
              <w:rPr>
                <w:rFonts w:hint="eastAsia" w:ascii="Times New Roman" w:hAnsi="Times New Roman" w:eastAsia="方正仿宋_GBK" w:cs="方正仿宋_GBK"/>
                <w:kern w:val="0"/>
                <w:sz w:val="18"/>
                <w:szCs w:val="18"/>
              </w:rPr>
              <w:fldChar w:fldCharType="end"/>
            </w:r>
          </w:p>
        </w:tc>
        <w:tc>
          <w:tcPr>
            <w:tcW w:w="1109" w:type="dxa"/>
            <w:tcBorders>
              <w:top w:val="single" w:color="auto" w:sz="6" w:space="0"/>
              <w:left w:val="single" w:color="auto" w:sz="6" w:space="0"/>
              <w:bottom w:val="single" w:color="auto" w:sz="12"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-21.9</w:t>
            </w:r>
            <w:r>
              <w:rPr>
                <w:rFonts w:hint="eastAsia" w:ascii="Times New Roman" w:hAnsi="Times New Roman" w:eastAsia="方正仿宋_GBK" w:cs="方正仿宋_GBK"/>
                <w:kern w:val="0"/>
                <w:sz w:val="18"/>
                <w:szCs w:val="18"/>
              </w:rPr>
              <w:fldChar w:fldCharType="end"/>
            </w:r>
          </w:p>
        </w:tc>
      </w:tr>
    </w:tbl>
    <w:p>
      <w:pPr>
        <w:pStyle w:val="15"/>
        <w:spacing w:line="360" w:lineRule="auto"/>
        <w:ind w:firstLine="0"/>
        <w:jc w:val="center"/>
        <w:rPr>
          <w:rFonts w:eastAsia="仿宋_GB2312"/>
          <w:b/>
          <w:bCs/>
          <w:sz w:val="24"/>
          <w:szCs w:val="24"/>
        </w:rPr>
      </w:pPr>
      <w:r>
        <w:rPr>
          <w:rFonts w:eastAsia="仿宋_GB2312"/>
          <w:b/>
          <w:bCs/>
          <w:szCs w:val="26"/>
        </w:rPr>
        <w:br w:type="page"/>
      </w:r>
      <w:r>
        <w:rPr>
          <w:rFonts w:eastAsia="仿宋_GB2312"/>
          <w:b/>
          <w:bCs/>
          <w:sz w:val="24"/>
          <w:szCs w:val="24"/>
        </w:rPr>
        <w:t>表5-5：1-</w:t>
      </w:r>
      <w:r>
        <w:rPr>
          <w:rFonts w:hint="eastAsia" w:eastAsia="仿宋_GB2312"/>
          <w:b/>
          <w:bCs/>
          <w:sz w:val="24"/>
          <w:szCs w:val="24"/>
        </w:rPr>
        <w:t>3</w:t>
      </w:r>
      <w:r>
        <w:rPr>
          <w:rFonts w:eastAsia="仿宋_GB2312"/>
          <w:b/>
          <w:bCs/>
          <w:sz w:val="24"/>
          <w:szCs w:val="24"/>
        </w:rPr>
        <w:t>级</w:t>
      </w:r>
      <w:r>
        <w:rPr>
          <w:rFonts w:hint="eastAsia" w:eastAsia="仿宋_GB2312"/>
          <w:b/>
          <w:bCs/>
          <w:sz w:val="24"/>
          <w:szCs w:val="24"/>
        </w:rPr>
        <w:t>工矿仓储</w:t>
      </w:r>
      <w:r>
        <w:rPr>
          <w:rFonts w:eastAsia="仿宋_GB2312"/>
          <w:b/>
          <w:bCs/>
          <w:sz w:val="24"/>
          <w:szCs w:val="24"/>
        </w:rPr>
        <w:t>用地基准地价修正因素指标说明表</w:t>
      </w:r>
    </w:p>
    <w:tbl>
      <w:tblPr>
        <w:tblStyle w:val="56"/>
        <w:tblW w:w="89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7"/>
        <w:gridCol w:w="602"/>
        <w:gridCol w:w="142"/>
        <w:gridCol w:w="1859"/>
        <w:gridCol w:w="1195"/>
        <w:gridCol w:w="1195"/>
        <w:gridCol w:w="1195"/>
        <w:gridCol w:w="1195"/>
        <w:gridCol w:w="1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7" w:hRule="atLeast"/>
        </w:trPr>
        <w:tc>
          <w:tcPr>
            <w:tcW w:w="3020" w:type="dxa"/>
            <w:gridSpan w:val="4"/>
            <w:tcBorders>
              <w:top w:val="single" w:color="auto" w:sz="12" w:space="0"/>
              <w:left w:val="single" w:color="auto" w:sz="12"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宗地修正因素</w:t>
            </w:r>
          </w:p>
        </w:tc>
        <w:tc>
          <w:tcPr>
            <w:tcW w:w="1195"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优</w:t>
            </w:r>
          </w:p>
        </w:tc>
        <w:tc>
          <w:tcPr>
            <w:tcW w:w="1195"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较优</w:t>
            </w:r>
          </w:p>
        </w:tc>
        <w:tc>
          <w:tcPr>
            <w:tcW w:w="1195"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195"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较差</w:t>
            </w:r>
          </w:p>
        </w:tc>
        <w:tc>
          <w:tcPr>
            <w:tcW w:w="1197"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417"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区域因素</w:t>
            </w:r>
          </w:p>
        </w:tc>
        <w:tc>
          <w:tcPr>
            <w:tcW w:w="744"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交通条件</w:t>
            </w: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道路通达度</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主干道通过，路网密集</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主干道通过，路网稀疏</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次干道通过，路网较密集</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次干道通过，路网稀疏</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支路通过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道路级别(宽度)</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＞20米</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15-20米</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10-15米</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5-10米</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&lt;5米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距火车货运站的距离</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有铁路专线</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&lt;10公里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10-20公里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20-40公里</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&gt;40公里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距货运港口的距离(km)</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自有码头</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5-10公里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10-20公里</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距公路货运站距离（KM）</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2-5公里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5-10公里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10-20公里</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距高速公路出入口的距离(km)</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&lt;5公里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5-10公里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10-15公里</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15-20公里</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&gt;20公里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基础设施条件</w:t>
            </w: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动力能源保证度(%)</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&gt;98</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95-98</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90-95</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85-90</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供水保证度（%）</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&gt;98</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95-98</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90-95</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85-90</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排水设施完善度(%)</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排水畅通、常年不漫水</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畅通、年内2-3次漫水</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偶尔阻塞、年内2-3次漫水</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偶尔阻塞、年内5-9次漫水</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常阻塞、常漫水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通讯保证度（%）</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&gt;98</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95-98</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90-95</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85-90</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产业集聚度</w:t>
            </w: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产业集聚类型</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工业集聚区，产业联系紧密</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工业集聚区，产业联系较紧密</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工业集聚区，产业有一定联系</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工业集聚区，产业无联系</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独立工业点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企业规模(m2)</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＞10万</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3万-10万</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8千-3万</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3千-8千</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44"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环境条件</w:t>
            </w:r>
          </w:p>
        </w:tc>
        <w:tc>
          <w:tcPr>
            <w:tcW w:w="185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污染状况</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轻微</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较重</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严重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417"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60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城市规划</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有利</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较有利</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无影响</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较不利</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1019" w:type="dxa"/>
            <w:gridSpan w:val="2"/>
            <w:vMerge w:val="restart"/>
            <w:tcBorders>
              <w:top w:val="single" w:color="auto" w:sz="6" w:space="0"/>
              <w:left w:val="single" w:color="auto" w:sz="12"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个别因素</w:t>
            </w:r>
          </w:p>
        </w:tc>
        <w:tc>
          <w:tcPr>
            <w:tcW w:w="200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临路状况</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临交通型主干道</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临混合型主干道</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临交通型次干道或混合型次干道</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临生活型道路</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临支路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1019" w:type="dxa"/>
            <w:gridSpan w:val="2"/>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00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宗地形状、面积</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适宜布局</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基本适宜布局</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对布局无影响</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对布局有一定影响</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严重影响布局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019" w:type="dxa"/>
            <w:gridSpan w:val="2"/>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00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宗地坡度</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5°-10°</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10°-15°</w:t>
            </w:r>
          </w:p>
        </w:tc>
        <w:tc>
          <w:tcPr>
            <w:tcW w:w="119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15°-25°</w:t>
            </w:r>
          </w:p>
        </w:tc>
        <w:tc>
          <w:tcPr>
            <w:tcW w:w="1197"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&gt;25°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1019" w:type="dxa"/>
            <w:gridSpan w:val="2"/>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001" w:type="dxa"/>
            <w:gridSpan w:val="2"/>
            <w:tcBorders>
              <w:top w:val="single" w:color="auto" w:sz="6" w:space="0"/>
              <w:left w:val="single" w:color="auto" w:sz="6"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地质条件</w:t>
            </w:r>
          </w:p>
        </w:tc>
        <w:tc>
          <w:tcPr>
            <w:tcW w:w="1195"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w:t>
            </w:r>
          </w:p>
        </w:tc>
        <w:tc>
          <w:tcPr>
            <w:tcW w:w="1195"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不易发区</w:t>
            </w:r>
          </w:p>
        </w:tc>
        <w:tc>
          <w:tcPr>
            <w:tcW w:w="1195"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低易发区</w:t>
            </w:r>
          </w:p>
        </w:tc>
        <w:tc>
          <w:tcPr>
            <w:tcW w:w="1195"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中易发区</w:t>
            </w:r>
          </w:p>
        </w:tc>
        <w:tc>
          <w:tcPr>
            <w:tcW w:w="1197" w:type="dxa"/>
            <w:tcBorders>
              <w:top w:val="single" w:color="auto" w:sz="6" w:space="0"/>
              <w:left w:val="single" w:color="auto" w:sz="6" w:space="0"/>
              <w:bottom w:val="single" w:color="auto" w:sz="12" w:space="0"/>
              <w:right w:val="single" w:color="auto" w:sz="12" w:space="0"/>
            </w:tcBorders>
            <w:vAlign w:val="center"/>
          </w:tcPr>
          <w:p>
            <w:pPr>
              <w:widowControl/>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高易发区、极易发区</w:t>
            </w:r>
          </w:p>
        </w:tc>
      </w:tr>
    </w:tbl>
    <w:p>
      <w:pPr>
        <w:pStyle w:val="15"/>
        <w:spacing w:line="360" w:lineRule="auto"/>
        <w:ind w:firstLine="0"/>
        <w:jc w:val="center"/>
        <w:rPr>
          <w:rFonts w:eastAsia="仿宋_GB2312"/>
          <w:b/>
          <w:bCs/>
          <w:sz w:val="24"/>
          <w:szCs w:val="24"/>
        </w:rPr>
      </w:pPr>
      <w:r>
        <w:rPr>
          <w:rFonts w:eastAsia="仿宋_GB2312"/>
          <w:b/>
          <w:bCs/>
          <w:szCs w:val="26"/>
        </w:rPr>
        <w:br w:type="page"/>
      </w:r>
      <w:r>
        <w:rPr>
          <w:rFonts w:eastAsia="仿宋_GB2312"/>
          <w:b/>
          <w:bCs/>
          <w:sz w:val="24"/>
          <w:szCs w:val="24"/>
        </w:rPr>
        <w:t>表5-6：1-</w:t>
      </w:r>
      <w:r>
        <w:rPr>
          <w:rFonts w:hint="eastAsia" w:eastAsia="仿宋_GB2312"/>
          <w:b/>
          <w:bCs/>
          <w:sz w:val="24"/>
          <w:szCs w:val="24"/>
        </w:rPr>
        <w:t>3</w:t>
      </w:r>
      <w:r>
        <w:rPr>
          <w:rFonts w:eastAsia="仿宋_GB2312"/>
          <w:b/>
          <w:bCs/>
          <w:sz w:val="24"/>
          <w:szCs w:val="24"/>
        </w:rPr>
        <w:t>级</w:t>
      </w:r>
      <w:r>
        <w:rPr>
          <w:rFonts w:hint="eastAsia" w:eastAsia="仿宋_GB2312"/>
          <w:b/>
          <w:bCs/>
          <w:sz w:val="24"/>
          <w:szCs w:val="24"/>
        </w:rPr>
        <w:t>工矿仓储</w:t>
      </w:r>
      <w:r>
        <w:rPr>
          <w:rFonts w:eastAsia="仿宋_GB2312"/>
          <w:b/>
          <w:bCs/>
          <w:sz w:val="24"/>
          <w:szCs w:val="24"/>
        </w:rPr>
        <w:t>用地基准地价修正系数表(%)</w:t>
      </w:r>
    </w:p>
    <w:tbl>
      <w:tblPr>
        <w:tblStyle w:val="56"/>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3"/>
        <w:gridCol w:w="758"/>
        <w:gridCol w:w="2769"/>
        <w:gridCol w:w="1017"/>
        <w:gridCol w:w="1017"/>
        <w:gridCol w:w="1017"/>
        <w:gridCol w:w="1017"/>
        <w:gridCol w:w="10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990" w:type="dxa"/>
            <w:gridSpan w:val="3"/>
            <w:tcBorders>
              <w:top w:val="single" w:color="auto" w:sz="12" w:space="0"/>
              <w:left w:val="single" w:color="auto" w:sz="12"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宗地修正因素</w:t>
            </w:r>
          </w:p>
        </w:tc>
        <w:tc>
          <w:tcPr>
            <w:tcW w:w="1017"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优</w:t>
            </w:r>
          </w:p>
        </w:tc>
        <w:tc>
          <w:tcPr>
            <w:tcW w:w="1017"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较优</w:t>
            </w:r>
          </w:p>
        </w:tc>
        <w:tc>
          <w:tcPr>
            <w:tcW w:w="1017"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017"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较差</w:t>
            </w:r>
          </w:p>
        </w:tc>
        <w:tc>
          <w:tcPr>
            <w:tcW w:w="1002"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区域因素</w:t>
            </w:r>
          </w:p>
        </w:tc>
        <w:tc>
          <w:tcPr>
            <w:tcW w:w="75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交通条件</w:t>
            </w: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道路通达度</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道路级别(宽度)</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距火车货运站的距离</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距货运港口的距离(km)</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距公路货运站距离（KM）</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距高速公路出入口的距离(km)</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基础设施条件</w:t>
            </w: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动力能源保证度(%)</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-0.6</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供水保证度（%）</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-0.5</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排水设施完善度(%)</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通讯保证度（%）</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产业集聚度</w:t>
            </w: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产业集聚类型</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企业规模</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1.6</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5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环境条件</w:t>
            </w: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污染状况</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3527"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城市规划</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21" w:type="dxa"/>
            <w:gridSpan w:val="2"/>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个别因素</w:t>
            </w: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临路状况</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21" w:type="dxa"/>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宗地形状、面积</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21" w:type="dxa"/>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宗地坡度</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21" w:type="dxa"/>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76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地质条件</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0.8</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-0.4</w:t>
            </w:r>
          </w:p>
        </w:tc>
        <w:tc>
          <w:tcPr>
            <w:tcW w:w="100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990" w:type="dxa"/>
            <w:gridSpan w:val="3"/>
            <w:tcBorders>
              <w:top w:val="single" w:color="auto" w:sz="6" w:space="0"/>
              <w:left w:val="single" w:color="auto" w:sz="12"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合计</w:t>
            </w:r>
          </w:p>
        </w:tc>
        <w:tc>
          <w:tcPr>
            <w:tcW w:w="1017"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20</w:t>
            </w:r>
            <w:r>
              <w:rPr>
                <w:rFonts w:hint="eastAsia" w:ascii="Times New Roman" w:hAnsi="Times New Roman" w:eastAsia="方正仿宋_GBK" w:cs="方正仿宋_GBK"/>
                <w:kern w:val="0"/>
                <w:sz w:val="18"/>
                <w:szCs w:val="18"/>
              </w:rPr>
              <w:fldChar w:fldCharType="end"/>
            </w: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10</w:t>
            </w:r>
            <w:r>
              <w:rPr>
                <w:rFonts w:hint="eastAsia" w:ascii="Times New Roman" w:hAnsi="Times New Roman" w:eastAsia="方正仿宋_GBK" w:cs="方正仿宋_GBK"/>
                <w:kern w:val="0"/>
                <w:sz w:val="18"/>
                <w:szCs w:val="18"/>
              </w:rPr>
              <w:fldChar w:fldCharType="end"/>
            </w: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0</w:t>
            </w:r>
          </w:p>
        </w:tc>
        <w:tc>
          <w:tcPr>
            <w:tcW w:w="1017"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-9.8</w:t>
            </w:r>
            <w:r>
              <w:rPr>
                <w:rFonts w:hint="eastAsia" w:ascii="Times New Roman" w:hAnsi="Times New Roman" w:eastAsia="方正仿宋_GBK" w:cs="方正仿宋_GBK"/>
                <w:kern w:val="0"/>
                <w:sz w:val="18"/>
                <w:szCs w:val="18"/>
              </w:rPr>
              <w:fldChar w:fldCharType="end"/>
            </w:r>
          </w:p>
        </w:tc>
        <w:tc>
          <w:tcPr>
            <w:tcW w:w="1002" w:type="dxa"/>
            <w:tcBorders>
              <w:top w:val="single" w:color="auto" w:sz="6" w:space="0"/>
              <w:left w:val="single" w:color="auto" w:sz="6" w:space="0"/>
              <w:bottom w:val="single" w:color="auto" w:sz="12"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fldChar w:fldCharType="begin"/>
            </w:r>
            <w:r>
              <w:rPr>
                <w:rFonts w:hint="eastAsia" w:ascii="Times New Roman" w:hAnsi="Times New Roman" w:eastAsia="方正仿宋_GBK" w:cs="方正仿宋_GBK"/>
                <w:kern w:val="0"/>
                <w:sz w:val="18"/>
                <w:szCs w:val="18"/>
              </w:rPr>
              <w:instrText xml:space="preserve"> =SUM(ABOVE) </w:instrText>
            </w:r>
            <w:r>
              <w:rPr>
                <w:rFonts w:hint="eastAsia" w:ascii="Times New Roman" w:hAnsi="Times New Roman" w:eastAsia="方正仿宋_GBK" w:cs="方正仿宋_GBK"/>
                <w:kern w:val="0"/>
                <w:sz w:val="18"/>
                <w:szCs w:val="18"/>
              </w:rPr>
              <w:fldChar w:fldCharType="separate"/>
            </w:r>
            <w:r>
              <w:rPr>
                <w:rFonts w:hint="eastAsia" w:ascii="Times New Roman" w:hAnsi="Times New Roman" w:eastAsia="方正仿宋_GBK" w:cs="方正仿宋_GBK"/>
                <w:kern w:val="0"/>
                <w:sz w:val="18"/>
                <w:szCs w:val="18"/>
              </w:rPr>
              <w:t>-18</w:t>
            </w:r>
            <w:r>
              <w:rPr>
                <w:rFonts w:hint="eastAsia" w:ascii="Times New Roman" w:hAnsi="Times New Roman" w:eastAsia="方正仿宋_GBK" w:cs="方正仿宋_GBK"/>
                <w:kern w:val="0"/>
                <w:sz w:val="18"/>
                <w:szCs w:val="18"/>
              </w:rPr>
              <w:fldChar w:fldCharType="end"/>
            </w:r>
            <w:r>
              <w:rPr>
                <w:rFonts w:hint="eastAsia" w:ascii="Times New Roman" w:hAnsi="Times New Roman" w:eastAsia="方正仿宋_GBK" w:cs="方正仿宋_GBK"/>
                <w:kern w:val="0"/>
                <w:sz w:val="18"/>
                <w:szCs w:val="18"/>
              </w:rPr>
              <w:t>.0</w:t>
            </w:r>
          </w:p>
        </w:tc>
      </w:tr>
    </w:tbl>
    <w:p>
      <w:pPr>
        <w:pStyle w:val="15"/>
        <w:spacing w:line="360" w:lineRule="auto"/>
        <w:ind w:firstLine="0"/>
        <w:jc w:val="center"/>
        <w:rPr>
          <w:rFonts w:eastAsia="仿宋_GB2312"/>
          <w:b/>
          <w:bCs/>
          <w:sz w:val="21"/>
          <w:szCs w:val="26"/>
        </w:rPr>
      </w:pPr>
    </w:p>
    <w:p>
      <w:pPr>
        <w:pStyle w:val="15"/>
        <w:spacing w:line="360" w:lineRule="auto"/>
        <w:ind w:firstLine="0"/>
        <w:jc w:val="center"/>
        <w:rPr>
          <w:rFonts w:eastAsia="仿宋_GB2312"/>
          <w:b/>
          <w:bCs/>
          <w:sz w:val="24"/>
          <w:szCs w:val="24"/>
        </w:rPr>
      </w:pPr>
      <w:r>
        <w:rPr>
          <w:rFonts w:eastAsia="仿宋_GB2312"/>
          <w:b/>
          <w:bCs/>
          <w:sz w:val="21"/>
          <w:szCs w:val="26"/>
        </w:rPr>
        <w:br w:type="page"/>
      </w:r>
      <w:r>
        <w:rPr>
          <w:rFonts w:eastAsia="仿宋_GB2312"/>
          <w:b/>
          <w:bCs/>
          <w:sz w:val="24"/>
          <w:szCs w:val="24"/>
        </w:rPr>
        <w:t>表5-7：1-</w:t>
      </w:r>
      <w:r>
        <w:rPr>
          <w:rFonts w:hint="eastAsia" w:eastAsia="仿宋_GB2312"/>
          <w:b/>
          <w:bCs/>
          <w:sz w:val="24"/>
          <w:szCs w:val="24"/>
        </w:rPr>
        <w:t>5</w:t>
      </w:r>
      <w:r>
        <w:rPr>
          <w:rFonts w:eastAsia="仿宋_GB2312"/>
          <w:b/>
          <w:bCs/>
          <w:sz w:val="24"/>
          <w:szCs w:val="24"/>
        </w:rPr>
        <w:t>级公共管理与公共服务用地基准地价修正因素指标说明表</w:t>
      </w:r>
    </w:p>
    <w:tbl>
      <w:tblPr>
        <w:tblStyle w:val="5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4"/>
        <w:gridCol w:w="687"/>
        <w:gridCol w:w="1345"/>
        <w:gridCol w:w="1299"/>
        <w:gridCol w:w="1419"/>
        <w:gridCol w:w="1339"/>
        <w:gridCol w:w="1226"/>
        <w:gridCol w:w="1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2446" w:type="dxa"/>
            <w:gridSpan w:val="3"/>
            <w:tcBorders>
              <w:top w:val="single" w:color="auto" w:sz="12"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宗地修正因素</w:t>
            </w:r>
          </w:p>
        </w:tc>
        <w:tc>
          <w:tcPr>
            <w:tcW w:w="1299"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优</w:t>
            </w:r>
          </w:p>
        </w:tc>
        <w:tc>
          <w:tcPr>
            <w:tcW w:w="1419"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较优</w:t>
            </w:r>
          </w:p>
        </w:tc>
        <w:tc>
          <w:tcPr>
            <w:tcW w:w="1339"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226" w:type="dxa"/>
            <w:tcBorders>
              <w:top w:val="single" w:color="auto" w:sz="12"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较差</w:t>
            </w:r>
          </w:p>
        </w:tc>
        <w:tc>
          <w:tcPr>
            <w:tcW w:w="1246" w:type="dxa"/>
            <w:tcBorders>
              <w:top w:val="single" w:color="auto" w:sz="12"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414" w:type="dxa"/>
            <w:vMerge w:val="restart"/>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区域因素</w:t>
            </w:r>
          </w:p>
        </w:tc>
        <w:tc>
          <w:tcPr>
            <w:tcW w:w="687"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商服繁华度</w:t>
            </w: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距离商服中心距离(m)</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＜500米</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500-1000米</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1000-2000米</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2000-4000米</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ind w:left="9" w:hanging="9" w:hangingChars="5"/>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＞4000米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商服网点密度</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密集</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较密集</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较不密集</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不密集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交通条件</w:t>
            </w: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道路通达度</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有生活型主干道通过</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left="40" w:hanging="39" w:hangingChars="22"/>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有混合型主干道通过</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有生活型次干道通过</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交通型道路通过</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支路通过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公交便捷度</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6条以上公交线路通过</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5-6条公交线路</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3-4条公交线路</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1-2条公交线路</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无公交线路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距火车站距离</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＜2000米</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2000-3000米</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3000-4500米</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4500-6000米</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＞6000米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距汽车客运站距离</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＜1000米</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1000-2000米</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2000-3000米</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3000-5000米</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距高速路出入口距离</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＜1000米</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1000-2000米</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2000-3000米</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3000-5000米</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w:t>
            </w: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供水保证度（%）</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＞95</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90-95</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85-90</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75-85</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供电保证度（%）</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＞95</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90-95</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85-90</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75-85</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通讯保证度（%）</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＞95</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90-95</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85-90</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75-85</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7"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68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环境状况</w:t>
            </w:r>
          </w:p>
        </w:tc>
        <w:tc>
          <w:tcPr>
            <w:tcW w:w="134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环境质量优劣度</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空气质量好、区域绿地覆盖率高</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空气质量较好，区域绿化较好</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空气质量一般，绿化一般</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有噪音、粉尘污染或空气异味污染</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噪音、粉尘污染或空气异味污染较明显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1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2032"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规划状况</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有利</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较有利</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无影响</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较不利</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414" w:type="dxa"/>
            <w:vMerge w:val="restart"/>
            <w:tcBorders>
              <w:top w:val="single" w:color="auto" w:sz="6" w:space="0"/>
              <w:left w:val="single" w:color="auto" w:sz="12"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个别因素</w:t>
            </w:r>
          </w:p>
        </w:tc>
        <w:tc>
          <w:tcPr>
            <w:tcW w:w="2032"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距江景、公园距离</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＜300米</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300-500米</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500-1000米</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1000-3000米</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41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2032"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距公交站点的距离(m)</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＜300米</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300-500米</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500-1000米</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1000-3000米</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＞3000米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41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2032"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临街道路类型</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步行街</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主干道</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次干道</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支路</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小区道路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41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2032"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宗地形状</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形状规则，且长边临街</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形状规则，短边临街</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形状较规则，对利用无影响</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形状不规则，对利用有一定影响</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形状不规则，严重影响土地利用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41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2032"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宗地面积</w:t>
            </w:r>
          </w:p>
        </w:tc>
        <w:tc>
          <w:tcPr>
            <w:tcW w:w="129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面积适中利于布局</w:t>
            </w:r>
          </w:p>
        </w:tc>
        <w:tc>
          <w:tcPr>
            <w:tcW w:w="141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面积适中较利于布局</w:t>
            </w:r>
          </w:p>
        </w:tc>
        <w:tc>
          <w:tcPr>
            <w:tcW w:w="1339"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适中，对利用无影响</w:t>
            </w:r>
          </w:p>
        </w:tc>
        <w:tc>
          <w:tcPr>
            <w:tcW w:w="122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偏大（小），对利用有一定影响</w:t>
            </w:r>
          </w:p>
        </w:tc>
        <w:tc>
          <w:tcPr>
            <w:tcW w:w="1246" w:type="dxa"/>
            <w:tcBorders>
              <w:top w:val="single" w:color="auto" w:sz="6" w:space="0"/>
              <w:left w:val="single" w:color="auto" w:sz="6" w:space="0"/>
              <w:bottom w:val="single" w:color="auto" w:sz="6"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偏大（小），严重影响土地利用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41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p>
        </w:tc>
        <w:tc>
          <w:tcPr>
            <w:tcW w:w="2032" w:type="dxa"/>
            <w:gridSpan w:val="2"/>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毗邻土地利用类型</w:t>
            </w:r>
          </w:p>
        </w:tc>
        <w:tc>
          <w:tcPr>
            <w:tcW w:w="1299"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商服用地</w:t>
            </w:r>
          </w:p>
        </w:tc>
        <w:tc>
          <w:tcPr>
            <w:tcW w:w="1419"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商住混合用地或住宅用地</w:t>
            </w:r>
          </w:p>
        </w:tc>
        <w:tc>
          <w:tcPr>
            <w:tcW w:w="1339"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文教机关科研用地</w:t>
            </w:r>
          </w:p>
        </w:tc>
        <w:tc>
          <w:tcPr>
            <w:tcW w:w="1226" w:type="dxa"/>
            <w:tcBorders>
              <w:top w:val="single" w:color="auto" w:sz="6" w:space="0"/>
              <w:left w:val="single" w:color="auto" w:sz="6" w:space="0"/>
              <w:bottom w:val="single" w:color="auto" w:sz="12" w:space="0"/>
              <w:right w:val="single" w:color="auto" w:sz="6"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工矿仓储用地</w:t>
            </w:r>
          </w:p>
        </w:tc>
        <w:tc>
          <w:tcPr>
            <w:tcW w:w="1246" w:type="dxa"/>
            <w:tcBorders>
              <w:top w:val="single" w:color="auto" w:sz="6" w:space="0"/>
              <w:left w:val="single" w:color="auto" w:sz="6" w:space="0"/>
              <w:bottom w:val="single" w:color="auto" w:sz="12" w:space="0"/>
              <w:right w:val="single" w:color="auto" w:sz="12" w:space="0"/>
            </w:tcBorders>
            <w:vAlign w:val="center"/>
          </w:tcPr>
          <w:p>
            <w:pPr>
              <w:widowControl/>
              <w:spacing w:line="240" w:lineRule="exact"/>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未开发土地</w:t>
            </w:r>
          </w:p>
        </w:tc>
      </w:tr>
    </w:tbl>
    <w:p>
      <w:pPr>
        <w:pStyle w:val="15"/>
        <w:spacing w:line="360" w:lineRule="auto"/>
        <w:ind w:firstLine="0"/>
        <w:jc w:val="center"/>
        <w:rPr>
          <w:rFonts w:eastAsia="仿宋_GB2312"/>
          <w:b/>
          <w:bCs/>
          <w:sz w:val="24"/>
          <w:szCs w:val="24"/>
        </w:rPr>
      </w:pPr>
      <w:r>
        <w:rPr>
          <w:rFonts w:eastAsia="仿宋_GB2312"/>
          <w:b/>
          <w:bCs/>
          <w:szCs w:val="26"/>
        </w:rPr>
        <w:br w:type="page"/>
      </w:r>
      <w:r>
        <w:rPr>
          <w:rFonts w:eastAsia="仿宋_GB2312"/>
          <w:b/>
          <w:bCs/>
          <w:sz w:val="24"/>
          <w:szCs w:val="24"/>
        </w:rPr>
        <w:t>表5-8：1-</w:t>
      </w:r>
      <w:r>
        <w:rPr>
          <w:rFonts w:hint="eastAsia" w:eastAsia="仿宋_GB2312"/>
          <w:b/>
          <w:bCs/>
          <w:sz w:val="24"/>
          <w:szCs w:val="24"/>
        </w:rPr>
        <w:t>5</w:t>
      </w:r>
      <w:r>
        <w:rPr>
          <w:rFonts w:eastAsia="仿宋_GB2312"/>
          <w:b/>
          <w:bCs/>
          <w:sz w:val="24"/>
          <w:szCs w:val="24"/>
        </w:rPr>
        <w:t>级公共管理与公共服务用地基准地价修正系数表</w:t>
      </w:r>
    </w:p>
    <w:tbl>
      <w:tblPr>
        <w:tblStyle w:val="56"/>
        <w:tblW w:w="8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3"/>
        <w:gridCol w:w="721"/>
        <w:gridCol w:w="2141"/>
        <w:gridCol w:w="1054"/>
        <w:gridCol w:w="1054"/>
        <w:gridCol w:w="1054"/>
        <w:gridCol w:w="1054"/>
        <w:gridCol w:w="10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3385" w:type="dxa"/>
            <w:gridSpan w:val="3"/>
            <w:tcBorders>
              <w:top w:val="single" w:color="auto" w:sz="12" w:space="0"/>
              <w:left w:val="single" w:color="auto" w:sz="12"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宗地修正因素</w:t>
            </w:r>
          </w:p>
        </w:tc>
        <w:tc>
          <w:tcPr>
            <w:tcW w:w="1054"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优</w:t>
            </w:r>
          </w:p>
        </w:tc>
        <w:tc>
          <w:tcPr>
            <w:tcW w:w="1054"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较优</w:t>
            </w:r>
          </w:p>
        </w:tc>
        <w:tc>
          <w:tcPr>
            <w:tcW w:w="1054"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一般</w:t>
            </w:r>
          </w:p>
        </w:tc>
        <w:tc>
          <w:tcPr>
            <w:tcW w:w="1054"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较差</w:t>
            </w:r>
          </w:p>
        </w:tc>
        <w:tc>
          <w:tcPr>
            <w:tcW w:w="1054"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区域因素</w:t>
            </w:r>
          </w:p>
        </w:tc>
        <w:tc>
          <w:tcPr>
            <w:tcW w:w="72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商服繁华度</w:t>
            </w: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距离商服中心距离(m)</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5.0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2.5</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-1.9</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商服网点密度</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2.2</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-0.9</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交通条件</w:t>
            </w: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道路通达度</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0.5</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公交便捷度</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0.5</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距火车站距离</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-0.3</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距汽车客运站距离</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0.5</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距高速路出入口距离</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-0.3</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基础设施</w:t>
            </w: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供水保证度</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0.5</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供电保证度</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0.5</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通讯保证度</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-0.3</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72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环境条件</w:t>
            </w:r>
          </w:p>
        </w:tc>
        <w:tc>
          <w:tcPr>
            <w:tcW w:w="214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环境质量优劣度</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1.9</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86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规划状况</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1.7</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0.9</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-0.6</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restart"/>
            <w:tcBorders>
              <w:top w:val="single" w:color="auto" w:sz="6" w:space="0"/>
              <w:left w:val="single" w:color="auto" w:sz="12"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个别因素</w:t>
            </w:r>
          </w:p>
        </w:tc>
        <w:tc>
          <w:tcPr>
            <w:tcW w:w="286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距江景、公园距离</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0.5</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86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距公交站点的距离</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1.9</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-0.7</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86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临街道路类型</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1.4</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0.7</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-0.6</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86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宗地形状</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1.4</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0.7</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-0.6</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86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宗地面积</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1.9</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方正仿宋_GBK" w:cs="方正仿宋_GBK"/>
                <w:kern w:val="0"/>
                <w:sz w:val="18"/>
                <w:szCs w:val="18"/>
              </w:rPr>
            </w:pPr>
          </w:p>
        </w:tc>
        <w:tc>
          <w:tcPr>
            <w:tcW w:w="286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毗邻土地利用类型</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1.1</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0.5</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-0.4</w:t>
            </w:r>
          </w:p>
        </w:tc>
        <w:tc>
          <w:tcPr>
            <w:tcW w:w="1054"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385" w:type="dxa"/>
            <w:gridSpan w:val="3"/>
            <w:tcBorders>
              <w:top w:val="single" w:color="auto" w:sz="6" w:space="0"/>
              <w:left w:val="single" w:color="auto" w:sz="12" w:space="0"/>
              <w:bottom w:val="single" w:color="auto" w:sz="12" w:space="0"/>
              <w:right w:val="single" w:color="auto" w:sz="6" w:space="0"/>
            </w:tcBorders>
            <w:vAlign w:val="center"/>
          </w:tcPr>
          <w:p>
            <w:pPr>
              <w:widowControl/>
              <w:jc w:val="center"/>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调整幅度合计</w:t>
            </w:r>
          </w:p>
        </w:tc>
        <w:tc>
          <w:tcPr>
            <w:tcW w:w="1054"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fldChar w:fldCharType="begin"/>
            </w:r>
            <w:r>
              <w:rPr>
                <w:rFonts w:hint="eastAsia" w:ascii="Times New Roman" w:hAnsi="Times New Roman" w:eastAsia="方正仿宋_GBK" w:cs="方正仿宋_GBK"/>
                <w:sz w:val="18"/>
                <w:szCs w:val="18"/>
              </w:rPr>
              <w:instrText xml:space="preserve"> =SUM(ABOVE) </w:instrText>
            </w:r>
            <w:r>
              <w:rPr>
                <w:rFonts w:hint="eastAsia" w:ascii="Times New Roman" w:hAnsi="Times New Roman" w:eastAsia="方正仿宋_GBK" w:cs="方正仿宋_GBK"/>
                <w:sz w:val="18"/>
                <w:szCs w:val="18"/>
              </w:rPr>
              <w:fldChar w:fldCharType="separate"/>
            </w:r>
            <w:r>
              <w:rPr>
                <w:rFonts w:hint="eastAsia" w:ascii="Times New Roman" w:hAnsi="Times New Roman" w:eastAsia="方正仿宋_GBK" w:cs="方正仿宋_GBK"/>
                <w:sz w:val="18"/>
                <w:szCs w:val="18"/>
              </w:rPr>
              <w:t>27.5</w:t>
            </w:r>
            <w:r>
              <w:rPr>
                <w:rFonts w:hint="eastAsia" w:ascii="Times New Roman" w:hAnsi="Times New Roman" w:eastAsia="方正仿宋_GBK" w:cs="方正仿宋_GBK"/>
                <w:sz w:val="18"/>
                <w:szCs w:val="18"/>
              </w:rPr>
              <w:fldChar w:fldCharType="end"/>
            </w:r>
          </w:p>
        </w:tc>
        <w:tc>
          <w:tcPr>
            <w:tcW w:w="1054"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fldChar w:fldCharType="begin"/>
            </w:r>
            <w:r>
              <w:rPr>
                <w:rFonts w:hint="eastAsia" w:ascii="Times New Roman" w:hAnsi="Times New Roman" w:eastAsia="方正仿宋_GBK" w:cs="方正仿宋_GBK"/>
                <w:sz w:val="18"/>
                <w:szCs w:val="18"/>
              </w:rPr>
              <w:instrText xml:space="preserve"> =SUM(ABOVE) </w:instrText>
            </w:r>
            <w:r>
              <w:rPr>
                <w:rFonts w:hint="eastAsia" w:ascii="Times New Roman" w:hAnsi="Times New Roman" w:eastAsia="方正仿宋_GBK" w:cs="方正仿宋_GBK"/>
                <w:sz w:val="18"/>
                <w:szCs w:val="18"/>
              </w:rPr>
              <w:fldChar w:fldCharType="separate"/>
            </w:r>
            <w:r>
              <w:rPr>
                <w:rFonts w:hint="eastAsia" w:ascii="Times New Roman" w:hAnsi="Times New Roman" w:eastAsia="方正仿宋_GBK" w:cs="方正仿宋_GBK"/>
                <w:sz w:val="18"/>
                <w:szCs w:val="18"/>
              </w:rPr>
              <w:t>13.6</w:t>
            </w:r>
            <w:r>
              <w:rPr>
                <w:rFonts w:hint="eastAsia" w:ascii="Times New Roman" w:hAnsi="Times New Roman" w:eastAsia="方正仿宋_GBK" w:cs="方正仿宋_GBK"/>
                <w:sz w:val="18"/>
                <w:szCs w:val="18"/>
              </w:rPr>
              <w:fldChar w:fldCharType="end"/>
            </w:r>
          </w:p>
        </w:tc>
        <w:tc>
          <w:tcPr>
            <w:tcW w:w="1054"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t>0</w:t>
            </w:r>
          </w:p>
        </w:tc>
        <w:tc>
          <w:tcPr>
            <w:tcW w:w="1054"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fldChar w:fldCharType="begin"/>
            </w:r>
            <w:r>
              <w:rPr>
                <w:rFonts w:hint="eastAsia" w:ascii="Times New Roman" w:hAnsi="Times New Roman" w:eastAsia="方正仿宋_GBK" w:cs="方正仿宋_GBK"/>
                <w:sz w:val="18"/>
                <w:szCs w:val="18"/>
              </w:rPr>
              <w:instrText xml:space="preserve"> =SUM(ABOVE) </w:instrText>
            </w:r>
            <w:r>
              <w:rPr>
                <w:rFonts w:hint="eastAsia" w:ascii="Times New Roman" w:hAnsi="Times New Roman" w:eastAsia="方正仿宋_GBK" w:cs="方正仿宋_GBK"/>
                <w:sz w:val="18"/>
                <w:szCs w:val="18"/>
              </w:rPr>
              <w:fldChar w:fldCharType="separate"/>
            </w:r>
            <w:r>
              <w:rPr>
                <w:rFonts w:hint="eastAsia" w:ascii="Times New Roman" w:hAnsi="Times New Roman" w:eastAsia="方正仿宋_GBK" w:cs="方正仿宋_GBK"/>
                <w:sz w:val="18"/>
                <w:szCs w:val="18"/>
              </w:rPr>
              <w:t>-10.6</w:t>
            </w:r>
            <w:r>
              <w:rPr>
                <w:rFonts w:hint="eastAsia" w:ascii="Times New Roman" w:hAnsi="Times New Roman" w:eastAsia="方正仿宋_GBK" w:cs="方正仿宋_GBK"/>
                <w:sz w:val="18"/>
                <w:szCs w:val="18"/>
              </w:rPr>
              <w:fldChar w:fldCharType="end"/>
            </w:r>
          </w:p>
        </w:tc>
        <w:tc>
          <w:tcPr>
            <w:tcW w:w="1054" w:type="dxa"/>
            <w:tcBorders>
              <w:top w:val="single" w:color="auto" w:sz="6" w:space="0"/>
              <w:left w:val="single" w:color="auto" w:sz="6" w:space="0"/>
              <w:bottom w:val="single" w:color="auto" w:sz="12" w:space="0"/>
              <w:right w:val="single" w:color="auto" w:sz="12" w:space="0"/>
            </w:tcBorders>
            <w:vAlign w:val="center"/>
          </w:tcPr>
          <w:p>
            <w:pPr>
              <w:jc w:val="center"/>
              <w:rPr>
                <w:rFonts w:ascii="Times New Roman" w:hAnsi="Times New Roman" w:eastAsia="方正仿宋_GBK" w:cs="方正仿宋_GBK"/>
                <w:sz w:val="18"/>
                <w:szCs w:val="18"/>
              </w:rPr>
            </w:pPr>
            <w:r>
              <w:rPr>
                <w:rFonts w:hint="eastAsia" w:ascii="Times New Roman" w:hAnsi="Times New Roman" w:eastAsia="方正仿宋_GBK" w:cs="方正仿宋_GBK"/>
                <w:sz w:val="18"/>
                <w:szCs w:val="18"/>
              </w:rPr>
              <w:fldChar w:fldCharType="begin"/>
            </w:r>
            <w:r>
              <w:rPr>
                <w:rFonts w:hint="eastAsia" w:ascii="Times New Roman" w:hAnsi="Times New Roman" w:eastAsia="方正仿宋_GBK" w:cs="方正仿宋_GBK"/>
                <w:sz w:val="18"/>
                <w:szCs w:val="18"/>
              </w:rPr>
              <w:instrText xml:space="preserve"> =SUM(ABOVE) </w:instrText>
            </w:r>
            <w:r>
              <w:rPr>
                <w:rFonts w:hint="eastAsia" w:ascii="Times New Roman" w:hAnsi="Times New Roman" w:eastAsia="方正仿宋_GBK" w:cs="方正仿宋_GBK"/>
                <w:sz w:val="18"/>
                <w:szCs w:val="18"/>
              </w:rPr>
              <w:fldChar w:fldCharType="separate"/>
            </w:r>
            <w:r>
              <w:rPr>
                <w:rFonts w:hint="eastAsia" w:ascii="Times New Roman" w:hAnsi="Times New Roman" w:eastAsia="方正仿宋_GBK" w:cs="方正仿宋_GBK"/>
                <w:sz w:val="18"/>
                <w:szCs w:val="18"/>
              </w:rPr>
              <w:t>-21.2</w:t>
            </w:r>
            <w:r>
              <w:rPr>
                <w:rFonts w:hint="eastAsia" w:ascii="Times New Roman" w:hAnsi="Times New Roman" w:eastAsia="方正仿宋_GBK" w:cs="方正仿宋_GBK"/>
                <w:sz w:val="18"/>
                <w:szCs w:val="18"/>
              </w:rPr>
              <w:fldChar w:fldCharType="end"/>
            </w:r>
          </w:p>
        </w:tc>
      </w:tr>
    </w:tbl>
    <w:p>
      <w:pPr>
        <w:widowControl/>
        <w:jc w:val="left"/>
        <w:rPr>
          <w:rFonts w:ascii="Times New Roman" w:hAnsi="Times New Roman" w:eastAsia="方正仿宋_GBK"/>
          <w:color w:val="000000"/>
        </w:rPr>
      </w:pPr>
    </w:p>
    <w:sectPr>
      <w:footerReference r:id="rId3" w:type="default"/>
      <w:footerReference r:id="rId4" w:type="even"/>
      <w:pgSz w:w="11906" w:h="16838"/>
      <w:pgMar w:top="2098" w:right="1531" w:bottom="1984" w:left="1531" w:header="851" w:footer="992" w:gutter="0"/>
      <w:pgNumType w:start="38"/>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Plotter">
    <w:altName w:val="Tahoma"/>
    <w:panose1 w:val="00000000000000000000"/>
    <w:charset w:val="00"/>
    <w:family w:val="roman"/>
    <w:pitch w:val="default"/>
    <w:sig w:usb0="00000000" w:usb1="00000000" w:usb2="8160A000" w:usb3="00000000" w:csb0="8163434C" w:csb1="BFF7D17E"/>
  </w:font>
  <w:font w:name="Arial Rounded MT Bold">
    <w:panose1 w:val="020F0704030504030204"/>
    <w:charset w:val="00"/>
    <w:family w:val="swiss"/>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r>
      <mc:AlternateContent>
        <mc:Choice Requires="wps">
          <w:drawing>
            <wp:anchor distT="0" distB="0" distL="114300" distR="114300" simplePos="0" relativeHeight="251659264" behindDoc="0" locked="0" layoutInCell="1" allowOverlap="1">
              <wp:simplePos x="0" y="0"/>
              <wp:positionH relativeFrom="margin">
                <wp:posOffset>4578350</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0.5pt;margin-top:0pt;height:144pt;width:144pt;mso-position-horizontal-relative:margin;mso-wrap-style:none;z-index:251659264;mso-width-relative:page;mso-height-relative:page;" filled="f" stroked="f" coordsize="21600,21600" o:gfxdata="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OY8i9YAAAAJAQAADwAAAAAAAAABACAAAAAiAAAAZHJzL2Rvd25y&#10;ZXYueG1sUEsBAhQAFAAAAAgAh07iQDkX1r85AgAAcQQAAA4AAAAAAAAAAQAgAAAAJQEAAGRycy9l&#10;Mm9Eb2MueG1sUEsFBgAAAAAGAAYAWQEAANAFAAAAAA==&#10;">
              <v:fill on="f" focussize="0,0"/>
              <v:stroke on="f" weight="0.5pt"/>
              <v:imagedata o:title=""/>
              <o:lock v:ext="edit" aspectratio="f"/>
              <v:textbox inset="0mm,0mm,0mm,0mm" style="mso-fit-shape-to-text:t;">
                <w:txbxContent>
                  <w:p>
                    <w:pPr>
                      <w:pStyle w:val="3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posOffset>354330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9pt;margin-top:0pt;height:144pt;width:144pt;mso-position-horizontal-relative:margin;mso-wrap-style:none;z-index:251660288;mso-width-relative:page;mso-height-relative:page;" filled="f" stroked="f" coordsize="21600,21600" o:gfxdata="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n1ni/UAAAABwEAAA8AAAAAAAAAAQAgAAAAIgAAAGRycy9kb3ducmV2&#10;LnhtbFBLAQIUABQAAAAIAIdO4kCfD1K+OQIAAHEEAAAOAAAAAAAAAAEAIAAAACMBAABkcnMvZTJv&#10;RG9jLnhtbFBLBQYAAAAABgAGAFkBAADOBQAAAAA=&#10;">
              <v:fill on="f" focussize="0,0"/>
              <v:stroke on="f" weight="0.5pt"/>
              <v:imagedata o:title=""/>
              <o:lock v:ext="edit" aspectratio="f"/>
              <v:textbox inset="0mm,0mm,0mm,0mm" style="mso-fit-shape-to-text:t;">
                <w:txbxContent>
                  <w:p>
                    <w:pPr>
                      <w:pStyle w:val="3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C"/>
    <w:multiLevelType w:val="multilevel"/>
    <w:tmpl w:val="0000002C"/>
    <w:lvl w:ilvl="0" w:tentative="0">
      <w:start w:val="1"/>
      <w:numFmt w:val="chineseCountingThousand"/>
      <w:pStyle w:val="359"/>
      <w:lvlText w:val="第%1章"/>
      <w:lvlJc w:val="left"/>
      <w:pPr>
        <w:ind w:left="0" w:firstLine="0"/>
      </w:pPr>
      <w:rPr>
        <w:rFonts w:hint="eastAsia" w:ascii="黑体" w:hAnsi="华文仿宋" w:eastAsia="黑体"/>
        <w:b w:val="0"/>
        <w:i w:val="0"/>
        <w:sz w:val="32"/>
        <w:szCs w:val="32"/>
        <w:lang w:val="en-US"/>
      </w:rPr>
    </w:lvl>
    <w:lvl w:ilvl="1" w:tentative="0">
      <w:start w:val="1"/>
      <w:numFmt w:val="chineseCountingThousand"/>
      <w:suff w:val="nothing"/>
      <w:lvlText w:val="第%2节  "/>
      <w:lvlJc w:val="left"/>
      <w:pPr>
        <w:ind w:left="0" w:firstLine="0"/>
      </w:pPr>
      <w:rPr>
        <w:rFonts w:hint="eastAsia" w:eastAsia="宋体"/>
        <w:sz w:val="32"/>
      </w:rPr>
    </w:lvl>
    <w:lvl w:ilvl="2" w:tentative="0">
      <w:start w:val="1"/>
      <w:numFmt w:val="chineseCountingThousand"/>
      <w:suff w:val="nothing"/>
      <w:lvlText w:val="第%3条  "/>
      <w:lvlJc w:val="left"/>
      <w:pPr>
        <w:ind w:left="0" w:firstLine="0"/>
      </w:pPr>
      <w:rPr>
        <w:rFonts w:hint="eastAsia" w:eastAsia="黑体"/>
        <w:sz w:val="28"/>
      </w:rPr>
    </w:lvl>
    <w:lvl w:ilvl="3" w:tentative="0">
      <w:start w:val="1"/>
      <w:numFmt w:val="chineseCountingThousand"/>
      <w:suff w:val="nothing"/>
      <w:lvlText w:val="（%4）"/>
      <w:lvlJc w:val="left"/>
      <w:pPr>
        <w:ind w:left="0" w:firstLine="0"/>
      </w:pPr>
      <w:rPr>
        <w:rFonts w:hint="eastAsia" w:eastAsia="宋体"/>
        <w:sz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2F737EED"/>
    <w:multiLevelType w:val="multilevel"/>
    <w:tmpl w:val="2F737EED"/>
    <w:lvl w:ilvl="0" w:tentative="0">
      <w:start w:val="1"/>
      <w:numFmt w:val="decimal"/>
      <w:pStyle w:val="313"/>
      <w:suff w:val="space"/>
      <w:lvlText w:val="表%1"/>
      <w:lvlJc w:val="left"/>
      <w:pPr>
        <w:ind w:left="425" w:hanging="425"/>
      </w:pPr>
      <w:rPr>
        <w:rFonts w:hint="eastAsia" w:eastAsia="华文细黑"/>
        <w:b/>
        <w:i w:val="0"/>
        <w:sz w:val="24"/>
        <w:szCs w:val="24"/>
      </w:rPr>
    </w:lvl>
    <w:lvl w:ilvl="1" w:tentative="0">
      <w:start w:val="1"/>
      <w:numFmt w:val="decimal"/>
      <w:lvlText w:val="%1.%2"/>
      <w:lvlJc w:val="left"/>
      <w:pPr>
        <w:tabs>
          <w:tab w:val="left" w:pos="1505"/>
        </w:tabs>
        <w:ind w:left="992" w:hanging="567"/>
      </w:pPr>
      <w:rPr>
        <w:rFonts w:hint="eastAsia"/>
      </w:rPr>
    </w:lvl>
    <w:lvl w:ilvl="2" w:tentative="0">
      <w:start w:val="1"/>
      <w:numFmt w:val="decimal"/>
      <w:lvlText w:val="%1.%2.%3"/>
      <w:lvlJc w:val="left"/>
      <w:pPr>
        <w:tabs>
          <w:tab w:val="left" w:pos="2651"/>
        </w:tabs>
        <w:ind w:left="1418" w:hanging="567"/>
      </w:pPr>
      <w:rPr>
        <w:rFonts w:hint="eastAsia"/>
      </w:rPr>
    </w:lvl>
    <w:lvl w:ilvl="3" w:tentative="0">
      <w:start w:val="1"/>
      <w:numFmt w:val="decimal"/>
      <w:lvlText w:val="%1.%2.%3.%4"/>
      <w:lvlJc w:val="left"/>
      <w:pPr>
        <w:tabs>
          <w:tab w:val="left" w:pos="3796"/>
        </w:tabs>
        <w:ind w:left="1984" w:hanging="708"/>
      </w:pPr>
      <w:rPr>
        <w:rFonts w:hint="eastAsia"/>
      </w:rPr>
    </w:lvl>
    <w:lvl w:ilvl="4" w:tentative="0">
      <w:start w:val="1"/>
      <w:numFmt w:val="decimal"/>
      <w:lvlText w:val="%1.%2.%3.%4.%5"/>
      <w:lvlJc w:val="left"/>
      <w:pPr>
        <w:tabs>
          <w:tab w:val="left" w:pos="4581"/>
        </w:tabs>
        <w:ind w:left="2551" w:hanging="850"/>
      </w:pPr>
      <w:rPr>
        <w:rFonts w:hint="eastAsia"/>
      </w:rPr>
    </w:lvl>
    <w:lvl w:ilvl="5" w:tentative="0">
      <w:start w:val="1"/>
      <w:numFmt w:val="decimal"/>
      <w:lvlText w:val="%1.%2.%3.%4.%5.%6"/>
      <w:lvlJc w:val="left"/>
      <w:pPr>
        <w:tabs>
          <w:tab w:val="left" w:pos="5726"/>
        </w:tabs>
        <w:ind w:left="3260" w:hanging="1134"/>
      </w:pPr>
      <w:rPr>
        <w:rFonts w:hint="eastAsia"/>
      </w:rPr>
    </w:lvl>
    <w:lvl w:ilvl="6" w:tentative="0">
      <w:start w:val="1"/>
      <w:numFmt w:val="decimal"/>
      <w:lvlText w:val="%1.%2.%3.%4.%5.%6.%7"/>
      <w:lvlJc w:val="left"/>
      <w:pPr>
        <w:tabs>
          <w:tab w:val="left" w:pos="6871"/>
        </w:tabs>
        <w:ind w:left="3827" w:hanging="1276"/>
      </w:pPr>
      <w:rPr>
        <w:rFonts w:hint="eastAsia"/>
      </w:rPr>
    </w:lvl>
    <w:lvl w:ilvl="7" w:tentative="0">
      <w:start w:val="1"/>
      <w:numFmt w:val="decimal"/>
      <w:lvlText w:val="%1.%2.%3.%4.%5.%6.%7.%8"/>
      <w:lvlJc w:val="left"/>
      <w:pPr>
        <w:tabs>
          <w:tab w:val="left" w:pos="8016"/>
        </w:tabs>
        <w:ind w:left="4394" w:hanging="1418"/>
      </w:pPr>
      <w:rPr>
        <w:rFonts w:hint="eastAsia"/>
      </w:rPr>
    </w:lvl>
    <w:lvl w:ilvl="8" w:tentative="0">
      <w:start w:val="1"/>
      <w:numFmt w:val="decimal"/>
      <w:lvlText w:val="%1.%2.%3.%4.%5.%6.%7.%8.%9"/>
      <w:lvlJc w:val="left"/>
      <w:pPr>
        <w:tabs>
          <w:tab w:val="left" w:pos="8802"/>
        </w:tabs>
        <w:ind w:left="5102" w:hanging="1700"/>
      </w:pPr>
      <w:rPr>
        <w:rFonts w:hint="eastAsia"/>
      </w:rPr>
    </w:lvl>
  </w:abstractNum>
  <w:abstractNum w:abstractNumId="2">
    <w:nsid w:val="52653CAF"/>
    <w:multiLevelType w:val="multilevel"/>
    <w:tmpl w:val="52653CAF"/>
    <w:lvl w:ilvl="0" w:tentative="0">
      <w:start w:val="1"/>
      <w:numFmt w:val="decimal"/>
      <w:suff w:val="space"/>
      <w:lvlText w:val="%1、"/>
      <w:lvlJc w:val="left"/>
      <w:pPr>
        <w:ind w:left="425" w:hanging="425"/>
      </w:pPr>
      <w:rPr>
        <w:rFonts w:hint="eastAsia" w:eastAsia="黑体"/>
        <w:b w:val="0"/>
        <w:i w:val="0"/>
        <w:sz w:val="48"/>
        <w:szCs w:val="48"/>
      </w:rPr>
    </w:lvl>
    <w:lvl w:ilvl="1" w:tentative="0">
      <w:start w:val="1"/>
      <w:numFmt w:val="decimal"/>
      <w:pStyle w:val="280"/>
      <w:suff w:val="space"/>
      <w:lvlText w:val="%1.%2"/>
      <w:lvlJc w:val="left"/>
      <w:pPr>
        <w:ind w:left="992" w:hanging="567"/>
      </w:pPr>
      <w:rPr>
        <w:rFonts w:hint="eastAsia"/>
        <w:b/>
        <w:i w:val="0"/>
        <w:sz w:val="30"/>
        <w:szCs w:val="30"/>
      </w:rPr>
    </w:lvl>
    <w:lvl w:ilvl="2" w:tentative="0">
      <w:start w:val="1"/>
      <w:numFmt w:val="decimal"/>
      <w:suff w:val="space"/>
      <w:lvlText w:val="%1.%2.%3"/>
      <w:lvlJc w:val="left"/>
      <w:pPr>
        <w:ind w:left="0" w:firstLine="851"/>
      </w:pPr>
      <w:rPr>
        <w:rFonts w:hint="eastAsia"/>
        <w:sz w:val="28"/>
        <w:szCs w:val="28"/>
      </w:rPr>
    </w:lvl>
    <w:lvl w:ilvl="3" w:tentative="0">
      <w:start w:val="1"/>
      <w:numFmt w:val="decimal"/>
      <w:lvlText w:val="%1.%2.%3.%4"/>
      <w:lvlJc w:val="left"/>
      <w:pPr>
        <w:tabs>
          <w:tab w:val="left" w:pos="2356"/>
        </w:tabs>
        <w:ind w:left="1984" w:hanging="708"/>
      </w:pPr>
      <w:rPr>
        <w:rFonts w:hint="eastAsia"/>
        <w:sz w:val="24"/>
        <w:szCs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611E7654"/>
    <w:multiLevelType w:val="multilevel"/>
    <w:tmpl w:val="611E7654"/>
    <w:lvl w:ilvl="0" w:tentative="0">
      <w:start w:val="1"/>
      <w:numFmt w:val="chineseCountingThousand"/>
      <w:pStyle w:val="315"/>
      <w:lvlText w:val="第%1章"/>
      <w:lvlJc w:val="left"/>
      <w:pPr>
        <w:tabs>
          <w:tab w:val="left" w:pos="0"/>
        </w:tabs>
        <w:ind w:left="0" w:firstLine="0"/>
      </w:pPr>
      <w:rPr>
        <w:rFonts w:hint="eastAsia"/>
      </w:rPr>
    </w:lvl>
    <w:lvl w:ilvl="1" w:tentative="0">
      <w:start w:val="1"/>
      <w:numFmt w:val="chineseCountingThousand"/>
      <w:lvlRestart w:val="0"/>
      <w:pStyle w:val="318"/>
      <w:lvlText w:val="第%2条"/>
      <w:lvlJc w:val="left"/>
      <w:pPr>
        <w:tabs>
          <w:tab w:val="left" w:pos="1134"/>
        </w:tabs>
        <w:ind w:left="1134" w:hanging="1134"/>
      </w:pPr>
      <w:rPr>
        <w:rFonts w:hint="eastAsia" w:eastAsia="黑体"/>
        <w:b/>
        <w:i w:val="0"/>
        <w:sz w:val="24"/>
        <w:szCs w:val="24"/>
      </w:rPr>
    </w:lvl>
    <w:lvl w:ilvl="2" w:tentative="0">
      <w:start w:val="1"/>
      <w:numFmt w:val="decimal"/>
      <w:suff w:val="nothing"/>
      <w:lvlText w:val="%3、"/>
      <w:lvlJc w:val="left"/>
      <w:pPr>
        <w:ind w:left="0" w:firstLine="0"/>
      </w:pPr>
      <w:rPr>
        <w:rFonts w:hint="eastAsia"/>
        <w:b/>
        <w:i w:val="0"/>
        <w:sz w:val="24"/>
        <w:szCs w:val="24"/>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7D18EDE4"/>
    <w:multiLevelType w:val="singleLevel"/>
    <w:tmpl w:val="7D18EDE4"/>
    <w:lvl w:ilvl="0" w:tentative="0">
      <w:start w:val="2"/>
      <w:numFmt w:val="chineseCounting"/>
      <w:suff w:val="nothing"/>
      <w:lvlText w:val="（%1）"/>
      <w:lvlJc w:val="left"/>
      <w:rPr>
        <w:rFonts w:hint="eastAsia" w:ascii="方正楷体_GBK" w:hAnsi="方正楷体_GBK" w:eastAsia="方正楷体_GBK" w:cs="方正楷体_GBK"/>
        <w:sz w:val="32"/>
        <w:szCs w:val="32"/>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375C4"/>
    <w:rsid w:val="00074483"/>
    <w:rsid w:val="000A4FEA"/>
    <w:rsid w:val="000E1417"/>
    <w:rsid w:val="000E225A"/>
    <w:rsid w:val="000F7DCB"/>
    <w:rsid w:val="00111B3B"/>
    <w:rsid w:val="001375C4"/>
    <w:rsid w:val="0015165A"/>
    <w:rsid w:val="001712C8"/>
    <w:rsid w:val="001C5D97"/>
    <w:rsid w:val="00227D9D"/>
    <w:rsid w:val="00243BDD"/>
    <w:rsid w:val="002522A7"/>
    <w:rsid w:val="002566D9"/>
    <w:rsid w:val="002640A0"/>
    <w:rsid w:val="00366564"/>
    <w:rsid w:val="003A577D"/>
    <w:rsid w:val="00402613"/>
    <w:rsid w:val="00403395"/>
    <w:rsid w:val="004078CC"/>
    <w:rsid w:val="00494517"/>
    <w:rsid w:val="00563B17"/>
    <w:rsid w:val="0059137F"/>
    <w:rsid w:val="00662E77"/>
    <w:rsid w:val="006A1E7B"/>
    <w:rsid w:val="006D6DD9"/>
    <w:rsid w:val="0074355F"/>
    <w:rsid w:val="00764A30"/>
    <w:rsid w:val="00790BD8"/>
    <w:rsid w:val="007B6B18"/>
    <w:rsid w:val="00830F2C"/>
    <w:rsid w:val="008B2E49"/>
    <w:rsid w:val="008F6A7E"/>
    <w:rsid w:val="0093440F"/>
    <w:rsid w:val="009C6158"/>
    <w:rsid w:val="009D220F"/>
    <w:rsid w:val="009E5EC4"/>
    <w:rsid w:val="009E5FAF"/>
    <w:rsid w:val="00A279DB"/>
    <w:rsid w:val="00A92C14"/>
    <w:rsid w:val="00AC037C"/>
    <w:rsid w:val="00AE493A"/>
    <w:rsid w:val="00C263CB"/>
    <w:rsid w:val="00CB0CCF"/>
    <w:rsid w:val="00D15229"/>
    <w:rsid w:val="00D17723"/>
    <w:rsid w:val="00D83B48"/>
    <w:rsid w:val="00DD148F"/>
    <w:rsid w:val="00DE2599"/>
    <w:rsid w:val="00E3399B"/>
    <w:rsid w:val="00F60FA5"/>
    <w:rsid w:val="00F70A0F"/>
    <w:rsid w:val="00F713AE"/>
    <w:rsid w:val="00FB33F8"/>
    <w:rsid w:val="023909E0"/>
    <w:rsid w:val="03C432C9"/>
    <w:rsid w:val="051B2B8E"/>
    <w:rsid w:val="0D4E2E8F"/>
    <w:rsid w:val="1E2A32FF"/>
    <w:rsid w:val="1E2E76C0"/>
    <w:rsid w:val="1F90634B"/>
    <w:rsid w:val="26650A98"/>
    <w:rsid w:val="28F2277D"/>
    <w:rsid w:val="29E654E5"/>
    <w:rsid w:val="2A506E02"/>
    <w:rsid w:val="2A970ED5"/>
    <w:rsid w:val="2B3B044A"/>
    <w:rsid w:val="30B24143"/>
    <w:rsid w:val="340B2377"/>
    <w:rsid w:val="3502519D"/>
    <w:rsid w:val="35A54030"/>
    <w:rsid w:val="3E6B2C0A"/>
    <w:rsid w:val="41947BF3"/>
    <w:rsid w:val="4698770F"/>
    <w:rsid w:val="4CA54DB7"/>
    <w:rsid w:val="4DD02F45"/>
    <w:rsid w:val="51334879"/>
    <w:rsid w:val="562251E8"/>
    <w:rsid w:val="5D3D7F55"/>
    <w:rsid w:val="602C15FF"/>
    <w:rsid w:val="69F612FB"/>
    <w:rsid w:val="6A742B25"/>
    <w:rsid w:val="6D5A5D50"/>
    <w:rsid w:val="6D606F80"/>
    <w:rsid w:val="6DF97D39"/>
    <w:rsid w:val="78174770"/>
    <w:rsid w:val="78AB41C5"/>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6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9"/>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1"/>
    <w:qFormat/>
    <w:uiPriority w:val="0"/>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72"/>
    <w:qFormat/>
    <w:uiPriority w:val="0"/>
    <w:pPr>
      <w:keepNext/>
      <w:keepLines/>
      <w:spacing w:before="240" w:after="64" w:line="320" w:lineRule="atLeast"/>
      <w:outlineLvl w:val="5"/>
    </w:pPr>
    <w:rPr>
      <w:rFonts w:ascii="Cambria" w:hAnsi="Cambria"/>
      <w:b/>
      <w:bCs/>
      <w:kern w:val="0"/>
      <w:sz w:val="24"/>
      <w:szCs w:val="24"/>
    </w:rPr>
  </w:style>
  <w:style w:type="paragraph" w:styleId="10">
    <w:name w:val="heading 7"/>
    <w:basedOn w:val="1"/>
    <w:next w:val="1"/>
    <w:link w:val="73"/>
    <w:qFormat/>
    <w:uiPriority w:val="0"/>
    <w:pPr>
      <w:keepNext/>
      <w:keepLines/>
      <w:tabs>
        <w:tab w:val="left" w:pos="1296"/>
      </w:tabs>
      <w:spacing w:before="240" w:after="64" w:line="320" w:lineRule="auto"/>
      <w:ind w:left="1296" w:hanging="288" w:firstLineChars="200"/>
      <w:outlineLvl w:val="6"/>
    </w:pPr>
    <w:rPr>
      <w:rFonts w:ascii="黑体" w:hAnsi="黑体" w:eastAsia="华文细黑"/>
      <w:b/>
      <w:bCs/>
      <w:sz w:val="24"/>
      <w:szCs w:val="24"/>
      <w:lang w:val="zh-CN"/>
    </w:rPr>
  </w:style>
  <w:style w:type="paragraph" w:styleId="11">
    <w:name w:val="heading 8"/>
    <w:basedOn w:val="1"/>
    <w:next w:val="1"/>
    <w:link w:val="74"/>
    <w:qFormat/>
    <w:uiPriority w:val="0"/>
    <w:pPr>
      <w:keepNext/>
      <w:keepLines/>
      <w:tabs>
        <w:tab w:val="left" w:pos="1440"/>
      </w:tabs>
      <w:spacing w:before="240" w:after="64" w:line="320" w:lineRule="auto"/>
      <w:ind w:left="1440" w:hanging="432" w:firstLineChars="200"/>
      <w:outlineLvl w:val="7"/>
    </w:pPr>
    <w:rPr>
      <w:rFonts w:ascii="Arial" w:hAnsi="Arial" w:eastAsia="黑体"/>
      <w:sz w:val="24"/>
      <w:szCs w:val="24"/>
      <w:lang w:val="zh-CN"/>
    </w:rPr>
  </w:style>
  <w:style w:type="paragraph" w:styleId="12">
    <w:name w:val="heading 9"/>
    <w:basedOn w:val="1"/>
    <w:next w:val="1"/>
    <w:link w:val="75"/>
    <w:qFormat/>
    <w:uiPriority w:val="0"/>
    <w:pPr>
      <w:keepNext/>
      <w:keepLines/>
      <w:tabs>
        <w:tab w:val="left" w:pos="1584"/>
      </w:tabs>
      <w:spacing w:before="240" w:after="64" w:line="320" w:lineRule="auto"/>
      <w:ind w:left="1584" w:hanging="144" w:firstLineChars="200"/>
      <w:outlineLvl w:val="8"/>
    </w:pPr>
    <w:rPr>
      <w:rFonts w:ascii="Arial" w:hAnsi="Arial" w:eastAsia="黑体"/>
      <w:szCs w:val="21"/>
      <w:lang w:val="zh-CN"/>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6"/>
    <w:qFormat/>
    <w:uiPriority w:val="0"/>
    <w:pPr>
      <w:spacing w:after="120"/>
    </w:pPr>
    <w:rPr>
      <w:rFonts w:ascii="Times New Roman" w:hAnsi="Times New Roman"/>
      <w:szCs w:val="24"/>
    </w:rPr>
  </w:style>
  <w:style w:type="paragraph" w:styleId="3">
    <w:name w:val="macro"/>
    <w:link w:val="249"/>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0"/>
    <w:pPr>
      <w:ind w:left="1260"/>
      <w:jc w:val="left"/>
    </w:pPr>
    <w:rPr>
      <w:rFonts w:cs="Calibri"/>
      <w:sz w:val="18"/>
      <w:szCs w:val="18"/>
    </w:rPr>
  </w:style>
  <w:style w:type="paragraph" w:styleId="14">
    <w:name w:val="index 8"/>
    <w:basedOn w:val="1"/>
    <w:next w:val="1"/>
    <w:semiHidden/>
    <w:qFormat/>
    <w:uiPriority w:val="0"/>
    <w:pPr>
      <w:ind w:left="2940"/>
    </w:pPr>
    <w:rPr>
      <w:rFonts w:ascii="Times New Roman" w:hAnsi="Times New Roman"/>
      <w:szCs w:val="21"/>
    </w:rPr>
  </w:style>
  <w:style w:type="paragraph" w:styleId="15">
    <w:name w:val="Normal Indent"/>
    <w:basedOn w:val="1"/>
    <w:link w:val="191"/>
    <w:qFormat/>
    <w:uiPriority w:val="0"/>
    <w:pPr>
      <w:spacing w:line="520" w:lineRule="atLeast"/>
      <w:ind w:firstLine="510"/>
    </w:pPr>
    <w:rPr>
      <w:rFonts w:ascii="Times New Roman" w:hAnsi="Times New Roman"/>
      <w:sz w:val="28"/>
      <w:szCs w:val="20"/>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semiHidden/>
    <w:qFormat/>
    <w:uiPriority w:val="0"/>
    <w:pPr>
      <w:ind w:left="1680"/>
    </w:pPr>
    <w:rPr>
      <w:rFonts w:ascii="Times New Roman" w:hAnsi="Times New Roman"/>
      <w:szCs w:val="21"/>
    </w:rPr>
  </w:style>
  <w:style w:type="paragraph" w:styleId="18">
    <w:name w:val="Document Map"/>
    <w:basedOn w:val="1"/>
    <w:link w:val="129"/>
    <w:qFormat/>
    <w:uiPriority w:val="0"/>
    <w:pPr>
      <w:shd w:val="clear" w:color="auto" w:fill="000080"/>
    </w:pPr>
    <w:rPr>
      <w:rFonts w:ascii="Times New Roman" w:hAnsi="Times New Roman"/>
      <w:szCs w:val="24"/>
    </w:rPr>
  </w:style>
  <w:style w:type="paragraph" w:styleId="19">
    <w:name w:val="annotation text"/>
    <w:basedOn w:val="1"/>
    <w:link w:val="90"/>
    <w:qFormat/>
    <w:uiPriority w:val="0"/>
    <w:pPr>
      <w:jc w:val="left"/>
    </w:pPr>
    <w:rPr>
      <w:rFonts w:ascii="Times New Roman" w:hAnsi="Times New Roman"/>
      <w:szCs w:val="24"/>
    </w:rPr>
  </w:style>
  <w:style w:type="paragraph" w:styleId="20">
    <w:name w:val="index 6"/>
    <w:basedOn w:val="1"/>
    <w:next w:val="1"/>
    <w:semiHidden/>
    <w:qFormat/>
    <w:uiPriority w:val="0"/>
    <w:pPr>
      <w:ind w:left="2100"/>
    </w:pPr>
    <w:rPr>
      <w:rFonts w:ascii="Times New Roman" w:hAnsi="Times New Roman"/>
      <w:szCs w:val="21"/>
    </w:rPr>
  </w:style>
  <w:style w:type="paragraph" w:styleId="21">
    <w:name w:val="Body Text 3"/>
    <w:basedOn w:val="1"/>
    <w:link w:val="121"/>
    <w:qFormat/>
    <w:uiPriority w:val="0"/>
    <w:pPr>
      <w:spacing w:after="120"/>
    </w:pPr>
    <w:rPr>
      <w:rFonts w:ascii="Times New Roman" w:hAnsi="Times New Roman" w:eastAsia="仿宋_GB2312"/>
      <w:sz w:val="16"/>
      <w:szCs w:val="16"/>
    </w:rPr>
  </w:style>
  <w:style w:type="paragraph" w:styleId="22">
    <w:name w:val="Body Text Indent"/>
    <w:basedOn w:val="1"/>
    <w:link w:val="78"/>
    <w:qFormat/>
    <w:uiPriority w:val="0"/>
    <w:pPr>
      <w:spacing w:after="120"/>
      <w:ind w:left="420" w:leftChars="200"/>
    </w:pPr>
    <w:rPr>
      <w:rFonts w:ascii="Times New Roman" w:hAnsi="Times New Roman"/>
      <w:szCs w:val="24"/>
    </w:rPr>
  </w:style>
  <w:style w:type="paragraph" w:styleId="23">
    <w:name w:val="Block Text"/>
    <w:basedOn w:val="1"/>
    <w:qFormat/>
    <w:uiPriority w:val="0"/>
    <w:pPr>
      <w:ind w:left="-541" w:leftChars="-258" w:right="25" w:rightChars="12" w:hanging="1"/>
    </w:pPr>
    <w:rPr>
      <w:rFonts w:ascii="Times New Roman" w:hAnsi="Times New Roman"/>
      <w:szCs w:val="24"/>
    </w:rPr>
  </w:style>
  <w:style w:type="paragraph" w:styleId="24">
    <w:name w:val="List Bullet 2"/>
    <w:basedOn w:val="1"/>
    <w:qFormat/>
    <w:uiPriority w:val="0"/>
    <w:pPr>
      <w:tabs>
        <w:tab w:val="left" w:pos="780"/>
      </w:tabs>
      <w:spacing w:line="360" w:lineRule="auto"/>
      <w:ind w:left="780" w:leftChars="200" w:hanging="360" w:hangingChars="200"/>
    </w:pPr>
    <w:rPr>
      <w:rFonts w:ascii="Times New Roman" w:hAnsi="Times New Roman"/>
      <w:sz w:val="24"/>
      <w:szCs w:val="24"/>
    </w:rPr>
  </w:style>
  <w:style w:type="paragraph" w:styleId="25">
    <w:name w:val="index 4"/>
    <w:basedOn w:val="1"/>
    <w:next w:val="1"/>
    <w:semiHidden/>
    <w:qFormat/>
    <w:uiPriority w:val="0"/>
    <w:pPr>
      <w:ind w:left="1260"/>
    </w:pPr>
    <w:rPr>
      <w:rFonts w:ascii="Times New Roman" w:hAnsi="Times New Roman"/>
      <w:szCs w:val="21"/>
    </w:rPr>
  </w:style>
  <w:style w:type="paragraph" w:styleId="26">
    <w:name w:val="toc 5"/>
    <w:basedOn w:val="1"/>
    <w:next w:val="1"/>
    <w:unhideWhenUsed/>
    <w:qFormat/>
    <w:uiPriority w:val="39"/>
    <w:pPr>
      <w:tabs>
        <w:tab w:val="right" w:leader="dot" w:pos="8296"/>
      </w:tabs>
      <w:spacing w:line="276" w:lineRule="auto"/>
      <w:ind w:left="840" w:hanging="840" w:hangingChars="350"/>
    </w:pPr>
  </w:style>
  <w:style w:type="paragraph" w:styleId="27">
    <w:name w:val="toc 3"/>
    <w:basedOn w:val="1"/>
    <w:next w:val="1"/>
    <w:unhideWhenUsed/>
    <w:qFormat/>
    <w:uiPriority w:val="39"/>
    <w:pPr>
      <w:tabs>
        <w:tab w:val="right" w:leader="dot" w:pos="8296"/>
      </w:tabs>
      <w:ind w:left="738" w:hanging="738" w:hangingChars="350"/>
    </w:pPr>
    <w:rPr>
      <w:b/>
    </w:rPr>
  </w:style>
  <w:style w:type="paragraph" w:styleId="28">
    <w:name w:val="Plain Text"/>
    <w:basedOn w:val="1"/>
    <w:link w:val="108"/>
    <w:qFormat/>
    <w:uiPriority w:val="0"/>
    <w:rPr>
      <w:rFonts w:ascii="宋体" w:hAnsi="Courier New" w:cs="Courier New"/>
      <w:szCs w:val="21"/>
    </w:rPr>
  </w:style>
  <w:style w:type="paragraph" w:styleId="29">
    <w:name w:val="toc 8"/>
    <w:basedOn w:val="1"/>
    <w:next w:val="1"/>
    <w:qFormat/>
    <w:uiPriority w:val="0"/>
    <w:pPr>
      <w:ind w:left="1470"/>
      <w:jc w:val="left"/>
    </w:pPr>
    <w:rPr>
      <w:rFonts w:cs="Calibri"/>
      <w:sz w:val="18"/>
      <w:szCs w:val="18"/>
    </w:rPr>
  </w:style>
  <w:style w:type="paragraph" w:styleId="30">
    <w:name w:val="index 3"/>
    <w:basedOn w:val="1"/>
    <w:next w:val="1"/>
    <w:semiHidden/>
    <w:qFormat/>
    <w:uiPriority w:val="0"/>
    <w:pPr>
      <w:ind w:left="840"/>
    </w:pPr>
    <w:rPr>
      <w:rFonts w:ascii="Times New Roman" w:hAnsi="Times New Roman"/>
      <w:szCs w:val="21"/>
    </w:rPr>
  </w:style>
  <w:style w:type="paragraph" w:styleId="31">
    <w:name w:val="Date"/>
    <w:basedOn w:val="1"/>
    <w:next w:val="1"/>
    <w:link w:val="94"/>
    <w:qFormat/>
    <w:uiPriority w:val="0"/>
    <w:rPr>
      <w:rFonts w:ascii="楷体_GB2312" w:hAnsi="Times New Roman" w:eastAsia="楷体_GB2312"/>
      <w:sz w:val="28"/>
      <w:szCs w:val="24"/>
    </w:rPr>
  </w:style>
  <w:style w:type="paragraph" w:styleId="32">
    <w:name w:val="Body Text Indent 2"/>
    <w:basedOn w:val="1"/>
    <w:link w:val="92"/>
    <w:qFormat/>
    <w:uiPriority w:val="0"/>
    <w:pPr>
      <w:ind w:right="25" w:firstLine="360"/>
    </w:pPr>
    <w:rPr>
      <w:rFonts w:ascii="Times New Roman" w:hAnsi="Times New Roman"/>
      <w:szCs w:val="24"/>
    </w:rPr>
  </w:style>
  <w:style w:type="paragraph" w:styleId="33">
    <w:name w:val="Balloon Text"/>
    <w:basedOn w:val="1"/>
    <w:link w:val="119"/>
    <w:qFormat/>
    <w:uiPriority w:val="0"/>
    <w:rPr>
      <w:rFonts w:ascii="Times New Roman" w:hAnsi="Times New Roman"/>
      <w:sz w:val="18"/>
      <w:szCs w:val="18"/>
    </w:rPr>
  </w:style>
  <w:style w:type="paragraph" w:styleId="34">
    <w:name w:val="footer"/>
    <w:basedOn w:val="1"/>
    <w:link w:val="83"/>
    <w:unhideWhenUsed/>
    <w:qFormat/>
    <w:uiPriority w:val="99"/>
    <w:pPr>
      <w:tabs>
        <w:tab w:val="center" w:pos="4153"/>
        <w:tab w:val="right" w:pos="8306"/>
      </w:tabs>
      <w:snapToGrid w:val="0"/>
      <w:jc w:val="left"/>
    </w:pPr>
    <w:rPr>
      <w:sz w:val="18"/>
      <w:szCs w:val="18"/>
    </w:rPr>
  </w:style>
  <w:style w:type="paragraph" w:styleId="35">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37">
    <w:name w:val="toc 4"/>
    <w:basedOn w:val="1"/>
    <w:next w:val="1"/>
    <w:qFormat/>
    <w:uiPriority w:val="0"/>
    <w:pPr>
      <w:ind w:left="630"/>
      <w:jc w:val="left"/>
    </w:pPr>
    <w:rPr>
      <w:rFonts w:cs="Calibri"/>
      <w:sz w:val="18"/>
      <w:szCs w:val="18"/>
    </w:rPr>
  </w:style>
  <w:style w:type="paragraph" w:styleId="38">
    <w:name w:val="index heading"/>
    <w:basedOn w:val="1"/>
    <w:next w:val="39"/>
    <w:semiHidden/>
    <w:qFormat/>
    <w:uiPriority w:val="0"/>
    <w:rPr>
      <w:rFonts w:ascii="Times New Roman" w:hAnsi="Times New Roman"/>
      <w:szCs w:val="21"/>
    </w:rPr>
  </w:style>
  <w:style w:type="paragraph" w:styleId="39">
    <w:name w:val="index 1"/>
    <w:basedOn w:val="1"/>
    <w:next w:val="1"/>
    <w:qFormat/>
    <w:uiPriority w:val="0"/>
    <w:pPr>
      <w:spacing w:line="264" w:lineRule="auto"/>
      <w:jc w:val="center"/>
    </w:pPr>
    <w:rPr>
      <w:rFonts w:ascii="宋体" w:hAnsi="宋体"/>
      <w:sz w:val="26"/>
      <w:szCs w:val="20"/>
    </w:rPr>
  </w:style>
  <w:style w:type="paragraph" w:styleId="40">
    <w:name w:val="Subtitle"/>
    <w:basedOn w:val="1"/>
    <w:next w:val="1"/>
    <w:link w:val="152"/>
    <w:qFormat/>
    <w:uiPriority w:val="0"/>
    <w:pPr>
      <w:spacing w:before="240" w:after="60" w:line="240" w:lineRule="exact"/>
      <w:jc w:val="center"/>
      <w:outlineLvl w:val="1"/>
    </w:pPr>
    <w:rPr>
      <w:rFonts w:ascii="Cambria" w:hAnsi="Cambria" w:eastAsia="仿宋_GB2312"/>
      <w:bCs/>
      <w:kern w:val="28"/>
      <w:sz w:val="28"/>
      <w:szCs w:val="32"/>
    </w:rPr>
  </w:style>
  <w:style w:type="paragraph" w:styleId="41">
    <w:name w:val="footnote text"/>
    <w:basedOn w:val="1"/>
    <w:link w:val="247"/>
    <w:qFormat/>
    <w:uiPriority w:val="0"/>
    <w:pPr>
      <w:snapToGrid w:val="0"/>
      <w:jc w:val="left"/>
    </w:pPr>
    <w:rPr>
      <w:rFonts w:ascii="Times New Roman" w:hAnsi="Times New Roman"/>
      <w:sz w:val="18"/>
      <w:szCs w:val="18"/>
    </w:rPr>
  </w:style>
  <w:style w:type="paragraph" w:styleId="42">
    <w:name w:val="toc 6"/>
    <w:basedOn w:val="1"/>
    <w:next w:val="1"/>
    <w:qFormat/>
    <w:uiPriority w:val="0"/>
    <w:pPr>
      <w:ind w:left="1050"/>
      <w:jc w:val="left"/>
    </w:pPr>
    <w:rPr>
      <w:rFonts w:cs="Calibri"/>
      <w:sz w:val="18"/>
      <w:szCs w:val="18"/>
    </w:rPr>
  </w:style>
  <w:style w:type="paragraph" w:styleId="43">
    <w:name w:val="Body Text Indent 3"/>
    <w:basedOn w:val="1"/>
    <w:link w:val="146"/>
    <w:qFormat/>
    <w:uiPriority w:val="0"/>
    <w:pPr>
      <w:spacing w:line="520" w:lineRule="exact"/>
      <w:ind w:firstLine="560" w:firstLineChars="200"/>
    </w:pPr>
    <w:rPr>
      <w:rFonts w:ascii="仿宋_GB2312" w:hAnsi="Times New Roman" w:eastAsia="仿宋_GB2312"/>
      <w:kern w:val="0"/>
      <w:sz w:val="28"/>
      <w:szCs w:val="20"/>
    </w:rPr>
  </w:style>
  <w:style w:type="paragraph" w:styleId="44">
    <w:name w:val="index 7"/>
    <w:basedOn w:val="1"/>
    <w:next w:val="1"/>
    <w:semiHidden/>
    <w:qFormat/>
    <w:uiPriority w:val="0"/>
    <w:pPr>
      <w:ind w:left="2520"/>
    </w:pPr>
    <w:rPr>
      <w:rFonts w:ascii="Times New Roman" w:hAnsi="Times New Roman"/>
      <w:szCs w:val="21"/>
    </w:rPr>
  </w:style>
  <w:style w:type="paragraph" w:styleId="45">
    <w:name w:val="index 9"/>
    <w:basedOn w:val="1"/>
    <w:next w:val="1"/>
    <w:semiHidden/>
    <w:qFormat/>
    <w:uiPriority w:val="0"/>
    <w:pPr>
      <w:ind w:left="3360"/>
    </w:pPr>
    <w:rPr>
      <w:rFonts w:ascii="Times New Roman" w:hAnsi="Times New Roman"/>
      <w:szCs w:val="21"/>
    </w:rPr>
  </w:style>
  <w:style w:type="paragraph" w:styleId="46">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47">
    <w:name w:val="toc 9"/>
    <w:basedOn w:val="1"/>
    <w:next w:val="1"/>
    <w:qFormat/>
    <w:uiPriority w:val="0"/>
    <w:pPr>
      <w:ind w:left="1680"/>
      <w:jc w:val="left"/>
    </w:pPr>
    <w:rPr>
      <w:rFonts w:cs="Calibri"/>
      <w:sz w:val="18"/>
      <w:szCs w:val="18"/>
    </w:rPr>
  </w:style>
  <w:style w:type="paragraph" w:styleId="48">
    <w:name w:val="Body Text 2"/>
    <w:basedOn w:val="1"/>
    <w:link w:val="177"/>
    <w:qFormat/>
    <w:uiPriority w:val="0"/>
    <w:pPr>
      <w:spacing w:line="500" w:lineRule="exact"/>
      <w:jc w:val="center"/>
    </w:pPr>
    <w:rPr>
      <w:rFonts w:ascii="Times New Roman" w:hAnsi="Times New Roman" w:eastAsia="楷体_GB2312"/>
      <w:sz w:val="18"/>
      <w:szCs w:val="20"/>
    </w:rPr>
  </w:style>
  <w:style w:type="paragraph" w:styleId="49">
    <w:name w:val="HTML Preformatted"/>
    <w:basedOn w:val="1"/>
    <w:link w:val="1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0">
    <w:name w:val="Normal (Web)"/>
    <w:basedOn w:val="1"/>
    <w:qFormat/>
    <w:uiPriority w:val="0"/>
    <w:pPr>
      <w:widowControl/>
      <w:jc w:val="left"/>
    </w:pPr>
    <w:rPr>
      <w:rFonts w:ascii="宋体" w:hAnsi="宋体" w:cs="宋体"/>
      <w:kern w:val="0"/>
      <w:sz w:val="24"/>
      <w:szCs w:val="24"/>
    </w:rPr>
  </w:style>
  <w:style w:type="paragraph" w:styleId="51">
    <w:name w:val="index 2"/>
    <w:basedOn w:val="1"/>
    <w:next w:val="1"/>
    <w:semiHidden/>
    <w:qFormat/>
    <w:uiPriority w:val="0"/>
    <w:pPr>
      <w:ind w:left="420"/>
    </w:pPr>
    <w:rPr>
      <w:rFonts w:ascii="Times New Roman" w:hAnsi="Times New Roman"/>
      <w:szCs w:val="21"/>
    </w:rPr>
  </w:style>
  <w:style w:type="paragraph" w:styleId="52">
    <w:name w:val="Title"/>
    <w:basedOn w:val="1"/>
    <w:next w:val="1"/>
    <w:link w:val="150"/>
    <w:qFormat/>
    <w:uiPriority w:val="0"/>
    <w:pPr>
      <w:spacing w:before="240" w:after="60" w:line="520" w:lineRule="exact"/>
      <w:jc w:val="center"/>
      <w:outlineLvl w:val="0"/>
    </w:pPr>
    <w:rPr>
      <w:rFonts w:ascii="Cambria" w:hAnsi="Cambria" w:eastAsia="黑体"/>
      <w:bCs/>
      <w:kern w:val="0"/>
      <w:sz w:val="48"/>
      <w:szCs w:val="32"/>
    </w:rPr>
  </w:style>
  <w:style w:type="paragraph" w:styleId="53">
    <w:name w:val="annotation subject"/>
    <w:basedOn w:val="19"/>
    <w:next w:val="19"/>
    <w:link w:val="133"/>
    <w:qFormat/>
    <w:uiPriority w:val="0"/>
    <w:rPr>
      <w:b/>
      <w:bCs/>
    </w:rPr>
  </w:style>
  <w:style w:type="paragraph" w:styleId="54">
    <w:name w:val="Body Text First Indent"/>
    <w:basedOn w:val="2"/>
    <w:link w:val="251"/>
    <w:unhideWhenUsed/>
    <w:qFormat/>
    <w:uiPriority w:val="99"/>
    <w:pPr>
      <w:ind w:firstLine="420" w:firstLineChars="100"/>
    </w:pPr>
    <w:rPr>
      <w:rFonts w:ascii="Calibri" w:hAnsi="Calibri"/>
      <w:szCs w:val="22"/>
    </w:rPr>
  </w:style>
  <w:style w:type="paragraph" w:styleId="55">
    <w:name w:val="Body Text First Indent 2"/>
    <w:basedOn w:val="22"/>
    <w:link w:val="252"/>
    <w:semiHidden/>
    <w:unhideWhenUsed/>
    <w:qFormat/>
    <w:uiPriority w:val="99"/>
    <w:pPr>
      <w:ind w:firstLine="420" w:firstLineChars="200"/>
    </w:pPr>
    <w:rPr>
      <w:rFonts w:ascii="Calibri" w:hAnsi="Calibri"/>
      <w:szCs w:val="22"/>
    </w:rPr>
  </w:style>
  <w:style w:type="table" w:styleId="57">
    <w:name w:val="Table Grid"/>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basedOn w:val="58"/>
    <w:qFormat/>
    <w:uiPriority w:val="0"/>
  </w:style>
  <w:style w:type="character" w:styleId="62">
    <w:name w:val="FollowedHyperlink"/>
    <w:basedOn w:val="58"/>
    <w:semiHidden/>
    <w:unhideWhenUsed/>
    <w:qFormat/>
    <w:uiPriority w:val="99"/>
    <w:rPr>
      <w:color w:val="800080" w:themeColor="followedHyperlink"/>
      <w:u w:val="single"/>
      <w14:textFill>
        <w14:solidFill>
          <w14:schemeClr w14:val="folHlink"/>
        </w14:solidFill>
      </w14:textFill>
    </w:rPr>
  </w:style>
  <w:style w:type="character" w:styleId="63">
    <w:name w:val="Emphasis"/>
    <w:qFormat/>
    <w:uiPriority w:val="0"/>
    <w:rPr>
      <w:color w:val="CC0000"/>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vertAlign w:val="superscript"/>
    </w:rPr>
  </w:style>
  <w:style w:type="character" w:customStyle="1" w:styleId="67">
    <w:name w:val="标题 1 Char"/>
    <w:basedOn w:val="58"/>
    <w:link w:val="4"/>
    <w:qFormat/>
    <w:uiPriority w:val="0"/>
    <w:rPr>
      <w:rFonts w:ascii="Times New Roman" w:hAnsi="Times New Roman" w:eastAsia="宋体" w:cs="Times New Roman"/>
      <w:b/>
      <w:bCs/>
      <w:kern w:val="44"/>
      <w:sz w:val="44"/>
      <w:szCs w:val="44"/>
    </w:rPr>
  </w:style>
  <w:style w:type="character" w:customStyle="1" w:styleId="68">
    <w:name w:val="标题 2 Char"/>
    <w:basedOn w:val="58"/>
    <w:link w:val="5"/>
    <w:qFormat/>
    <w:uiPriority w:val="0"/>
    <w:rPr>
      <w:rFonts w:ascii="Arial" w:hAnsi="Arial" w:eastAsia="黑体" w:cs="Times New Roman"/>
      <w:b/>
      <w:bCs/>
      <w:sz w:val="32"/>
      <w:szCs w:val="32"/>
    </w:rPr>
  </w:style>
  <w:style w:type="character" w:customStyle="1" w:styleId="69">
    <w:name w:val="标题 3 Char"/>
    <w:basedOn w:val="58"/>
    <w:link w:val="6"/>
    <w:qFormat/>
    <w:uiPriority w:val="0"/>
    <w:rPr>
      <w:rFonts w:ascii="Times New Roman" w:hAnsi="Times New Roman" w:eastAsia="宋体" w:cs="Times New Roman"/>
      <w:b/>
      <w:bCs/>
      <w:sz w:val="32"/>
      <w:szCs w:val="32"/>
    </w:rPr>
  </w:style>
  <w:style w:type="character" w:customStyle="1" w:styleId="70">
    <w:name w:val="标题 4 Char"/>
    <w:basedOn w:val="58"/>
    <w:link w:val="7"/>
    <w:qFormat/>
    <w:uiPriority w:val="0"/>
    <w:rPr>
      <w:rFonts w:ascii="Arial" w:hAnsi="Arial" w:eastAsia="黑体" w:cs="Times New Roman"/>
      <w:b/>
      <w:bCs/>
      <w:sz w:val="28"/>
      <w:szCs w:val="28"/>
    </w:rPr>
  </w:style>
  <w:style w:type="character" w:customStyle="1" w:styleId="71">
    <w:name w:val="标题 5 Char"/>
    <w:basedOn w:val="58"/>
    <w:link w:val="8"/>
    <w:qFormat/>
    <w:uiPriority w:val="0"/>
    <w:rPr>
      <w:rFonts w:ascii="Times New Roman" w:hAnsi="Times New Roman" w:eastAsia="宋体" w:cs="Times New Roman"/>
      <w:b/>
      <w:bCs/>
      <w:kern w:val="0"/>
      <w:sz w:val="28"/>
      <w:szCs w:val="28"/>
    </w:rPr>
  </w:style>
  <w:style w:type="character" w:customStyle="1" w:styleId="72">
    <w:name w:val="标题 6 Char"/>
    <w:basedOn w:val="58"/>
    <w:link w:val="9"/>
    <w:qFormat/>
    <w:uiPriority w:val="0"/>
    <w:rPr>
      <w:rFonts w:ascii="Cambria" w:hAnsi="Cambria" w:eastAsia="宋体" w:cs="Times New Roman"/>
      <w:b/>
      <w:bCs/>
      <w:kern w:val="0"/>
      <w:sz w:val="24"/>
      <w:szCs w:val="24"/>
    </w:rPr>
  </w:style>
  <w:style w:type="character" w:customStyle="1" w:styleId="73">
    <w:name w:val="标题 7 Char"/>
    <w:basedOn w:val="58"/>
    <w:link w:val="10"/>
    <w:qFormat/>
    <w:uiPriority w:val="0"/>
    <w:rPr>
      <w:rFonts w:ascii="黑体" w:hAnsi="黑体" w:eastAsia="华文细黑" w:cs="Times New Roman"/>
      <w:b/>
      <w:bCs/>
      <w:sz w:val="24"/>
      <w:szCs w:val="24"/>
      <w:lang w:val="zh-CN" w:eastAsia="zh-CN"/>
    </w:rPr>
  </w:style>
  <w:style w:type="character" w:customStyle="1" w:styleId="74">
    <w:name w:val="标题 8 Char"/>
    <w:basedOn w:val="58"/>
    <w:link w:val="11"/>
    <w:qFormat/>
    <w:uiPriority w:val="0"/>
    <w:rPr>
      <w:rFonts w:ascii="Arial" w:hAnsi="Arial" w:eastAsia="黑体" w:cs="Times New Roman"/>
      <w:sz w:val="24"/>
      <w:szCs w:val="24"/>
      <w:lang w:val="zh-CN" w:eastAsia="zh-CN"/>
    </w:rPr>
  </w:style>
  <w:style w:type="character" w:customStyle="1" w:styleId="75">
    <w:name w:val="标题 9 Char"/>
    <w:basedOn w:val="58"/>
    <w:link w:val="12"/>
    <w:qFormat/>
    <w:uiPriority w:val="0"/>
    <w:rPr>
      <w:rFonts w:ascii="Arial" w:hAnsi="Arial" w:eastAsia="黑体" w:cs="Times New Roman"/>
      <w:szCs w:val="21"/>
      <w:lang w:val="zh-CN" w:eastAsia="zh-CN"/>
    </w:rPr>
  </w:style>
  <w:style w:type="character" w:customStyle="1" w:styleId="76">
    <w:name w:val="正文文本缩进 Char"/>
    <w:basedOn w:val="58"/>
    <w:qFormat/>
    <w:uiPriority w:val="0"/>
    <w:rPr>
      <w:rFonts w:ascii="Calibri" w:hAnsi="Calibri" w:eastAsia="宋体" w:cs="Times New Roman"/>
    </w:rPr>
  </w:style>
  <w:style w:type="character" w:customStyle="1" w:styleId="77">
    <w:name w:val="正文文本缩进 字符"/>
    <w:basedOn w:val="58"/>
    <w:semiHidden/>
    <w:qFormat/>
    <w:uiPriority w:val="99"/>
    <w:rPr>
      <w:rFonts w:ascii="Calibri" w:hAnsi="Calibri" w:eastAsia="宋体" w:cs="Times New Roman"/>
    </w:rPr>
  </w:style>
  <w:style w:type="character" w:customStyle="1" w:styleId="78">
    <w:name w:val="正文文本缩进 Char1"/>
    <w:link w:val="22"/>
    <w:qFormat/>
    <w:uiPriority w:val="0"/>
    <w:rPr>
      <w:rFonts w:ascii="Times New Roman" w:hAnsi="Times New Roman" w:eastAsia="宋体" w:cs="Times New Roman"/>
      <w:szCs w:val="24"/>
    </w:rPr>
  </w:style>
  <w:style w:type="paragraph" w:styleId="79">
    <w:name w:val="List Paragraph"/>
    <w:basedOn w:val="1"/>
    <w:qFormat/>
    <w:uiPriority w:val="34"/>
    <w:pPr>
      <w:ind w:firstLine="420" w:firstLineChars="200"/>
    </w:pPr>
  </w:style>
  <w:style w:type="character" w:customStyle="1" w:styleId="80">
    <w:name w:val="页眉 Char"/>
    <w:basedOn w:val="58"/>
    <w:qFormat/>
    <w:uiPriority w:val="0"/>
    <w:rPr>
      <w:rFonts w:ascii="Calibri" w:hAnsi="Calibri" w:eastAsia="宋体" w:cs="Times New Roman"/>
      <w:sz w:val="18"/>
      <w:szCs w:val="18"/>
    </w:rPr>
  </w:style>
  <w:style w:type="character" w:customStyle="1" w:styleId="81">
    <w:name w:val="页眉 Char1"/>
    <w:basedOn w:val="58"/>
    <w:link w:val="35"/>
    <w:qFormat/>
    <w:uiPriority w:val="99"/>
    <w:rPr>
      <w:rFonts w:ascii="Calibri" w:hAnsi="Calibri" w:eastAsia="宋体" w:cs="Times New Roman"/>
      <w:sz w:val="18"/>
      <w:szCs w:val="18"/>
    </w:rPr>
  </w:style>
  <w:style w:type="character" w:customStyle="1" w:styleId="82">
    <w:name w:val="页脚 Char"/>
    <w:basedOn w:val="58"/>
    <w:qFormat/>
    <w:uiPriority w:val="99"/>
    <w:rPr>
      <w:rFonts w:ascii="Calibri" w:hAnsi="Calibri" w:eastAsia="宋体" w:cs="Times New Roman"/>
      <w:sz w:val="18"/>
      <w:szCs w:val="18"/>
    </w:rPr>
  </w:style>
  <w:style w:type="character" w:customStyle="1" w:styleId="83">
    <w:name w:val="页脚 Char1"/>
    <w:basedOn w:val="58"/>
    <w:link w:val="34"/>
    <w:qFormat/>
    <w:uiPriority w:val="99"/>
    <w:rPr>
      <w:rFonts w:ascii="Calibri" w:hAnsi="Calibri" w:eastAsia="宋体" w:cs="Times New Roman"/>
      <w:sz w:val="18"/>
      <w:szCs w:val="18"/>
    </w:rPr>
  </w:style>
  <w:style w:type="character" w:customStyle="1" w:styleId="84">
    <w:name w:val="标题 1 字符"/>
    <w:basedOn w:val="58"/>
    <w:qFormat/>
    <w:uiPriority w:val="9"/>
    <w:rPr>
      <w:rFonts w:ascii="Calibri" w:hAnsi="Calibri" w:eastAsia="宋体" w:cs="Times New Roman"/>
      <w:b/>
      <w:bCs/>
      <w:kern w:val="44"/>
      <w:sz w:val="44"/>
      <w:szCs w:val="44"/>
    </w:rPr>
  </w:style>
  <w:style w:type="character" w:customStyle="1" w:styleId="85">
    <w:name w:val="标题 2 字符"/>
    <w:basedOn w:val="58"/>
    <w:semiHidden/>
    <w:qFormat/>
    <w:uiPriority w:val="9"/>
    <w:rPr>
      <w:rFonts w:asciiTheme="majorHAnsi" w:hAnsiTheme="majorHAnsi" w:eastAsiaTheme="majorEastAsia" w:cstheme="majorBidi"/>
      <w:b/>
      <w:bCs/>
      <w:sz w:val="32"/>
      <w:szCs w:val="32"/>
    </w:rPr>
  </w:style>
  <w:style w:type="character" w:customStyle="1" w:styleId="86">
    <w:name w:val="标题 3 字符"/>
    <w:basedOn w:val="58"/>
    <w:semiHidden/>
    <w:qFormat/>
    <w:uiPriority w:val="9"/>
    <w:rPr>
      <w:rFonts w:ascii="Calibri" w:hAnsi="Calibri" w:eastAsia="宋体" w:cs="Times New Roman"/>
      <w:b/>
      <w:bCs/>
      <w:sz w:val="32"/>
      <w:szCs w:val="32"/>
    </w:rPr>
  </w:style>
  <w:style w:type="character" w:customStyle="1" w:styleId="87">
    <w:name w:val="标题 4 字符"/>
    <w:basedOn w:val="58"/>
    <w:semiHidden/>
    <w:qFormat/>
    <w:uiPriority w:val="9"/>
    <w:rPr>
      <w:rFonts w:asciiTheme="majorHAnsi" w:hAnsiTheme="majorHAnsi" w:eastAsiaTheme="majorEastAsia" w:cstheme="majorBidi"/>
      <w:b/>
      <w:bCs/>
      <w:sz w:val="28"/>
      <w:szCs w:val="28"/>
    </w:rPr>
  </w:style>
  <w:style w:type="character" w:customStyle="1" w:styleId="88">
    <w:name w:val="标题 5 字符"/>
    <w:basedOn w:val="58"/>
    <w:semiHidden/>
    <w:qFormat/>
    <w:uiPriority w:val="9"/>
    <w:rPr>
      <w:rFonts w:ascii="Calibri" w:hAnsi="Calibri" w:eastAsia="宋体" w:cs="Times New Roman"/>
      <w:b/>
      <w:bCs/>
      <w:sz w:val="28"/>
      <w:szCs w:val="28"/>
    </w:rPr>
  </w:style>
  <w:style w:type="character" w:customStyle="1" w:styleId="89">
    <w:name w:val="标题 6 字符"/>
    <w:basedOn w:val="58"/>
    <w:semiHidden/>
    <w:qFormat/>
    <w:uiPriority w:val="9"/>
    <w:rPr>
      <w:rFonts w:asciiTheme="majorHAnsi" w:hAnsiTheme="majorHAnsi" w:eastAsiaTheme="majorEastAsia" w:cstheme="majorBidi"/>
      <w:b/>
      <w:bCs/>
      <w:sz w:val="24"/>
      <w:szCs w:val="24"/>
    </w:rPr>
  </w:style>
  <w:style w:type="character" w:customStyle="1" w:styleId="90">
    <w:name w:val="批注文字 Char"/>
    <w:basedOn w:val="58"/>
    <w:link w:val="19"/>
    <w:qFormat/>
    <w:uiPriority w:val="0"/>
    <w:rPr>
      <w:rFonts w:ascii="Times New Roman" w:hAnsi="Times New Roman" w:eastAsia="宋体" w:cs="Times New Roman"/>
      <w:szCs w:val="24"/>
    </w:rPr>
  </w:style>
  <w:style w:type="character" w:customStyle="1" w:styleId="91">
    <w:name w:val="批注文字 字符"/>
    <w:basedOn w:val="58"/>
    <w:semiHidden/>
    <w:qFormat/>
    <w:uiPriority w:val="99"/>
    <w:rPr>
      <w:rFonts w:ascii="Calibri" w:hAnsi="Calibri" w:eastAsia="宋体" w:cs="Times New Roman"/>
    </w:rPr>
  </w:style>
  <w:style w:type="character" w:customStyle="1" w:styleId="92">
    <w:name w:val="正文文本缩进 2 Char"/>
    <w:basedOn w:val="58"/>
    <w:link w:val="32"/>
    <w:qFormat/>
    <w:uiPriority w:val="0"/>
    <w:rPr>
      <w:rFonts w:ascii="Times New Roman" w:hAnsi="Times New Roman" w:eastAsia="宋体" w:cs="Times New Roman"/>
      <w:szCs w:val="24"/>
    </w:rPr>
  </w:style>
  <w:style w:type="character" w:customStyle="1" w:styleId="93">
    <w:name w:val="正文文本缩进 2 字符"/>
    <w:basedOn w:val="58"/>
    <w:semiHidden/>
    <w:qFormat/>
    <w:uiPriority w:val="99"/>
    <w:rPr>
      <w:rFonts w:ascii="Calibri" w:hAnsi="Calibri" w:eastAsia="宋体" w:cs="Times New Roman"/>
    </w:rPr>
  </w:style>
  <w:style w:type="character" w:customStyle="1" w:styleId="94">
    <w:name w:val="日期 Char"/>
    <w:basedOn w:val="58"/>
    <w:link w:val="31"/>
    <w:qFormat/>
    <w:uiPriority w:val="0"/>
    <w:rPr>
      <w:rFonts w:ascii="楷体_GB2312" w:hAnsi="Times New Roman" w:eastAsia="楷体_GB2312" w:cs="Times New Roman"/>
      <w:sz w:val="28"/>
      <w:szCs w:val="24"/>
    </w:rPr>
  </w:style>
  <w:style w:type="character" w:customStyle="1" w:styleId="95">
    <w:name w:val="日期 字符"/>
    <w:basedOn w:val="58"/>
    <w:semiHidden/>
    <w:qFormat/>
    <w:uiPriority w:val="99"/>
    <w:rPr>
      <w:rFonts w:ascii="Calibri" w:hAnsi="Calibri" w:eastAsia="宋体" w:cs="Times New Roman"/>
    </w:rPr>
  </w:style>
  <w:style w:type="paragraph" w:customStyle="1" w:styleId="9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8">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9">
    <w:name w:val="xl2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0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0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02">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03">
    <w:name w:val="font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04">
    <w:name w:val="Char Char Char Char"/>
    <w:basedOn w:val="1"/>
    <w:qFormat/>
    <w:uiPriority w:val="0"/>
    <w:rPr>
      <w:rFonts w:ascii="Times New Roman" w:hAnsi="Times New Roman"/>
      <w:szCs w:val="24"/>
    </w:rPr>
  </w:style>
  <w:style w:type="paragraph" w:customStyle="1" w:styleId="105">
    <w:name w:val="样式 标题 1 + 宋体 自动设置"/>
    <w:basedOn w:val="4"/>
    <w:qFormat/>
    <w:uiPriority w:val="0"/>
    <w:pPr>
      <w:pageBreakBefore/>
      <w:spacing w:before="120" w:after="120" w:line="540" w:lineRule="auto"/>
      <w:jc w:val="center"/>
    </w:pPr>
    <w:rPr>
      <w:rFonts w:ascii="宋体" w:hAnsi="宋体"/>
      <w:sz w:val="32"/>
    </w:rPr>
  </w:style>
  <w:style w:type="character" w:customStyle="1" w:styleId="106">
    <w:name w:val="正文文本 Char"/>
    <w:basedOn w:val="58"/>
    <w:link w:val="2"/>
    <w:qFormat/>
    <w:uiPriority w:val="0"/>
    <w:rPr>
      <w:rFonts w:ascii="Times New Roman" w:hAnsi="Times New Roman" w:eastAsia="宋体" w:cs="Times New Roman"/>
      <w:szCs w:val="24"/>
    </w:rPr>
  </w:style>
  <w:style w:type="character" w:customStyle="1" w:styleId="107">
    <w:name w:val="正文文本 字符"/>
    <w:basedOn w:val="58"/>
    <w:semiHidden/>
    <w:qFormat/>
    <w:uiPriority w:val="99"/>
    <w:rPr>
      <w:rFonts w:ascii="Calibri" w:hAnsi="Calibri" w:eastAsia="宋体" w:cs="Times New Roman"/>
    </w:rPr>
  </w:style>
  <w:style w:type="character" w:customStyle="1" w:styleId="108">
    <w:name w:val="纯文本 Char"/>
    <w:link w:val="28"/>
    <w:qFormat/>
    <w:uiPriority w:val="0"/>
    <w:rPr>
      <w:rFonts w:ascii="宋体" w:hAnsi="Courier New" w:eastAsia="宋体" w:cs="Courier New"/>
      <w:szCs w:val="21"/>
    </w:rPr>
  </w:style>
  <w:style w:type="character" w:customStyle="1" w:styleId="109">
    <w:name w:val="纯文本 Char1"/>
    <w:basedOn w:val="58"/>
    <w:semiHidden/>
    <w:qFormat/>
    <w:uiPriority w:val="99"/>
    <w:rPr>
      <w:rFonts w:ascii="宋体" w:hAnsi="Courier New" w:eastAsia="宋体" w:cs="Courier New"/>
      <w:szCs w:val="21"/>
    </w:rPr>
  </w:style>
  <w:style w:type="character" w:customStyle="1" w:styleId="110">
    <w:name w:val="纯文本 字符"/>
    <w:basedOn w:val="58"/>
    <w:semiHidden/>
    <w:qFormat/>
    <w:uiPriority w:val="99"/>
    <w:rPr>
      <w:rFonts w:hAnsi="Courier New" w:cs="Courier New" w:asciiTheme="minorEastAsia"/>
    </w:rPr>
  </w:style>
  <w:style w:type="character" w:customStyle="1" w:styleId="111">
    <w:name w:val="正文2010 Char Char"/>
    <w:link w:val="112"/>
    <w:qFormat/>
    <w:uiPriority w:val="0"/>
    <w:rPr>
      <w:rFonts w:ascii="楷体_GB2312" w:hAnsi="宋体" w:eastAsia="楷体_GB2312" w:cs="宋体"/>
      <w:sz w:val="24"/>
    </w:rPr>
  </w:style>
  <w:style w:type="paragraph" w:customStyle="1" w:styleId="112">
    <w:name w:val="正文2010"/>
    <w:basedOn w:val="54"/>
    <w:link w:val="111"/>
    <w:qFormat/>
    <w:uiPriority w:val="0"/>
    <w:pPr>
      <w:tabs>
        <w:tab w:val="left" w:pos="180"/>
        <w:tab w:val="left" w:pos="1980"/>
      </w:tabs>
      <w:spacing w:after="0" w:line="500" w:lineRule="exact"/>
      <w:ind w:firstLine="480" w:firstLineChars="200"/>
    </w:pPr>
    <w:rPr>
      <w:rFonts w:ascii="楷体_GB2312" w:hAnsi="宋体" w:eastAsia="楷体_GB2312" w:cs="宋体"/>
      <w:sz w:val="24"/>
    </w:rPr>
  </w:style>
  <w:style w:type="character" w:customStyle="1" w:styleId="113">
    <w:name w:val="Char Char11"/>
    <w:qFormat/>
    <w:uiPriority w:val="0"/>
    <w:rPr>
      <w:rFonts w:ascii="Times New Roman" w:hAnsi="Times New Roman" w:eastAsia="黑体" w:cs="Times New Roman"/>
      <w:b/>
      <w:bCs/>
      <w:kern w:val="44"/>
      <w:sz w:val="32"/>
      <w:szCs w:val="44"/>
    </w:rPr>
  </w:style>
  <w:style w:type="character" w:customStyle="1" w:styleId="114">
    <w:name w:val="Char Char4"/>
    <w:qFormat/>
    <w:uiPriority w:val="0"/>
    <w:rPr>
      <w:b/>
      <w:bCs/>
      <w:kern w:val="44"/>
      <w:sz w:val="44"/>
      <w:szCs w:val="44"/>
    </w:rPr>
  </w:style>
  <w:style w:type="paragraph" w:customStyle="1" w:styleId="115">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6">
    <w:name w:val="newstitle1"/>
    <w:qFormat/>
    <w:uiPriority w:val="0"/>
    <w:rPr>
      <w:b/>
      <w:bCs/>
      <w:color w:val="FF3300"/>
      <w:sz w:val="27"/>
      <w:szCs w:val="27"/>
    </w:rPr>
  </w:style>
  <w:style w:type="paragraph" w:customStyle="1" w:styleId="117">
    <w:name w:val="t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p0"/>
    <w:basedOn w:val="1"/>
    <w:qFormat/>
    <w:uiPriority w:val="0"/>
    <w:pPr>
      <w:widowControl/>
      <w:ind w:firstLine="420"/>
      <w:jc w:val="left"/>
    </w:pPr>
    <w:rPr>
      <w:rFonts w:ascii="Times New Roman" w:hAnsi="Times New Roman"/>
      <w:kern w:val="0"/>
      <w:sz w:val="20"/>
      <w:szCs w:val="20"/>
    </w:rPr>
  </w:style>
  <w:style w:type="character" w:customStyle="1" w:styleId="119">
    <w:name w:val="批注框文本 Char"/>
    <w:basedOn w:val="58"/>
    <w:link w:val="33"/>
    <w:qFormat/>
    <w:uiPriority w:val="0"/>
    <w:rPr>
      <w:rFonts w:ascii="Times New Roman" w:hAnsi="Times New Roman" w:eastAsia="宋体" w:cs="Times New Roman"/>
      <w:sz w:val="18"/>
      <w:szCs w:val="18"/>
    </w:rPr>
  </w:style>
  <w:style w:type="character" w:customStyle="1" w:styleId="120">
    <w:name w:val="批注框文本 字符"/>
    <w:basedOn w:val="58"/>
    <w:semiHidden/>
    <w:qFormat/>
    <w:uiPriority w:val="99"/>
    <w:rPr>
      <w:rFonts w:ascii="Calibri" w:hAnsi="Calibri" w:eastAsia="宋体" w:cs="Times New Roman"/>
      <w:sz w:val="18"/>
      <w:szCs w:val="18"/>
    </w:rPr>
  </w:style>
  <w:style w:type="character" w:customStyle="1" w:styleId="121">
    <w:name w:val="正文文本 3 Char"/>
    <w:basedOn w:val="58"/>
    <w:link w:val="21"/>
    <w:qFormat/>
    <w:uiPriority w:val="0"/>
    <w:rPr>
      <w:rFonts w:ascii="Times New Roman" w:hAnsi="Times New Roman" w:eastAsia="仿宋_GB2312" w:cs="Times New Roman"/>
      <w:sz w:val="16"/>
      <w:szCs w:val="16"/>
    </w:rPr>
  </w:style>
  <w:style w:type="character" w:customStyle="1" w:styleId="122">
    <w:name w:val="正文文本 3 字符"/>
    <w:basedOn w:val="58"/>
    <w:semiHidden/>
    <w:qFormat/>
    <w:uiPriority w:val="99"/>
    <w:rPr>
      <w:rFonts w:ascii="Calibri" w:hAnsi="Calibri" w:eastAsia="宋体" w:cs="Times New Roman"/>
      <w:sz w:val="16"/>
      <w:szCs w:val="16"/>
    </w:rPr>
  </w:style>
  <w:style w:type="character" w:customStyle="1" w:styleId="123">
    <w:name w:val="apple-converted-space"/>
    <w:basedOn w:val="58"/>
    <w:qFormat/>
    <w:uiPriority w:val="0"/>
  </w:style>
  <w:style w:type="paragraph" w:customStyle="1" w:styleId="124">
    <w:name w:val="目录4"/>
    <w:basedOn w:val="1"/>
    <w:qFormat/>
    <w:uiPriority w:val="0"/>
    <w:pPr>
      <w:widowControl/>
      <w:tabs>
        <w:tab w:val="left" w:leader="dot" w:pos="7370"/>
      </w:tabs>
      <w:spacing w:line="317" w:lineRule="atLeast"/>
      <w:ind w:firstLine="629"/>
    </w:pPr>
    <w:rPr>
      <w:rFonts w:ascii="Times New Roman" w:hAnsi="Times New Roman"/>
      <w:color w:val="000000"/>
      <w:kern w:val="0"/>
      <w:sz w:val="28"/>
      <w:szCs w:val="20"/>
    </w:rPr>
  </w:style>
  <w:style w:type="character" w:customStyle="1" w:styleId="125">
    <w:name w:val="main_14"/>
    <w:basedOn w:val="58"/>
    <w:qFormat/>
    <w:uiPriority w:val="0"/>
  </w:style>
  <w:style w:type="character" w:customStyle="1" w:styleId="126">
    <w:name w:val="headline-content2"/>
    <w:basedOn w:val="58"/>
    <w:qFormat/>
    <w:uiPriority w:val="0"/>
  </w:style>
  <w:style w:type="paragraph" w:customStyle="1" w:styleId="127">
    <w:name w:val="样式 标题 3 + 宋体 行距: 单倍行距"/>
    <w:basedOn w:val="6"/>
    <w:qFormat/>
    <w:uiPriority w:val="0"/>
    <w:pPr>
      <w:spacing w:before="120" w:after="120" w:line="240" w:lineRule="auto"/>
    </w:pPr>
    <w:rPr>
      <w:rFonts w:ascii="宋体" w:hAnsi="宋体" w:cs="宋体"/>
      <w:sz w:val="28"/>
      <w:szCs w:val="20"/>
    </w:rPr>
  </w:style>
  <w:style w:type="paragraph" w:customStyle="1" w:styleId="128">
    <w:name w:val="样式 标题 3 + 宋体"/>
    <w:basedOn w:val="6"/>
    <w:qFormat/>
    <w:uiPriority w:val="0"/>
    <w:pPr>
      <w:spacing w:before="120" w:after="120" w:line="360" w:lineRule="auto"/>
      <w:ind w:firstLine="422"/>
    </w:pPr>
    <w:rPr>
      <w:rFonts w:ascii="楷体" w:hAnsi="楷体" w:eastAsia="楷体"/>
      <w:sz w:val="30"/>
      <w:szCs w:val="30"/>
    </w:rPr>
  </w:style>
  <w:style w:type="character" w:customStyle="1" w:styleId="129">
    <w:name w:val="文档结构图 Char"/>
    <w:basedOn w:val="58"/>
    <w:link w:val="18"/>
    <w:qFormat/>
    <w:uiPriority w:val="0"/>
    <w:rPr>
      <w:rFonts w:ascii="Times New Roman" w:hAnsi="Times New Roman" w:eastAsia="宋体" w:cs="Times New Roman"/>
      <w:szCs w:val="24"/>
      <w:shd w:val="clear" w:color="auto" w:fill="000080"/>
    </w:rPr>
  </w:style>
  <w:style w:type="character" w:customStyle="1" w:styleId="130">
    <w:name w:val="文档结构图 字符"/>
    <w:basedOn w:val="58"/>
    <w:semiHidden/>
    <w:qFormat/>
    <w:uiPriority w:val="99"/>
    <w:rPr>
      <w:rFonts w:ascii="Microsoft YaHei UI" w:hAnsi="Calibri" w:eastAsia="Microsoft YaHei UI" w:cs="Times New Roman"/>
      <w:sz w:val="18"/>
      <w:szCs w:val="18"/>
    </w:rPr>
  </w:style>
  <w:style w:type="character" w:customStyle="1" w:styleId="131">
    <w:name w:val="HTML 预设格式 Char"/>
    <w:basedOn w:val="58"/>
    <w:link w:val="49"/>
    <w:qFormat/>
    <w:uiPriority w:val="0"/>
    <w:rPr>
      <w:rFonts w:ascii="黑体" w:hAnsi="Courier New" w:eastAsia="黑体" w:cs="Times New Roman"/>
      <w:kern w:val="0"/>
      <w:sz w:val="20"/>
      <w:szCs w:val="20"/>
    </w:rPr>
  </w:style>
  <w:style w:type="character" w:customStyle="1" w:styleId="132">
    <w:name w:val="HTML 预设格式 字符"/>
    <w:basedOn w:val="58"/>
    <w:semiHidden/>
    <w:qFormat/>
    <w:uiPriority w:val="99"/>
    <w:rPr>
      <w:rFonts w:ascii="Courier New" w:hAnsi="Courier New" w:eastAsia="宋体" w:cs="Courier New"/>
      <w:sz w:val="20"/>
      <w:szCs w:val="20"/>
    </w:rPr>
  </w:style>
  <w:style w:type="character" w:customStyle="1" w:styleId="133">
    <w:name w:val="批注主题 Char"/>
    <w:basedOn w:val="90"/>
    <w:link w:val="53"/>
    <w:qFormat/>
    <w:uiPriority w:val="0"/>
    <w:rPr>
      <w:rFonts w:ascii="Times New Roman" w:hAnsi="Times New Roman" w:eastAsia="宋体" w:cs="Times New Roman"/>
      <w:b/>
      <w:bCs/>
      <w:szCs w:val="24"/>
    </w:rPr>
  </w:style>
  <w:style w:type="character" w:customStyle="1" w:styleId="134">
    <w:name w:val="批注主题 字符"/>
    <w:basedOn w:val="91"/>
    <w:semiHidden/>
    <w:qFormat/>
    <w:uiPriority w:val="99"/>
    <w:rPr>
      <w:rFonts w:ascii="Calibri" w:hAnsi="Calibri" w:eastAsia="宋体" w:cs="Times New Roman"/>
      <w:b/>
      <w:bCs/>
    </w:rPr>
  </w:style>
  <w:style w:type="paragraph" w:customStyle="1" w:styleId="135">
    <w:name w:val="样式 标题 4 + 宋体"/>
    <w:basedOn w:val="7"/>
    <w:qFormat/>
    <w:uiPriority w:val="0"/>
    <w:pPr>
      <w:tabs>
        <w:tab w:val="left" w:pos="360"/>
      </w:tabs>
      <w:spacing w:before="120" w:after="0" w:line="360" w:lineRule="auto"/>
      <w:ind w:firstLine="359" w:firstLineChars="149"/>
    </w:pPr>
    <w:rPr>
      <w:rFonts w:ascii="宋体" w:hAnsi="宋体" w:eastAsia="宋体" w:cs="宋体"/>
      <w:sz w:val="24"/>
      <w:szCs w:val="20"/>
    </w:rPr>
  </w:style>
  <w:style w:type="paragraph" w:customStyle="1" w:styleId="136">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37">
    <w:name w:val="编号—列表"/>
    <w:basedOn w:val="1"/>
    <w:next w:val="1"/>
    <w:qFormat/>
    <w:uiPriority w:val="0"/>
    <w:pPr>
      <w:spacing w:line="500" w:lineRule="exact"/>
      <w:jc w:val="center"/>
    </w:pPr>
    <w:rPr>
      <w:rFonts w:ascii="Times New Roman" w:hAnsi="Times New Roman"/>
      <w:sz w:val="18"/>
      <w:szCs w:val="24"/>
    </w:rPr>
  </w:style>
  <w:style w:type="paragraph" w:customStyle="1" w:styleId="138">
    <w:name w:val="样式 标题 2 + 宋体"/>
    <w:basedOn w:val="5"/>
    <w:qFormat/>
    <w:uiPriority w:val="0"/>
    <w:pPr>
      <w:spacing w:before="120" w:after="120" w:line="500" w:lineRule="exact"/>
      <w:jc w:val="center"/>
    </w:pPr>
    <w:rPr>
      <w:rFonts w:ascii="宋体" w:hAnsi="宋体" w:eastAsia="宋体"/>
      <w:sz w:val="30"/>
    </w:rPr>
  </w:style>
  <w:style w:type="paragraph" w:customStyle="1" w:styleId="139">
    <w:name w:val="默认段落字体 Para Char Char Char Char Char Char Char Char Char Char"/>
    <w:basedOn w:val="1"/>
    <w:qFormat/>
    <w:uiPriority w:val="0"/>
    <w:rPr>
      <w:rFonts w:ascii="Arial" w:hAnsi="Arial" w:cs="Arial"/>
      <w:sz w:val="20"/>
      <w:szCs w:val="20"/>
    </w:rPr>
  </w:style>
  <w:style w:type="paragraph" w:customStyle="1" w:styleId="140">
    <w:name w:val="样式 标题 4 + 宋体 行距: 单倍行距"/>
    <w:basedOn w:val="7"/>
    <w:qFormat/>
    <w:uiPriority w:val="0"/>
    <w:pPr>
      <w:spacing w:before="120" w:after="0" w:line="240" w:lineRule="auto"/>
      <w:ind w:firstLine="241" w:firstLineChars="100"/>
    </w:pPr>
    <w:rPr>
      <w:rFonts w:ascii="宋体" w:hAnsi="宋体" w:eastAsia="宋体" w:cs="宋体"/>
      <w:sz w:val="24"/>
      <w:szCs w:val="20"/>
    </w:rPr>
  </w:style>
  <w:style w:type="paragraph" w:customStyle="1" w:styleId="141">
    <w:name w:val="样式 标题 4 + 宋体1"/>
    <w:basedOn w:val="7"/>
    <w:qFormat/>
    <w:uiPriority w:val="0"/>
    <w:pPr>
      <w:spacing w:before="120" w:after="0" w:line="360" w:lineRule="auto"/>
      <w:ind w:firstLine="301" w:firstLineChars="100"/>
    </w:pPr>
    <w:rPr>
      <w:rFonts w:ascii="楷体" w:hAnsi="楷体" w:eastAsia="楷体"/>
      <w:sz w:val="30"/>
      <w:szCs w:val="30"/>
    </w:rPr>
  </w:style>
  <w:style w:type="paragraph" w:customStyle="1" w:styleId="142">
    <w:name w:val="album-div"/>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3">
    <w:name w:val="title9"/>
    <w:basedOn w:val="58"/>
    <w:qFormat/>
    <w:uiPriority w:val="0"/>
  </w:style>
  <w:style w:type="character" w:customStyle="1" w:styleId="144">
    <w:name w:val="count3"/>
    <w:basedOn w:val="58"/>
    <w:qFormat/>
    <w:uiPriority w:val="0"/>
  </w:style>
  <w:style w:type="paragraph" w:customStyle="1" w:styleId="145">
    <w:name w:val="Char"/>
    <w:basedOn w:val="1"/>
    <w:qFormat/>
    <w:uiPriority w:val="0"/>
    <w:rPr>
      <w:rFonts w:ascii="Times New Roman" w:hAnsi="Times New Roman"/>
      <w:szCs w:val="24"/>
    </w:rPr>
  </w:style>
  <w:style w:type="character" w:customStyle="1" w:styleId="146">
    <w:name w:val="正文文本缩进 3 Char"/>
    <w:basedOn w:val="58"/>
    <w:link w:val="43"/>
    <w:qFormat/>
    <w:uiPriority w:val="0"/>
    <w:rPr>
      <w:rFonts w:ascii="仿宋_GB2312" w:hAnsi="Times New Roman" w:eastAsia="仿宋_GB2312" w:cs="Times New Roman"/>
      <w:kern w:val="0"/>
      <w:sz w:val="28"/>
      <w:szCs w:val="20"/>
    </w:rPr>
  </w:style>
  <w:style w:type="character" w:customStyle="1" w:styleId="147">
    <w:name w:val="正文文本缩进 3 字符"/>
    <w:basedOn w:val="58"/>
    <w:semiHidden/>
    <w:qFormat/>
    <w:uiPriority w:val="99"/>
    <w:rPr>
      <w:rFonts w:ascii="Calibri" w:hAnsi="Calibri" w:eastAsia="宋体" w:cs="Times New Roman"/>
      <w:sz w:val="16"/>
      <w:szCs w:val="16"/>
    </w:rPr>
  </w:style>
  <w:style w:type="character" w:customStyle="1" w:styleId="148">
    <w:name w:val="正文首行缩进 2 Char"/>
    <w:basedOn w:val="78"/>
    <w:qFormat/>
    <w:uiPriority w:val="0"/>
    <w:rPr>
      <w:rFonts w:ascii="Times New Roman" w:hAnsi="Times New Roman" w:eastAsia="宋体" w:cs="Times New Roman"/>
      <w:szCs w:val="24"/>
    </w:rPr>
  </w:style>
  <w:style w:type="paragraph" w:customStyle="1" w:styleId="149">
    <w:name w:val="样式7"/>
    <w:basedOn w:val="1"/>
    <w:qFormat/>
    <w:uiPriority w:val="0"/>
    <w:pPr>
      <w:spacing w:line="360" w:lineRule="auto"/>
      <w:ind w:firstLine="567"/>
    </w:pPr>
    <w:rPr>
      <w:rFonts w:ascii="仿宋_GB2312" w:hAnsi="Times New Roman" w:eastAsia="仿宋_GB2312"/>
      <w:sz w:val="28"/>
      <w:szCs w:val="20"/>
    </w:rPr>
  </w:style>
  <w:style w:type="character" w:customStyle="1" w:styleId="150">
    <w:name w:val="标题 Char"/>
    <w:basedOn w:val="58"/>
    <w:link w:val="52"/>
    <w:qFormat/>
    <w:uiPriority w:val="0"/>
    <w:rPr>
      <w:rFonts w:ascii="Cambria" w:hAnsi="Cambria" w:eastAsia="黑体" w:cs="Times New Roman"/>
      <w:bCs/>
      <w:kern w:val="0"/>
      <w:sz w:val="48"/>
      <w:szCs w:val="32"/>
    </w:rPr>
  </w:style>
  <w:style w:type="character" w:customStyle="1" w:styleId="151">
    <w:name w:val="标题 字符"/>
    <w:basedOn w:val="58"/>
    <w:qFormat/>
    <w:uiPriority w:val="10"/>
    <w:rPr>
      <w:rFonts w:asciiTheme="majorHAnsi" w:hAnsiTheme="majorHAnsi" w:eastAsiaTheme="majorEastAsia" w:cstheme="majorBidi"/>
      <w:b/>
      <w:bCs/>
      <w:sz w:val="32"/>
      <w:szCs w:val="32"/>
    </w:rPr>
  </w:style>
  <w:style w:type="character" w:customStyle="1" w:styleId="152">
    <w:name w:val="副标题 Char"/>
    <w:basedOn w:val="58"/>
    <w:link w:val="40"/>
    <w:qFormat/>
    <w:uiPriority w:val="0"/>
    <w:rPr>
      <w:rFonts w:ascii="Cambria" w:hAnsi="Cambria" w:eastAsia="仿宋_GB2312" w:cs="Times New Roman"/>
      <w:bCs/>
      <w:kern w:val="28"/>
      <w:sz w:val="28"/>
      <w:szCs w:val="32"/>
    </w:rPr>
  </w:style>
  <w:style w:type="character" w:customStyle="1" w:styleId="153">
    <w:name w:val="副标题 字符"/>
    <w:basedOn w:val="58"/>
    <w:qFormat/>
    <w:uiPriority w:val="11"/>
    <w:rPr>
      <w:b/>
      <w:bCs/>
      <w:kern w:val="28"/>
      <w:sz w:val="32"/>
      <w:szCs w:val="32"/>
    </w:rPr>
  </w:style>
  <w:style w:type="paragraph" w:styleId="154">
    <w:name w:val="Intense Quote"/>
    <w:basedOn w:val="1"/>
    <w:next w:val="1"/>
    <w:link w:val="155"/>
    <w:qFormat/>
    <w:uiPriority w:val="0"/>
    <w:pPr>
      <w:pBdr>
        <w:bottom w:val="single" w:color="4F81BD" w:sz="4" w:space="4"/>
      </w:pBdr>
      <w:spacing w:before="200" w:after="280" w:line="520" w:lineRule="exact"/>
      <w:ind w:left="936" w:right="936"/>
    </w:pPr>
    <w:rPr>
      <w:rFonts w:ascii="Times New Roman" w:hAnsi="Times New Roman"/>
      <w:b/>
      <w:bCs/>
      <w:i/>
      <w:iCs/>
      <w:color w:val="4F81BD"/>
      <w:kern w:val="0"/>
      <w:szCs w:val="20"/>
    </w:rPr>
  </w:style>
  <w:style w:type="character" w:customStyle="1" w:styleId="155">
    <w:name w:val="明显引用 Char"/>
    <w:basedOn w:val="58"/>
    <w:link w:val="154"/>
    <w:qFormat/>
    <w:uiPriority w:val="0"/>
    <w:rPr>
      <w:rFonts w:ascii="Times New Roman" w:hAnsi="Times New Roman" w:eastAsia="宋体" w:cs="Times New Roman"/>
      <w:b/>
      <w:bCs/>
      <w:i/>
      <w:iCs/>
      <w:color w:val="4F81BD"/>
      <w:kern w:val="0"/>
      <w:szCs w:val="20"/>
    </w:rPr>
  </w:style>
  <w:style w:type="character" w:customStyle="1" w:styleId="156">
    <w:name w:val="明显引用 字符"/>
    <w:basedOn w:val="58"/>
    <w:qFormat/>
    <w:uiPriority w:val="30"/>
    <w:rPr>
      <w:rFonts w:ascii="Calibri" w:hAnsi="Calibri" w:eastAsia="宋体" w:cs="Times New Roman"/>
      <w:i/>
      <w:iCs/>
      <w:color w:val="4F81BD" w:themeColor="accent1"/>
      <w14:textFill>
        <w14:solidFill>
          <w14:schemeClr w14:val="accent1"/>
        </w14:solidFill>
      </w14:textFill>
    </w:rPr>
  </w:style>
  <w:style w:type="paragraph" w:styleId="157">
    <w:name w:val="No Spacing"/>
    <w:qFormat/>
    <w:uiPriority w:val="0"/>
    <w:pPr>
      <w:widowControl w:val="0"/>
      <w:spacing w:line="520" w:lineRule="exact"/>
      <w:jc w:val="both"/>
    </w:pPr>
    <w:rPr>
      <w:rFonts w:ascii="Times New Roman" w:hAnsi="Times New Roman" w:eastAsia="宋体" w:cs="Times New Roman"/>
      <w:sz w:val="21"/>
      <w:lang w:val="en-US" w:eastAsia="zh-CN" w:bidi="ar-SA"/>
    </w:rPr>
  </w:style>
  <w:style w:type="paragraph" w:customStyle="1" w:styleId="1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20" w:lineRule="exact"/>
      <w:jc w:val="left"/>
    </w:pPr>
    <w:rPr>
      <w:rFonts w:ascii="宋体" w:hAnsi="宋体" w:cs="宋体"/>
      <w:kern w:val="0"/>
      <w:sz w:val="20"/>
      <w:szCs w:val="20"/>
    </w:rPr>
  </w:style>
  <w:style w:type="paragraph" w:customStyle="1" w:styleId="160">
    <w:name w:val="xl69"/>
    <w:basedOn w:val="1"/>
    <w:qFormat/>
    <w:uiPriority w:val="0"/>
    <w:pPr>
      <w:widowControl/>
      <w:spacing w:before="100" w:beforeAutospacing="1" w:after="100" w:afterAutospacing="1" w:line="520" w:lineRule="exact"/>
      <w:jc w:val="left"/>
    </w:pPr>
    <w:rPr>
      <w:rFonts w:ascii="宋体" w:hAnsi="宋体" w:cs="宋体"/>
      <w:kern w:val="0"/>
      <w:sz w:val="20"/>
      <w:szCs w:val="20"/>
    </w:rPr>
  </w:style>
  <w:style w:type="paragraph" w:customStyle="1" w:styleId="161">
    <w:name w:val="xl70"/>
    <w:basedOn w:val="1"/>
    <w:qFormat/>
    <w:uiPriority w:val="0"/>
    <w:pPr>
      <w:widowControl/>
      <w:pBdr>
        <w:bottom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62">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63">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65">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66">
    <w:name w:val="xl75"/>
    <w:basedOn w:val="1"/>
    <w:qFormat/>
    <w:uiPriority w:val="0"/>
    <w:pPr>
      <w:widowControl/>
      <w:pBdr>
        <w:left w:val="single" w:color="auto" w:sz="4" w:space="0"/>
        <w:right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67">
    <w:name w:val="xl76"/>
    <w:basedOn w:val="1"/>
    <w:qFormat/>
    <w:uiPriority w:val="0"/>
    <w:pPr>
      <w:widowControl/>
      <w:pBdr>
        <w:top w:val="single" w:color="auto" w:sz="4" w:space="0"/>
        <w:right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68">
    <w:name w:val="xl77"/>
    <w:basedOn w:val="1"/>
    <w:qFormat/>
    <w:uiPriority w:val="0"/>
    <w:pPr>
      <w:widowControl/>
      <w:pBdr>
        <w:bottom w:val="single" w:color="auto" w:sz="4" w:space="0"/>
        <w:right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6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20" w:lineRule="exact"/>
      <w:jc w:val="center"/>
    </w:pPr>
    <w:rPr>
      <w:rFonts w:ascii="宋体" w:hAnsi="宋体" w:cs="宋体"/>
      <w:kern w:val="0"/>
      <w:sz w:val="20"/>
      <w:szCs w:val="20"/>
    </w:rPr>
  </w:style>
  <w:style w:type="paragraph" w:customStyle="1" w:styleId="1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20" w:lineRule="exact"/>
      <w:jc w:val="left"/>
    </w:pPr>
    <w:rPr>
      <w:rFonts w:ascii="宋体" w:hAnsi="宋体" w:cs="宋体"/>
      <w:kern w:val="0"/>
      <w:sz w:val="20"/>
      <w:szCs w:val="20"/>
    </w:rPr>
  </w:style>
  <w:style w:type="paragraph" w:customStyle="1" w:styleId="171">
    <w:name w:val="标题5"/>
    <w:basedOn w:val="8"/>
    <w:next w:val="8"/>
    <w:qFormat/>
    <w:uiPriority w:val="0"/>
    <w:pPr>
      <w:spacing w:before="0" w:after="0" w:line="520" w:lineRule="exact"/>
    </w:pPr>
    <w:rPr>
      <w:rFonts w:eastAsia="仿宋_GB2312"/>
      <w:b w:val="0"/>
    </w:rPr>
  </w:style>
  <w:style w:type="paragraph" w:customStyle="1" w:styleId="172">
    <w:name w:val="标题6"/>
    <w:basedOn w:val="9"/>
    <w:next w:val="9"/>
    <w:qFormat/>
    <w:uiPriority w:val="0"/>
    <w:pPr>
      <w:spacing w:before="0" w:after="0" w:line="460" w:lineRule="exact"/>
      <w:ind w:firstLine="200" w:firstLineChars="200"/>
    </w:pPr>
    <w:rPr>
      <w:rFonts w:ascii="Times New Roman" w:hAnsi="Times New Roman" w:eastAsia="仿宋_GB2312"/>
      <w:b w:val="0"/>
      <w:sz w:val="28"/>
    </w:rPr>
  </w:style>
  <w:style w:type="paragraph" w:styleId="173">
    <w:name w:val="Quote"/>
    <w:basedOn w:val="1"/>
    <w:next w:val="1"/>
    <w:link w:val="174"/>
    <w:qFormat/>
    <w:uiPriority w:val="0"/>
    <w:pPr>
      <w:spacing w:line="520" w:lineRule="exact"/>
    </w:pPr>
    <w:rPr>
      <w:rFonts w:ascii="Times New Roman" w:hAnsi="Times New Roman"/>
      <w:i/>
      <w:iCs/>
      <w:color w:val="000000"/>
      <w:kern w:val="0"/>
      <w:szCs w:val="20"/>
    </w:rPr>
  </w:style>
  <w:style w:type="character" w:customStyle="1" w:styleId="174">
    <w:name w:val="引用 Char"/>
    <w:basedOn w:val="58"/>
    <w:link w:val="173"/>
    <w:qFormat/>
    <w:uiPriority w:val="0"/>
    <w:rPr>
      <w:rFonts w:ascii="Times New Roman" w:hAnsi="Times New Roman" w:eastAsia="宋体" w:cs="Times New Roman"/>
      <w:i/>
      <w:iCs/>
      <w:color w:val="000000"/>
      <w:kern w:val="0"/>
      <w:szCs w:val="20"/>
    </w:rPr>
  </w:style>
  <w:style w:type="character" w:customStyle="1" w:styleId="175">
    <w:name w:val="引用 字符"/>
    <w:basedOn w:val="58"/>
    <w:qFormat/>
    <w:uiPriority w:val="29"/>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paragraph" w:customStyle="1" w:styleId="176">
    <w:name w:val="标题4（节）"/>
    <w:qFormat/>
    <w:uiPriority w:val="0"/>
    <w:pPr>
      <w:spacing w:line="360" w:lineRule="auto"/>
      <w:jc w:val="center"/>
      <w:outlineLvl w:val="3"/>
    </w:pPr>
    <w:rPr>
      <w:rFonts w:ascii="宋体" w:hAnsi="宋体" w:eastAsia="宋体" w:cs="Times New Roman"/>
      <w:b/>
      <w:kern w:val="2"/>
      <w:sz w:val="26"/>
      <w:szCs w:val="30"/>
      <w:lang w:val="en-US" w:eastAsia="zh-CN" w:bidi="ar-SA"/>
    </w:rPr>
  </w:style>
  <w:style w:type="character" w:customStyle="1" w:styleId="177">
    <w:name w:val="正文文本 2 Char"/>
    <w:basedOn w:val="58"/>
    <w:link w:val="48"/>
    <w:qFormat/>
    <w:uiPriority w:val="0"/>
    <w:rPr>
      <w:rFonts w:ascii="Times New Roman" w:hAnsi="Times New Roman" w:eastAsia="楷体_GB2312" w:cs="Times New Roman"/>
      <w:sz w:val="18"/>
      <w:szCs w:val="20"/>
    </w:rPr>
  </w:style>
  <w:style w:type="character" w:customStyle="1" w:styleId="178">
    <w:name w:val="正文文本 2 字符"/>
    <w:basedOn w:val="58"/>
    <w:semiHidden/>
    <w:qFormat/>
    <w:uiPriority w:val="99"/>
    <w:rPr>
      <w:rFonts w:ascii="Calibri" w:hAnsi="Calibri" w:eastAsia="宋体" w:cs="Times New Roman"/>
    </w:rPr>
  </w:style>
  <w:style w:type="paragraph" w:customStyle="1" w:styleId="179">
    <w:name w:val="正文2 Char"/>
    <w:basedOn w:val="1"/>
    <w:link w:val="230"/>
    <w:qFormat/>
    <w:uiPriority w:val="0"/>
    <w:pPr>
      <w:spacing w:line="360" w:lineRule="auto"/>
      <w:ind w:firstLine="520" w:firstLineChars="200"/>
    </w:pPr>
    <w:rPr>
      <w:rFonts w:ascii="宋体" w:hAnsi="宋体"/>
      <w:sz w:val="26"/>
      <w:szCs w:val="26"/>
    </w:rPr>
  </w:style>
  <w:style w:type="paragraph" w:customStyle="1" w:styleId="180">
    <w:name w:val="xl2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182">
    <w:name w:val="lxm11"/>
    <w:qFormat/>
    <w:uiPriority w:val="0"/>
    <w:rPr>
      <w:sz w:val="18"/>
      <w:szCs w:val="18"/>
    </w:rPr>
  </w:style>
  <w:style w:type="paragraph" w:customStyle="1" w:styleId="183">
    <w:name w:val="样式1"/>
    <w:basedOn w:val="5"/>
    <w:qFormat/>
    <w:uiPriority w:val="0"/>
    <w:pPr>
      <w:keepNext w:val="0"/>
      <w:keepLines w:val="0"/>
      <w:widowControl/>
      <w:spacing w:before="0" w:after="0" w:line="360" w:lineRule="auto"/>
      <w:jc w:val="center"/>
    </w:pPr>
    <w:rPr>
      <w:rFonts w:ascii="宋体" w:hAnsi="宋体" w:eastAsia="宋体"/>
      <w:bCs w:val="0"/>
      <w:sz w:val="30"/>
      <w:szCs w:val="30"/>
    </w:rPr>
  </w:style>
  <w:style w:type="paragraph" w:customStyle="1" w:styleId="184">
    <w:name w:val="标题3（章）"/>
    <w:qFormat/>
    <w:uiPriority w:val="0"/>
    <w:pPr>
      <w:jc w:val="center"/>
      <w:outlineLvl w:val="2"/>
    </w:pPr>
    <w:rPr>
      <w:rFonts w:ascii="宋体" w:hAnsi="宋体" w:eastAsia="宋体" w:cs="Times New Roman"/>
      <w:b/>
      <w:kern w:val="2"/>
      <w:sz w:val="32"/>
      <w:szCs w:val="30"/>
      <w:lang w:val="en-US" w:eastAsia="zh-CN" w:bidi="ar-SA"/>
    </w:rPr>
  </w:style>
  <w:style w:type="paragraph" w:customStyle="1" w:styleId="185">
    <w:name w:val="标题5 一"/>
    <w:basedOn w:val="1"/>
    <w:qFormat/>
    <w:uiPriority w:val="0"/>
    <w:pPr>
      <w:adjustRightInd w:val="0"/>
      <w:snapToGrid w:val="0"/>
      <w:spacing w:line="360" w:lineRule="auto"/>
      <w:ind w:firstLine="800" w:firstLineChars="200"/>
    </w:pPr>
    <w:rPr>
      <w:rFonts w:ascii="Times New Roman" w:hAnsi="Times New Roman"/>
      <w:sz w:val="40"/>
      <w:szCs w:val="21"/>
    </w:rPr>
  </w:style>
  <w:style w:type="paragraph" w:customStyle="1" w:styleId="186">
    <w:name w:val="标题6（一）"/>
    <w:basedOn w:val="1"/>
    <w:qFormat/>
    <w:uiPriority w:val="0"/>
    <w:pPr>
      <w:spacing w:line="360" w:lineRule="auto"/>
      <w:ind w:firstLine="200" w:firstLineChars="200"/>
      <w:outlineLvl w:val="5"/>
    </w:pPr>
    <w:rPr>
      <w:rFonts w:ascii="宋体" w:hAnsi="宋体" w:cs="宋体"/>
      <w:sz w:val="26"/>
      <w:szCs w:val="26"/>
    </w:rPr>
  </w:style>
  <w:style w:type="paragraph" w:customStyle="1" w:styleId="187">
    <w:name w:val="标题7 1"/>
    <w:basedOn w:val="179"/>
    <w:qFormat/>
    <w:uiPriority w:val="0"/>
    <w:pPr>
      <w:outlineLvl w:val="6"/>
    </w:pPr>
  </w:style>
  <w:style w:type="paragraph" w:customStyle="1" w:styleId="188">
    <w:name w:val="标题8（1） Char"/>
    <w:basedOn w:val="1"/>
    <w:qFormat/>
    <w:uiPriority w:val="0"/>
    <w:pPr>
      <w:spacing w:line="360" w:lineRule="auto"/>
      <w:ind w:firstLine="200" w:firstLineChars="200"/>
      <w:outlineLvl w:val="7"/>
    </w:pPr>
    <w:rPr>
      <w:rFonts w:ascii="宋体" w:hAnsi="宋体" w:cs="宋体"/>
      <w:sz w:val="26"/>
      <w:szCs w:val="26"/>
    </w:rPr>
  </w:style>
  <w:style w:type="character" w:customStyle="1" w:styleId="189">
    <w:name w:val="标题8（1） Char Char"/>
    <w:qFormat/>
    <w:uiPriority w:val="0"/>
    <w:rPr>
      <w:rFonts w:ascii="宋体" w:hAnsi="宋体" w:eastAsia="宋体" w:cs="宋体"/>
      <w:kern w:val="2"/>
      <w:sz w:val="26"/>
      <w:szCs w:val="26"/>
      <w:lang w:val="en-US" w:eastAsia="zh-CN" w:bidi="ar-SA"/>
    </w:rPr>
  </w:style>
  <w:style w:type="paragraph" w:customStyle="1" w:styleId="190">
    <w:name w:val="标题8（1）"/>
    <w:basedOn w:val="1"/>
    <w:qFormat/>
    <w:uiPriority w:val="0"/>
    <w:pPr>
      <w:spacing w:line="360" w:lineRule="auto"/>
      <w:ind w:firstLine="200" w:firstLineChars="200"/>
      <w:outlineLvl w:val="7"/>
    </w:pPr>
    <w:rPr>
      <w:rFonts w:ascii="宋体" w:hAnsi="宋体" w:cs="宋体"/>
      <w:sz w:val="26"/>
      <w:szCs w:val="26"/>
    </w:rPr>
  </w:style>
  <w:style w:type="character" w:customStyle="1" w:styleId="191">
    <w:name w:val="正文缩进 Char"/>
    <w:link w:val="15"/>
    <w:qFormat/>
    <w:uiPriority w:val="0"/>
    <w:rPr>
      <w:rFonts w:ascii="Times New Roman" w:hAnsi="Times New Roman" w:eastAsia="宋体" w:cs="Times New Roman"/>
      <w:sz w:val="28"/>
      <w:szCs w:val="20"/>
    </w:rPr>
  </w:style>
  <w:style w:type="paragraph" w:customStyle="1" w:styleId="192">
    <w:name w:val="样式6"/>
    <w:qFormat/>
    <w:uiPriority w:val="0"/>
    <w:pPr>
      <w:spacing w:line="360" w:lineRule="auto"/>
      <w:ind w:firstLine="567"/>
    </w:pPr>
    <w:rPr>
      <w:rFonts w:ascii="仿宋_GB2312" w:hAnsi="Times New Roman" w:eastAsia="仿宋_GB2312" w:cs="Times New Roman"/>
      <w:sz w:val="28"/>
      <w:lang w:val="en-US" w:eastAsia="zh-CN" w:bidi="ar-SA"/>
    </w:rPr>
  </w:style>
  <w:style w:type="paragraph" w:customStyle="1" w:styleId="19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FF"/>
      <w:kern w:val="0"/>
      <w:sz w:val="18"/>
      <w:szCs w:val="18"/>
    </w:rPr>
  </w:style>
  <w:style w:type="paragraph" w:customStyle="1" w:styleId="1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95">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96">
    <w:name w:val="默认段落字体 Para Char Char Char Char Char Char Char"/>
    <w:basedOn w:val="1"/>
    <w:qFormat/>
    <w:uiPriority w:val="0"/>
    <w:rPr>
      <w:rFonts w:ascii="Tahoma" w:hAnsi="Tahoma"/>
      <w:sz w:val="24"/>
      <w:szCs w:val="20"/>
    </w:rPr>
  </w:style>
  <w:style w:type="paragraph" w:customStyle="1" w:styleId="197">
    <w:name w:val="xl63"/>
    <w:basedOn w:val="1"/>
    <w:qFormat/>
    <w:uiPriority w:val="0"/>
    <w:pPr>
      <w:widowControl/>
      <w:pBdr>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98">
    <w:name w:val="xl64"/>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99">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00">
    <w:name w:val="xl6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0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5-正文文字"/>
    <w:basedOn w:val="43"/>
    <w:link w:val="203"/>
    <w:qFormat/>
    <w:uiPriority w:val="0"/>
    <w:pPr>
      <w:autoSpaceDE w:val="0"/>
      <w:autoSpaceDN w:val="0"/>
      <w:adjustRightInd w:val="0"/>
      <w:snapToGrid w:val="0"/>
      <w:spacing w:line="600" w:lineRule="exact"/>
      <w:ind w:firstLine="514"/>
      <w:jc w:val="left"/>
    </w:pPr>
    <w:rPr>
      <w:rFonts w:ascii="宋体"/>
      <w:position w:val="-6"/>
      <w:sz w:val="24"/>
      <w:szCs w:val="24"/>
    </w:rPr>
  </w:style>
  <w:style w:type="character" w:customStyle="1" w:styleId="203">
    <w:name w:val="5-正文文字 Char"/>
    <w:link w:val="202"/>
    <w:qFormat/>
    <w:uiPriority w:val="0"/>
    <w:rPr>
      <w:rFonts w:ascii="宋体" w:hAnsi="Times New Roman" w:eastAsia="仿宋_GB2312" w:cs="Times New Roman"/>
      <w:kern w:val="0"/>
      <w:position w:val="-6"/>
      <w:sz w:val="24"/>
      <w:szCs w:val="24"/>
    </w:rPr>
  </w:style>
  <w:style w:type="paragraph" w:customStyle="1" w:styleId="204">
    <w:name w:val="7-表名"/>
    <w:basedOn w:val="1"/>
    <w:link w:val="205"/>
    <w:qFormat/>
    <w:uiPriority w:val="0"/>
    <w:pPr>
      <w:overflowPunct w:val="0"/>
      <w:spacing w:beforeLines="50"/>
      <w:jc w:val="center"/>
    </w:pPr>
    <w:rPr>
      <w:rFonts w:ascii="宋体" w:hAnsi="宋体"/>
      <w:b/>
      <w:bCs/>
      <w:sz w:val="24"/>
      <w:szCs w:val="24"/>
    </w:rPr>
  </w:style>
  <w:style w:type="character" w:customStyle="1" w:styleId="205">
    <w:name w:val="7-表名 Char"/>
    <w:link w:val="204"/>
    <w:qFormat/>
    <w:uiPriority w:val="0"/>
    <w:rPr>
      <w:rFonts w:ascii="宋体" w:hAnsi="宋体" w:eastAsia="宋体" w:cs="Times New Roman"/>
      <w:b/>
      <w:bCs/>
      <w:sz w:val="24"/>
      <w:szCs w:val="24"/>
    </w:rPr>
  </w:style>
  <w:style w:type="paragraph" w:customStyle="1" w:styleId="206">
    <w:name w:val="Char1"/>
    <w:basedOn w:val="1"/>
    <w:qFormat/>
    <w:uiPriority w:val="0"/>
    <w:rPr>
      <w:rFonts w:ascii="Times New Roman" w:hAnsi="Times New Roman"/>
      <w:szCs w:val="20"/>
    </w:rPr>
  </w:style>
  <w:style w:type="paragraph" w:customStyle="1" w:styleId="207">
    <w:name w:val="3-正文标题-"/>
    <w:basedOn w:val="1"/>
    <w:link w:val="208"/>
    <w:qFormat/>
    <w:uiPriority w:val="0"/>
    <w:pPr>
      <w:spacing w:beforeLines="100" w:afterLines="50"/>
      <w:ind w:firstLine="480" w:firstLineChars="200"/>
      <w:outlineLvl w:val="2"/>
    </w:pPr>
    <w:rPr>
      <w:rFonts w:ascii="黑体" w:hAnsi="Times New Roman" w:eastAsia="黑体"/>
      <w:sz w:val="24"/>
      <w:szCs w:val="24"/>
    </w:rPr>
  </w:style>
  <w:style w:type="character" w:customStyle="1" w:styleId="208">
    <w:name w:val="3-正文标题- Char"/>
    <w:link w:val="207"/>
    <w:qFormat/>
    <w:uiPriority w:val="0"/>
    <w:rPr>
      <w:rFonts w:ascii="黑体" w:hAnsi="Times New Roman" w:eastAsia="黑体" w:cs="Times New Roman"/>
      <w:sz w:val="24"/>
      <w:szCs w:val="24"/>
    </w:rPr>
  </w:style>
  <w:style w:type="paragraph" w:customStyle="1" w:styleId="209">
    <w:name w:val="6-公式位置"/>
    <w:basedOn w:val="202"/>
    <w:qFormat/>
    <w:uiPriority w:val="0"/>
    <w:pPr>
      <w:ind w:firstLine="1260" w:firstLineChars="525"/>
    </w:pPr>
    <w:rPr>
      <w:rFonts w:hAnsi="宋体"/>
      <w:sz w:val="28"/>
    </w:rPr>
  </w:style>
  <w:style w:type="paragraph" w:customStyle="1" w:styleId="210">
    <w:name w:val="4-正文标题目()"/>
    <w:basedOn w:val="1"/>
    <w:link w:val="211"/>
    <w:qFormat/>
    <w:uiPriority w:val="0"/>
    <w:pPr>
      <w:spacing w:beforeLines="50" w:line="360" w:lineRule="auto"/>
      <w:ind w:firstLine="482" w:firstLineChars="200"/>
    </w:pPr>
    <w:rPr>
      <w:rFonts w:ascii="仿宋_GB2312" w:hAnsi="Times New Roman" w:eastAsia="仿宋_GB2312"/>
      <w:b/>
      <w:sz w:val="24"/>
      <w:szCs w:val="24"/>
    </w:rPr>
  </w:style>
  <w:style w:type="character" w:customStyle="1" w:styleId="211">
    <w:name w:val="4-正文标题目() Char"/>
    <w:link w:val="210"/>
    <w:qFormat/>
    <w:uiPriority w:val="0"/>
    <w:rPr>
      <w:rFonts w:ascii="仿宋_GB2312" w:hAnsi="Times New Roman" w:eastAsia="仿宋_GB2312" w:cs="Times New Roman"/>
      <w:b/>
      <w:sz w:val="24"/>
      <w:szCs w:val="24"/>
    </w:rPr>
  </w:style>
  <w:style w:type="character" w:customStyle="1" w:styleId="212">
    <w:name w:val="5-正文文字 Char Char"/>
    <w:qFormat/>
    <w:locked/>
    <w:uiPriority w:val="99"/>
    <w:rPr>
      <w:rFonts w:ascii="宋体" w:hAnsi="宋体" w:eastAsia="宋体" w:cs="宋体"/>
      <w:kern w:val="0"/>
      <w:position w:val="-6"/>
      <w:sz w:val="24"/>
      <w:szCs w:val="24"/>
      <w:lang w:val="en-US" w:eastAsia="zh-CN" w:bidi="ar-SA"/>
    </w:rPr>
  </w:style>
  <w:style w:type="character" w:customStyle="1" w:styleId="213">
    <w:name w:val="generalinfo-address-text2"/>
    <w:basedOn w:val="58"/>
    <w:qFormat/>
    <w:uiPriority w:val="0"/>
  </w:style>
  <w:style w:type="character" w:customStyle="1" w:styleId="214">
    <w:name w:val="title-prefix"/>
    <w:basedOn w:val="58"/>
    <w:qFormat/>
    <w:uiPriority w:val="0"/>
  </w:style>
  <w:style w:type="paragraph" w:customStyle="1" w:styleId="215">
    <w:name w:val="正文-第几条"/>
    <w:basedOn w:val="1"/>
    <w:qFormat/>
    <w:uiPriority w:val="0"/>
    <w:pPr>
      <w:tabs>
        <w:tab w:val="left" w:pos="1021"/>
      </w:tabs>
      <w:spacing w:line="360" w:lineRule="auto"/>
      <w:ind w:left="1021" w:hanging="1021"/>
    </w:pPr>
    <w:rPr>
      <w:rFonts w:ascii="Times New Roman" w:hAnsi="Times New Roman"/>
      <w:sz w:val="24"/>
      <w:szCs w:val="24"/>
    </w:rPr>
  </w:style>
  <w:style w:type="character" w:customStyle="1" w:styleId="216">
    <w:name w:val="clampword3"/>
    <w:basedOn w:val="58"/>
    <w:qFormat/>
    <w:uiPriority w:val="0"/>
  </w:style>
  <w:style w:type="paragraph" w:customStyle="1" w:styleId="217">
    <w:name w:val="xl32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18">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1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20">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21">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2">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24">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5">
    <w:name w:val="xl336"/>
    <w:basedOn w:val="1"/>
    <w:qFormat/>
    <w:uiPriority w:val="0"/>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226">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rPr>
  </w:style>
  <w:style w:type="paragraph" w:customStyle="1" w:styleId="227">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rPr>
  </w:style>
  <w:style w:type="paragraph" w:customStyle="1" w:styleId="228">
    <w:name w:val="xl3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rPr>
  </w:style>
  <w:style w:type="paragraph" w:customStyle="1" w:styleId="229">
    <w:name w:val="Char Char Char Char1 Char"/>
    <w:basedOn w:val="1"/>
    <w:qFormat/>
    <w:uiPriority w:val="0"/>
    <w:rPr>
      <w:rFonts w:ascii="Times New Roman" w:hAnsi="Times New Roman"/>
      <w:szCs w:val="24"/>
    </w:rPr>
  </w:style>
  <w:style w:type="character" w:customStyle="1" w:styleId="230">
    <w:name w:val="正文2 Char Char"/>
    <w:link w:val="179"/>
    <w:qFormat/>
    <w:uiPriority w:val="0"/>
    <w:rPr>
      <w:rFonts w:ascii="宋体" w:hAnsi="宋体" w:eastAsia="宋体" w:cs="Times New Roman"/>
      <w:sz w:val="26"/>
      <w:szCs w:val="26"/>
    </w:rPr>
  </w:style>
  <w:style w:type="character" w:customStyle="1" w:styleId="231">
    <w:name w:val="font21"/>
    <w:qFormat/>
    <w:uiPriority w:val="0"/>
    <w:rPr>
      <w:rFonts w:hint="default" w:ascii="Verdana" w:hAnsi="Verdana"/>
      <w:color w:val="000000"/>
      <w:sz w:val="21"/>
      <w:szCs w:val="21"/>
    </w:rPr>
  </w:style>
  <w:style w:type="character" w:customStyle="1" w:styleId="232">
    <w:name w:val="content3"/>
    <w:basedOn w:val="58"/>
    <w:qFormat/>
    <w:uiPriority w:val="0"/>
  </w:style>
  <w:style w:type="paragraph" w:customStyle="1" w:styleId="233">
    <w:name w:val="z-窗体底端1"/>
    <w:basedOn w:val="1"/>
    <w:next w:val="1"/>
    <w:link w:val="234"/>
    <w:qFormat/>
    <w:uiPriority w:val="0"/>
    <w:pPr>
      <w:pBdr>
        <w:top w:val="single" w:color="auto" w:sz="6" w:space="1"/>
      </w:pBdr>
      <w:jc w:val="center"/>
    </w:pPr>
    <w:rPr>
      <w:rFonts w:ascii="Arial" w:hAnsi="Arial"/>
      <w:vanish/>
      <w:sz w:val="16"/>
      <w:szCs w:val="16"/>
    </w:rPr>
  </w:style>
  <w:style w:type="character" w:customStyle="1" w:styleId="234">
    <w:name w:val="z-窗体底端 Char"/>
    <w:basedOn w:val="58"/>
    <w:link w:val="233"/>
    <w:qFormat/>
    <w:uiPriority w:val="0"/>
    <w:rPr>
      <w:rFonts w:ascii="Arial" w:hAnsi="Arial" w:eastAsia="宋体" w:cs="Times New Roman"/>
      <w:vanish/>
      <w:sz w:val="16"/>
      <w:szCs w:val="16"/>
    </w:rPr>
  </w:style>
  <w:style w:type="character" w:customStyle="1" w:styleId="235">
    <w:name w:val="z-窗体底端 字符"/>
    <w:basedOn w:val="58"/>
    <w:semiHidden/>
    <w:qFormat/>
    <w:uiPriority w:val="99"/>
    <w:rPr>
      <w:rFonts w:ascii="Arial" w:hAnsi="Arial" w:eastAsia="宋体" w:cs="Arial"/>
      <w:vanish/>
      <w:sz w:val="16"/>
      <w:szCs w:val="16"/>
    </w:rPr>
  </w:style>
  <w:style w:type="character" w:customStyle="1" w:styleId="236">
    <w:name w:val="content1"/>
    <w:qFormat/>
    <w:uiPriority w:val="0"/>
    <w:rPr>
      <w:spacing w:val="0"/>
    </w:rPr>
  </w:style>
  <w:style w:type="paragraph" w:customStyle="1" w:styleId="237">
    <w:name w:val="z-窗体顶端1"/>
    <w:basedOn w:val="1"/>
    <w:next w:val="1"/>
    <w:link w:val="238"/>
    <w:qFormat/>
    <w:uiPriority w:val="0"/>
    <w:pPr>
      <w:pBdr>
        <w:bottom w:val="single" w:color="auto" w:sz="6" w:space="1"/>
      </w:pBdr>
      <w:jc w:val="center"/>
    </w:pPr>
    <w:rPr>
      <w:rFonts w:ascii="Arial" w:hAnsi="Arial"/>
      <w:vanish/>
      <w:sz w:val="16"/>
      <w:szCs w:val="16"/>
    </w:rPr>
  </w:style>
  <w:style w:type="character" w:customStyle="1" w:styleId="238">
    <w:name w:val="z-窗体顶端 Char"/>
    <w:basedOn w:val="58"/>
    <w:link w:val="237"/>
    <w:qFormat/>
    <w:uiPriority w:val="0"/>
    <w:rPr>
      <w:rFonts w:ascii="Arial" w:hAnsi="Arial" w:eastAsia="宋体" w:cs="Times New Roman"/>
      <w:vanish/>
      <w:sz w:val="16"/>
      <w:szCs w:val="16"/>
    </w:rPr>
  </w:style>
  <w:style w:type="character" w:customStyle="1" w:styleId="239">
    <w:name w:val="z-窗体顶端 字符"/>
    <w:basedOn w:val="58"/>
    <w:semiHidden/>
    <w:qFormat/>
    <w:uiPriority w:val="99"/>
    <w:rPr>
      <w:rFonts w:ascii="Arial" w:hAnsi="Arial" w:eastAsia="宋体" w:cs="Arial"/>
      <w:vanish/>
      <w:sz w:val="16"/>
      <w:szCs w:val="16"/>
    </w:rPr>
  </w:style>
  <w:style w:type="paragraph" w:customStyle="1" w:styleId="240">
    <w:name w:val="MTDisplayEquation"/>
    <w:basedOn w:val="1"/>
    <w:next w:val="1"/>
    <w:qFormat/>
    <w:uiPriority w:val="0"/>
    <w:pPr>
      <w:tabs>
        <w:tab w:val="center" w:pos="4160"/>
        <w:tab w:val="right" w:pos="8300"/>
      </w:tabs>
      <w:spacing w:line="360" w:lineRule="auto"/>
      <w:ind w:firstLine="533"/>
    </w:pPr>
    <w:rPr>
      <w:rFonts w:ascii="宋体" w:hAnsi="宋体" w:cs="宋体"/>
      <w:sz w:val="26"/>
      <w:szCs w:val="26"/>
    </w:rPr>
  </w:style>
  <w:style w:type="paragraph" w:customStyle="1" w:styleId="241">
    <w:name w:val="cauc-3"/>
    <w:next w:val="1"/>
    <w:qFormat/>
    <w:uiPriority w:val="0"/>
    <w:pPr>
      <w:spacing w:line="360" w:lineRule="auto"/>
      <w:outlineLvl w:val="2"/>
    </w:pPr>
    <w:rPr>
      <w:rFonts w:ascii="Times New Roman" w:hAnsi="Times New Roman" w:eastAsia="宋体" w:cs="Times New Roman"/>
      <w:kern w:val="2"/>
      <w:sz w:val="30"/>
      <w:szCs w:val="30"/>
      <w:lang w:val="en-US" w:eastAsia="zh-CN" w:bidi="ar-SA"/>
    </w:rPr>
  </w:style>
  <w:style w:type="paragraph" w:customStyle="1" w:styleId="242">
    <w:name w:val="cauc-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43">
    <w:name w:val="msno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4">
    <w:name w:val="7-表名 Char Char"/>
    <w:qFormat/>
    <w:uiPriority w:val="0"/>
    <w:rPr>
      <w:rFonts w:ascii="宋体" w:hAnsi="宋体" w:eastAsia="宋体"/>
      <w:b/>
      <w:bCs/>
      <w:kern w:val="2"/>
      <w:sz w:val="24"/>
      <w:szCs w:val="24"/>
      <w:lang w:val="en-US" w:eastAsia="zh-CN" w:bidi="ar-SA"/>
    </w:rPr>
  </w:style>
  <w:style w:type="paragraph" w:customStyle="1" w:styleId="245">
    <w:name w:val="2cha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6">
    <w:name w:val="正文首行缩进 Char"/>
    <w:basedOn w:val="106"/>
    <w:qFormat/>
    <w:uiPriority w:val="0"/>
    <w:rPr>
      <w:rFonts w:ascii="Times New Roman" w:hAnsi="Times New Roman" w:eastAsia="宋体" w:cs="Times New Roman"/>
      <w:szCs w:val="24"/>
    </w:rPr>
  </w:style>
  <w:style w:type="character" w:customStyle="1" w:styleId="247">
    <w:name w:val="脚注文本 Char"/>
    <w:basedOn w:val="58"/>
    <w:link w:val="41"/>
    <w:qFormat/>
    <w:uiPriority w:val="0"/>
    <w:rPr>
      <w:rFonts w:ascii="Times New Roman" w:hAnsi="Times New Roman" w:eastAsia="宋体" w:cs="Times New Roman"/>
      <w:sz w:val="18"/>
      <w:szCs w:val="18"/>
    </w:rPr>
  </w:style>
  <w:style w:type="character" w:customStyle="1" w:styleId="248">
    <w:name w:val="脚注文本 字符"/>
    <w:basedOn w:val="58"/>
    <w:semiHidden/>
    <w:qFormat/>
    <w:uiPriority w:val="99"/>
    <w:rPr>
      <w:rFonts w:ascii="Calibri" w:hAnsi="Calibri" w:eastAsia="宋体" w:cs="Times New Roman"/>
      <w:sz w:val="18"/>
      <w:szCs w:val="18"/>
    </w:rPr>
  </w:style>
  <w:style w:type="character" w:customStyle="1" w:styleId="249">
    <w:name w:val="宏文本 Char"/>
    <w:basedOn w:val="58"/>
    <w:link w:val="3"/>
    <w:qFormat/>
    <w:uiPriority w:val="0"/>
    <w:rPr>
      <w:rFonts w:ascii="Courier New" w:hAnsi="Courier New" w:eastAsia="宋体" w:cs="Courier New"/>
      <w:sz w:val="24"/>
      <w:szCs w:val="24"/>
    </w:rPr>
  </w:style>
  <w:style w:type="character" w:customStyle="1" w:styleId="250">
    <w:name w:val="宏文本 字符"/>
    <w:basedOn w:val="58"/>
    <w:semiHidden/>
    <w:qFormat/>
    <w:uiPriority w:val="99"/>
    <w:rPr>
      <w:rFonts w:ascii="Courier New" w:hAnsi="Courier New" w:eastAsia="宋体" w:cs="Courier New"/>
      <w:sz w:val="24"/>
      <w:szCs w:val="24"/>
    </w:rPr>
  </w:style>
  <w:style w:type="character" w:customStyle="1" w:styleId="251">
    <w:name w:val="正文首行缩进 Char1"/>
    <w:basedOn w:val="106"/>
    <w:link w:val="54"/>
    <w:qFormat/>
    <w:uiPriority w:val="99"/>
    <w:rPr>
      <w:rFonts w:ascii="Calibri" w:hAnsi="Calibri" w:eastAsia="宋体" w:cs="Times New Roman"/>
      <w:szCs w:val="24"/>
    </w:rPr>
  </w:style>
  <w:style w:type="character" w:customStyle="1" w:styleId="252">
    <w:name w:val="正文首行缩进 2 Char1"/>
    <w:basedOn w:val="76"/>
    <w:link w:val="55"/>
    <w:semiHidden/>
    <w:qFormat/>
    <w:uiPriority w:val="99"/>
    <w:rPr>
      <w:rFonts w:ascii="Calibri" w:hAnsi="Calibri" w:eastAsia="宋体" w:cs="Times New Roman"/>
    </w:rPr>
  </w:style>
  <w:style w:type="paragraph" w:customStyle="1" w:styleId="253">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styleId="254">
    <w:name w:val="Placeholder Text"/>
    <w:basedOn w:val="58"/>
    <w:semiHidden/>
    <w:qFormat/>
    <w:uiPriority w:val="99"/>
    <w:rPr>
      <w:color w:val="808080"/>
    </w:rPr>
  </w:style>
  <w:style w:type="character" w:customStyle="1" w:styleId="255">
    <w:name w:val="已访问的超链接1"/>
    <w:qFormat/>
    <w:uiPriority w:val="99"/>
    <w:rPr>
      <w:color w:val="800080"/>
      <w:u w:val="single"/>
    </w:rPr>
  </w:style>
  <w:style w:type="character" w:customStyle="1" w:styleId="256">
    <w:name w:val="f663300"/>
    <w:basedOn w:val="58"/>
    <w:qFormat/>
    <w:uiPriority w:val="0"/>
  </w:style>
  <w:style w:type="character" w:customStyle="1" w:styleId="257">
    <w:name w:val="标题 3 Char2"/>
    <w:qFormat/>
    <w:uiPriority w:val="0"/>
    <w:rPr>
      <w:rFonts w:ascii="宋体"/>
      <w:kern w:val="2"/>
      <w:sz w:val="26"/>
      <w:szCs w:val="28"/>
    </w:rPr>
  </w:style>
  <w:style w:type="paragraph" w:customStyle="1" w:styleId="258">
    <w:name w:val="版式1-正文"/>
    <w:basedOn w:val="1"/>
    <w:qFormat/>
    <w:uiPriority w:val="0"/>
    <w:pPr>
      <w:spacing w:line="440" w:lineRule="exact"/>
      <w:ind w:firstLine="420" w:firstLineChars="200"/>
    </w:pPr>
    <w:rPr>
      <w:rFonts w:ascii="Arial" w:hAnsi="Arial" w:eastAsia="华文细黑" w:cs="宋体"/>
      <w:szCs w:val="20"/>
    </w:rPr>
  </w:style>
  <w:style w:type="paragraph" w:customStyle="1" w:styleId="259">
    <w:name w:val="版式1-标题 4"/>
    <w:basedOn w:val="1"/>
    <w:next w:val="1"/>
    <w:qFormat/>
    <w:uiPriority w:val="0"/>
    <w:pPr>
      <w:keepNext/>
      <w:keepLines/>
      <w:overflowPunct w:val="0"/>
      <w:snapToGrid w:val="0"/>
      <w:spacing w:line="440" w:lineRule="exact"/>
      <w:ind w:firstLine="360" w:firstLineChars="150"/>
      <w:outlineLvl w:val="3"/>
    </w:pPr>
    <w:rPr>
      <w:rFonts w:ascii="华文细黑" w:hAnsi="华文细黑" w:eastAsia="华文细黑" w:cs="宋体"/>
      <w:kern w:val="0"/>
      <w:sz w:val="24"/>
      <w:szCs w:val="24"/>
    </w:rPr>
  </w:style>
  <w:style w:type="paragraph" w:customStyle="1" w:styleId="260">
    <w:name w:val="版式1-表体"/>
    <w:basedOn w:val="1"/>
    <w:qFormat/>
    <w:uiPriority w:val="0"/>
    <w:pPr>
      <w:spacing w:line="360" w:lineRule="exact"/>
      <w:jc w:val="center"/>
    </w:pPr>
    <w:rPr>
      <w:rFonts w:ascii="Arial" w:hAnsi="Arial" w:eastAsia="华文细黑" w:cs="宋体"/>
      <w:szCs w:val="21"/>
    </w:rPr>
  </w:style>
  <w:style w:type="paragraph" w:customStyle="1" w:styleId="261">
    <w:name w:val="版式1-表名 Char"/>
    <w:basedOn w:val="15"/>
    <w:next w:val="260"/>
    <w:qFormat/>
    <w:uiPriority w:val="0"/>
    <w:pPr>
      <w:overflowPunct w:val="0"/>
      <w:snapToGrid w:val="0"/>
      <w:spacing w:beforeLines="50" w:afterLines="50" w:line="440" w:lineRule="exact"/>
      <w:ind w:firstLine="0"/>
      <w:jc w:val="center"/>
    </w:pPr>
    <w:rPr>
      <w:rFonts w:ascii="黑体" w:hAnsi="华文细黑" w:eastAsia="黑体"/>
      <w:b/>
      <w:kern w:val="0"/>
      <w:sz w:val="32"/>
      <w:szCs w:val="32"/>
      <w:lang w:val="zh-CN"/>
    </w:rPr>
  </w:style>
  <w:style w:type="paragraph" w:customStyle="1" w:styleId="262">
    <w:name w:val="眉山-表格题注"/>
    <w:basedOn w:val="16"/>
    <w:next w:val="1"/>
    <w:qFormat/>
    <w:uiPriority w:val="0"/>
    <w:pPr>
      <w:spacing w:before="152" w:after="160"/>
      <w:ind w:firstLine="420"/>
      <w:jc w:val="center"/>
    </w:pPr>
    <w:rPr>
      <w:rFonts w:eastAsia="宋体"/>
      <w:color w:val="000000"/>
      <w:sz w:val="21"/>
    </w:rPr>
  </w:style>
  <w:style w:type="paragraph" w:customStyle="1" w:styleId="263">
    <w:name w:val="版式1-标题 3"/>
    <w:basedOn w:val="1"/>
    <w:next w:val="259"/>
    <w:qFormat/>
    <w:uiPriority w:val="0"/>
    <w:pPr>
      <w:keepNext/>
      <w:keepLines/>
      <w:overflowPunct w:val="0"/>
      <w:snapToGrid w:val="0"/>
      <w:spacing w:before="156" w:line="440" w:lineRule="exact"/>
      <w:ind w:firstLine="358" w:firstLineChars="128"/>
      <w:outlineLvl w:val="2"/>
    </w:pPr>
    <w:rPr>
      <w:rFonts w:ascii="华文细黑" w:hAnsi="华文细黑" w:eastAsia="华文细黑" w:cs="宋体"/>
      <w:kern w:val="0"/>
      <w:sz w:val="28"/>
      <w:szCs w:val="28"/>
    </w:rPr>
  </w:style>
  <w:style w:type="paragraph" w:customStyle="1" w:styleId="264">
    <w:name w:val="眉山 题注 + 居中"/>
    <w:basedOn w:val="16"/>
    <w:qFormat/>
    <w:uiPriority w:val="0"/>
    <w:pPr>
      <w:spacing w:before="152" w:after="160"/>
      <w:ind w:firstLine="420"/>
      <w:jc w:val="center"/>
    </w:pPr>
    <w:rPr>
      <w:rFonts w:ascii="华文细黑" w:hAnsi="宋体" w:eastAsia="华文细黑"/>
      <w:sz w:val="21"/>
      <w:szCs w:val="21"/>
    </w:rPr>
  </w:style>
  <w:style w:type="paragraph" w:customStyle="1" w:styleId="265">
    <w:name w:val="眉山 表格，小五"/>
    <w:basedOn w:val="1"/>
    <w:qFormat/>
    <w:uiPriority w:val="0"/>
    <w:pPr>
      <w:jc w:val="center"/>
    </w:pPr>
    <w:rPr>
      <w:rFonts w:ascii="宋体" w:hAnsi="宋体"/>
      <w:color w:val="000000"/>
      <w:kern w:val="0"/>
      <w:sz w:val="18"/>
      <w:szCs w:val="20"/>
    </w:rPr>
  </w:style>
  <w:style w:type="paragraph" w:customStyle="1" w:styleId="266">
    <w:name w:val="眉山-表格，五号"/>
    <w:basedOn w:val="1"/>
    <w:qFormat/>
    <w:uiPriority w:val="0"/>
    <w:pPr>
      <w:spacing w:line="360" w:lineRule="exact"/>
      <w:jc w:val="center"/>
    </w:pPr>
    <w:rPr>
      <w:rFonts w:ascii="Arial" w:hAnsi="Arial"/>
      <w:szCs w:val="21"/>
    </w:rPr>
  </w:style>
  <w:style w:type="paragraph" w:customStyle="1" w:styleId="267">
    <w:name w:val="版式1-标题 1"/>
    <w:basedOn w:val="268"/>
    <w:next w:val="269"/>
    <w:qFormat/>
    <w:uiPriority w:val="0"/>
    <w:pPr>
      <w:pageBreakBefore/>
      <w:spacing w:before="3000" w:after="300" w:line="240" w:lineRule="auto"/>
      <w:ind w:firstLine="0" w:firstLineChars="0"/>
      <w:jc w:val="left"/>
      <w:outlineLvl w:val="0"/>
    </w:pPr>
    <w:rPr>
      <w:rFonts w:ascii="隶书" w:hAnsi="隶书"/>
      <w:b/>
      <w:sz w:val="48"/>
      <w:szCs w:val="48"/>
    </w:rPr>
  </w:style>
  <w:style w:type="paragraph" w:customStyle="1" w:styleId="268">
    <w:name w:val="版式1-正文 Char"/>
    <w:basedOn w:val="1"/>
    <w:qFormat/>
    <w:uiPriority w:val="0"/>
    <w:pPr>
      <w:spacing w:line="440" w:lineRule="exact"/>
      <w:ind w:firstLine="420" w:firstLineChars="200"/>
    </w:pPr>
    <w:rPr>
      <w:rFonts w:ascii="Arial" w:hAnsi="Arial" w:eastAsia="华文细黑" w:cs="宋体"/>
      <w:szCs w:val="20"/>
    </w:rPr>
  </w:style>
  <w:style w:type="paragraph" w:customStyle="1" w:styleId="269">
    <w:name w:val="版式1-标题 2"/>
    <w:basedOn w:val="268"/>
    <w:next w:val="270"/>
    <w:qFormat/>
    <w:uiPriority w:val="0"/>
    <w:pPr>
      <w:shd w:val="clear" w:color="CC9900" w:fill="auto"/>
      <w:spacing w:before="120"/>
      <w:ind w:left="200" w:leftChars="200" w:firstLine="0" w:firstLineChars="0"/>
      <w:outlineLvl w:val="1"/>
    </w:pPr>
    <w:rPr>
      <w:rFonts w:ascii="华文细黑" w:hAnsi="隶书"/>
      <w:bCs/>
      <w:kern w:val="44"/>
      <w:sz w:val="30"/>
      <w:szCs w:val="30"/>
    </w:rPr>
  </w:style>
  <w:style w:type="paragraph" w:customStyle="1" w:styleId="270">
    <w:name w:val="版式1-标题 3 Char Char"/>
    <w:basedOn w:val="1"/>
    <w:next w:val="259"/>
    <w:qFormat/>
    <w:uiPriority w:val="0"/>
    <w:pPr>
      <w:keepNext/>
      <w:keepLines/>
      <w:overflowPunct w:val="0"/>
      <w:snapToGrid w:val="0"/>
      <w:spacing w:before="156" w:line="440" w:lineRule="exact"/>
      <w:ind w:firstLine="358" w:firstLineChars="128"/>
      <w:outlineLvl w:val="2"/>
    </w:pPr>
    <w:rPr>
      <w:rFonts w:ascii="华文细黑" w:hAnsi="华文细黑" w:eastAsia="华文细黑" w:cs="宋体"/>
      <w:kern w:val="0"/>
      <w:sz w:val="28"/>
      <w:szCs w:val="28"/>
    </w:rPr>
  </w:style>
  <w:style w:type="character" w:customStyle="1" w:styleId="271">
    <w:name w:val="版式1-正文 Char Char"/>
    <w:qFormat/>
    <w:uiPriority w:val="0"/>
    <w:rPr>
      <w:rFonts w:ascii="Arial" w:hAnsi="Arial" w:eastAsia="华文细黑" w:cs="宋体"/>
      <w:kern w:val="2"/>
      <w:sz w:val="21"/>
      <w:lang w:val="en-US" w:eastAsia="zh-CN" w:bidi="ar-SA"/>
    </w:rPr>
  </w:style>
  <w:style w:type="character" w:customStyle="1" w:styleId="272">
    <w:name w:val="版式1-标题 3 Char Char Char"/>
    <w:qFormat/>
    <w:uiPriority w:val="0"/>
    <w:rPr>
      <w:rFonts w:ascii="华文细黑" w:hAnsi="华文细黑" w:eastAsia="华文细黑" w:cs="宋体"/>
      <w:sz w:val="28"/>
      <w:szCs w:val="28"/>
      <w:lang w:val="en-US" w:eastAsia="zh-CN" w:bidi="ar-SA"/>
    </w:rPr>
  </w:style>
  <w:style w:type="paragraph" w:customStyle="1" w:styleId="273">
    <w:name w:val="版式1-表名 Char Char Char"/>
    <w:basedOn w:val="15"/>
    <w:next w:val="260"/>
    <w:qFormat/>
    <w:uiPriority w:val="0"/>
    <w:pPr>
      <w:overflowPunct w:val="0"/>
      <w:snapToGrid w:val="0"/>
      <w:spacing w:beforeLines="50" w:afterLines="50" w:line="440" w:lineRule="exact"/>
      <w:ind w:firstLine="0"/>
      <w:jc w:val="center"/>
    </w:pPr>
    <w:rPr>
      <w:rFonts w:ascii="华文细黑" w:hAnsi="华文细黑" w:eastAsia="华文细黑"/>
      <w:b/>
      <w:kern w:val="0"/>
      <w:sz w:val="24"/>
      <w:szCs w:val="24"/>
    </w:rPr>
  </w:style>
  <w:style w:type="character" w:customStyle="1" w:styleId="274">
    <w:name w:val="版式1-表名 Char Char Char Char"/>
    <w:qFormat/>
    <w:uiPriority w:val="0"/>
    <w:rPr>
      <w:rFonts w:ascii="华文细黑" w:hAnsi="华文细黑" w:eastAsia="华文细黑"/>
      <w:b/>
      <w:sz w:val="24"/>
      <w:szCs w:val="24"/>
      <w:lang w:val="en-US" w:eastAsia="zh-CN" w:bidi="ar-SA"/>
    </w:rPr>
  </w:style>
  <w:style w:type="paragraph" w:customStyle="1" w:styleId="275">
    <w:name w:val="版式1-表注"/>
    <w:basedOn w:val="1"/>
    <w:next w:val="1"/>
    <w:qFormat/>
    <w:uiPriority w:val="0"/>
    <w:pPr>
      <w:overflowPunct w:val="0"/>
      <w:adjustRightInd w:val="0"/>
      <w:snapToGrid w:val="0"/>
      <w:spacing w:before="40" w:after="120" w:line="300" w:lineRule="exact"/>
      <w:jc w:val="right"/>
    </w:pPr>
    <w:rPr>
      <w:rFonts w:ascii="Arial" w:hAnsi="Arial" w:eastAsia="华文细黑"/>
      <w:i/>
      <w:kern w:val="0"/>
      <w:sz w:val="18"/>
      <w:szCs w:val="21"/>
    </w:rPr>
  </w:style>
  <w:style w:type="paragraph" w:customStyle="1" w:styleId="276">
    <w:name w:val="乐山-正文 Char Char"/>
    <w:basedOn w:val="1"/>
    <w:next w:val="1"/>
    <w:qFormat/>
    <w:uiPriority w:val="0"/>
    <w:pPr>
      <w:spacing w:line="440" w:lineRule="exact"/>
      <w:ind w:firstLine="200" w:firstLineChars="200"/>
    </w:pPr>
    <w:rPr>
      <w:rFonts w:ascii="Arial" w:hAnsi="Arial" w:eastAsia="华文细黑" w:cs="宋体"/>
      <w:szCs w:val="24"/>
    </w:rPr>
  </w:style>
  <w:style w:type="character" w:customStyle="1" w:styleId="277">
    <w:name w:val="乐山-正文 Char Char Char"/>
    <w:qFormat/>
    <w:uiPriority w:val="0"/>
    <w:rPr>
      <w:rFonts w:ascii="Arial" w:hAnsi="Arial" w:eastAsia="华文细黑" w:cs="宋体"/>
      <w:kern w:val="2"/>
      <w:sz w:val="21"/>
      <w:szCs w:val="24"/>
      <w:lang w:val="en-US" w:eastAsia="zh-CN" w:bidi="ar-SA"/>
    </w:rPr>
  </w:style>
  <w:style w:type="paragraph" w:customStyle="1" w:styleId="278">
    <w:name w:val="乐山-正文 Char"/>
    <w:basedOn w:val="1"/>
    <w:next w:val="1"/>
    <w:qFormat/>
    <w:uiPriority w:val="0"/>
    <w:pPr>
      <w:spacing w:line="440" w:lineRule="exact"/>
      <w:ind w:firstLine="200" w:firstLineChars="200"/>
    </w:pPr>
    <w:rPr>
      <w:rFonts w:ascii="Arial" w:hAnsi="Arial" w:eastAsia="华文细黑" w:cs="宋体"/>
      <w:szCs w:val="20"/>
    </w:rPr>
  </w:style>
  <w:style w:type="paragraph" w:customStyle="1" w:styleId="279">
    <w:name w:val="乐山-标题 1"/>
    <w:basedOn w:val="4"/>
    <w:next w:val="1"/>
    <w:qFormat/>
    <w:uiPriority w:val="0"/>
    <w:pPr>
      <w:keepNext w:val="0"/>
      <w:pageBreakBefore/>
      <w:tabs>
        <w:tab w:val="left" w:pos="1440"/>
      </w:tabs>
      <w:spacing w:before="3000" w:after="1000" w:line="100" w:lineRule="exact"/>
    </w:pPr>
    <w:rPr>
      <w:rFonts w:ascii="隶书" w:hAnsi="隶书" w:eastAsia="华文细黑"/>
      <w:sz w:val="48"/>
      <w:szCs w:val="48"/>
    </w:rPr>
  </w:style>
  <w:style w:type="paragraph" w:customStyle="1" w:styleId="280">
    <w:name w:val="乐山-标题 2 Char"/>
    <w:basedOn w:val="5"/>
    <w:next w:val="1"/>
    <w:qFormat/>
    <w:uiPriority w:val="0"/>
    <w:pPr>
      <w:numPr>
        <w:ilvl w:val="1"/>
        <w:numId w:val="1"/>
      </w:numPr>
      <w:shd w:val="clear" w:color="CC9900" w:fill="auto"/>
      <w:tabs>
        <w:tab w:val="left" w:pos="1290"/>
      </w:tabs>
      <w:overflowPunct w:val="0"/>
      <w:adjustRightInd w:val="0"/>
      <w:snapToGrid w:val="0"/>
      <w:spacing w:beforeLines="150" w:afterLines="150" w:line="440" w:lineRule="exact"/>
      <w:ind w:left="1290" w:hanging="420"/>
    </w:pPr>
    <w:rPr>
      <w:rFonts w:ascii="华文细黑" w:hAnsi="隶书" w:eastAsia="华文细黑" w:cs="宋体"/>
      <w:kern w:val="44"/>
      <w:sz w:val="30"/>
      <w:szCs w:val="28"/>
      <w:lang w:val="zh-CN"/>
    </w:rPr>
  </w:style>
  <w:style w:type="character" w:customStyle="1" w:styleId="281">
    <w:name w:val="乐山-标题 2 Char Char"/>
    <w:qFormat/>
    <w:uiPriority w:val="0"/>
    <w:rPr>
      <w:rFonts w:ascii="华文细黑" w:hAnsi="隶书" w:eastAsia="华文细黑" w:cs="宋体"/>
      <w:b/>
      <w:bCs/>
      <w:kern w:val="44"/>
      <w:sz w:val="30"/>
      <w:szCs w:val="30"/>
      <w:shd w:val="clear" w:color="CC9900" w:fill="auto"/>
    </w:rPr>
  </w:style>
  <w:style w:type="paragraph" w:customStyle="1" w:styleId="282">
    <w:name w:val="乐山-标题 3 Char"/>
    <w:basedOn w:val="1"/>
    <w:next w:val="1"/>
    <w:qFormat/>
    <w:uiPriority w:val="0"/>
    <w:pPr>
      <w:keepNext/>
      <w:keepLines/>
      <w:tabs>
        <w:tab w:val="left" w:pos="1407"/>
      </w:tabs>
      <w:overflowPunct w:val="0"/>
      <w:snapToGrid w:val="0"/>
      <w:spacing w:before="156" w:line="440" w:lineRule="exact"/>
      <w:ind w:firstLine="851"/>
      <w:outlineLvl w:val="2"/>
    </w:pPr>
    <w:rPr>
      <w:rFonts w:ascii="华文细黑" w:hAnsi="华文细黑" w:eastAsia="华文细黑" w:cs="宋体"/>
      <w:kern w:val="0"/>
      <w:sz w:val="28"/>
      <w:szCs w:val="28"/>
    </w:rPr>
  </w:style>
  <w:style w:type="character" w:customStyle="1" w:styleId="283">
    <w:name w:val="乐山-标题 3 Char Char"/>
    <w:qFormat/>
    <w:uiPriority w:val="0"/>
    <w:rPr>
      <w:rFonts w:ascii="华文细黑" w:hAnsi="华文细黑" w:eastAsia="华文细黑" w:cs="宋体"/>
      <w:sz w:val="28"/>
      <w:szCs w:val="28"/>
      <w:lang w:val="en-US" w:eastAsia="zh-CN" w:bidi="ar-SA"/>
    </w:rPr>
  </w:style>
  <w:style w:type="paragraph" w:customStyle="1" w:styleId="284">
    <w:name w:val="乐山-标题 4 Char"/>
    <w:basedOn w:val="1"/>
    <w:next w:val="278"/>
    <w:qFormat/>
    <w:uiPriority w:val="0"/>
    <w:pPr>
      <w:keepNext/>
      <w:keepLines/>
      <w:tabs>
        <w:tab w:val="left" w:pos="1827"/>
      </w:tabs>
      <w:overflowPunct w:val="0"/>
      <w:snapToGrid w:val="0"/>
      <w:spacing w:line="440" w:lineRule="exact"/>
      <w:ind w:left="1827"/>
      <w:outlineLvl w:val="3"/>
    </w:pPr>
    <w:rPr>
      <w:rFonts w:ascii="华文细黑" w:hAnsi="华文细黑" w:eastAsia="华文细黑" w:cs="宋体"/>
      <w:kern w:val="0"/>
      <w:sz w:val="24"/>
      <w:szCs w:val="24"/>
    </w:rPr>
  </w:style>
  <w:style w:type="character" w:customStyle="1" w:styleId="285">
    <w:name w:val="乐山-标题 4 Char Char"/>
    <w:qFormat/>
    <w:uiPriority w:val="0"/>
    <w:rPr>
      <w:rFonts w:ascii="华文细黑" w:hAnsi="华文细黑" w:eastAsia="华文细黑" w:cs="宋体"/>
      <w:sz w:val="24"/>
      <w:szCs w:val="24"/>
      <w:lang w:val="en-US" w:eastAsia="zh-CN" w:bidi="ar-SA"/>
    </w:rPr>
  </w:style>
  <w:style w:type="paragraph" w:customStyle="1" w:styleId="286">
    <w:name w:val="乐山-表名 Char"/>
    <w:basedOn w:val="15"/>
    <w:next w:val="1"/>
    <w:qFormat/>
    <w:uiPriority w:val="0"/>
    <w:pPr>
      <w:overflowPunct w:val="0"/>
      <w:snapToGrid w:val="0"/>
      <w:spacing w:beforeLines="50" w:afterLines="50" w:line="440" w:lineRule="exact"/>
      <w:ind w:firstLine="0"/>
      <w:jc w:val="center"/>
      <w:outlineLvl w:val="0"/>
    </w:pPr>
    <w:rPr>
      <w:rFonts w:ascii="华文细黑" w:hAnsi="华文细黑" w:eastAsia="华文细黑"/>
      <w:kern w:val="0"/>
      <w:sz w:val="21"/>
      <w:szCs w:val="21"/>
    </w:rPr>
  </w:style>
  <w:style w:type="character" w:customStyle="1" w:styleId="287">
    <w:name w:val="乐山-表名 Char Char"/>
    <w:qFormat/>
    <w:uiPriority w:val="0"/>
    <w:rPr>
      <w:rFonts w:ascii="华文细黑" w:hAnsi="华文细黑" w:eastAsia="华文细黑"/>
      <w:sz w:val="21"/>
      <w:szCs w:val="21"/>
      <w:lang w:val="en-US" w:eastAsia="zh-CN" w:bidi="ar-SA"/>
    </w:rPr>
  </w:style>
  <w:style w:type="paragraph" w:customStyle="1" w:styleId="288">
    <w:name w:val="表格"/>
    <w:qFormat/>
    <w:uiPriority w:val="0"/>
    <w:pPr>
      <w:spacing w:line="240" w:lineRule="atLeast"/>
      <w:jc w:val="center"/>
    </w:pPr>
    <w:rPr>
      <w:rFonts w:ascii="Times New Roman" w:hAnsi="Times New Roman" w:eastAsia="宋体" w:cs="Times New Roman"/>
      <w:sz w:val="21"/>
      <w:lang w:val="en-US" w:eastAsia="zh-CN" w:bidi="ar-SA"/>
    </w:rPr>
  </w:style>
  <w:style w:type="paragraph" w:customStyle="1" w:styleId="289">
    <w:name w:val="文本正文"/>
    <w:basedOn w:val="1"/>
    <w:qFormat/>
    <w:uiPriority w:val="0"/>
    <w:pPr>
      <w:spacing w:line="360" w:lineRule="exact"/>
      <w:ind w:firstLine="426"/>
    </w:pPr>
    <w:rPr>
      <w:rFonts w:ascii="Times New Roman" w:hAnsi="Times New Roman" w:cs="宋体"/>
      <w:szCs w:val="20"/>
    </w:rPr>
  </w:style>
  <w:style w:type="paragraph" w:customStyle="1" w:styleId="290">
    <w:name w:val="乐山-表注"/>
    <w:basedOn w:val="1"/>
    <w:next w:val="1"/>
    <w:qFormat/>
    <w:uiPriority w:val="0"/>
    <w:pPr>
      <w:overflowPunct w:val="0"/>
      <w:adjustRightInd w:val="0"/>
      <w:snapToGrid w:val="0"/>
      <w:spacing w:before="40" w:after="120" w:line="300" w:lineRule="exact"/>
      <w:jc w:val="right"/>
    </w:pPr>
    <w:rPr>
      <w:rFonts w:ascii="Arial" w:hAnsi="Arial" w:eastAsia="华文细黑"/>
      <w:i/>
      <w:kern w:val="0"/>
      <w:sz w:val="18"/>
      <w:szCs w:val="21"/>
    </w:rPr>
  </w:style>
  <w:style w:type="paragraph" w:customStyle="1" w:styleId="291">
    <w:name w:val="乐山-标题 3"/>
    <w:basedOn w:val="1"/>
    <w:next w:val="1"/>
    <w:qFormat/>
    <w:uiPriority w:val="0"/>
    <w:pPr>
      <w:keepNext/>
      <w:keepLines/>
      <w:overflowPunct w:val="0"/>
      <w:snapToGrid w:val="0"/>
      <w:spacing w:before="156" w:line="440" w:lineRule="exact"/>
      <w:ind w:left="-311" w:firstLine="851"/>
      <w:outlineLvl w:val="2"/>
    </w:pPr>
    <w:rPr>
      <w:rFonts w:ascii="华文细黑" w:hAnsi="华文细黑" w:eastAsia="华文细黑" w:cs="宋体"/>
      <w:kern w:val="0"/>
      <w:sz w:val="28"/>
      <w:szCs w:val="28"/>
    </w:rPr>
  </w:style>
  <w:style w:type="paragraph" w:customStyle="1" w:styleId="292">
    <w:name w:val="乐山-标题 2"/>
    <w:basedOn w:val="5"/>
    <w:next w:val="291"/>
    <w:qFormat/>
    <w:uiPriority w:val="0"/>
    <w:pPr>
      <w:shd w:val="clear" w:color="CC9900" w:fill="auto"/>
      <w:tabs>
        <w:tab w:val="left" w:pos="720"/>
      </w:tabs>
      <w:overflowPunct w:val="0"/>
      <w:adjustRightInd w:val="0"/>
      <w:snapToGrid w:val="0"/>
      <w:spacing w:beforeLines="150" w:afterLines="150" w:line="440" w:lineRule="exact"/>
      <w:ind w:left="927" w:hanging="567"/>
    </w:pPr>
    <w:rPr>
      <w:rFonts w:ascii="华文细黑" w:hAnsi="隶书" w:eastAsia="华文细黑" w:cs="宋体"/>
      <w:kern w:val="44"/>
      <w:sz w:val="30"/>
      <w:szCs w:val="28"/>
      <w:lang w:val="zh-CN"/>
    </w:rPr>
  </w:style>
  <w:style w:type="paragraph" w:customStyle="1" w:styleId="293">
    <w:name w:val="乐山-正文"/>
    <w:basedOn w:val="1"/>
    <w:next w:val="1"/>
    <w:qFormat/>
    <w:uiPriority w:val="0"/>
    <w:pPr>
      <w:spacing w:line="440" w:lineRule="exact"/>
      <w:ind w:firstLine="200" w:firstLineChars="200"/>
    </w:pPr>
    <w:rPr>
      <w:rFonts w:ascii="Arial" w:hAnsi="Arial" w:eastAsia="华文细黑" w:cs="宋体"/>
      <w:szCs w:val="20"/>
    </w:rPr>
  </w:style>
  <w:style w:type="paragraph" w:customStyle="1" w:styleId="294">
    <w:name w:val="乐山-标题 4"/>
    <w:basedOn w:val="1"/>
    <w:next w:val="278"/>
    <w:qFormat/>
    <w:uiPriority w:val="0"/>
    <w:pPr>
      <w:keepNext/>
      <w:keepLines/>
      <w:overflowPunct w:val="0"/>
      <w:snapToGrid w:val="0"/>
      <w:spacing w:line="440" w:lineRule="exact"/>
      <w:outlineLvl w:val="3"/>
    </w:pPr>
    <w:rPr>
      <w:rFonts w:ascii="华文细黑" w:hAnsi="华文细黑" w:eastAsia="华文细黑" w:cs="宋体"/>
      <w:kern w:val="0"/>
      <w:sz w:val="24"/>
      <w:szCs w:val="24"/>
    </w:rPr>
  </w:style>
  <w:style w:type="paragraph" w:customStyle="1" w:styleId="295">
    <w:name w:val="版式1-标题 3 Char"/>
    <w:basedOn w:val="1"/>
    <w:next w:val="259"/>
    <w:qFormat/>
    <w:uiPriority w:val="0"/>
    <w:pPr>
      <w:keepNext/>
      <w:keepLines/>
      <w:overflowPunct w:val="0"/>
      <w:snapToGrid w:val="0"/>
      <w:spacing w:before="156" w:line="440" w:lineRule="exact"/>
      <w:ind w:firstLine="358" w:firstLineChars="128"/>
      <w:outlineLvl w:val="2"/>
    </w:pPr>
    <w:rPr>
      <w:rFonts w:ascii="华文细黑" w:hAnsi="华文细黑" w:eastAsia="华文细黑" w:cs="宋体"/>
      <w:kern w:val="0"/>
      <w:sz w:val="28"/>
      <w:szCs w:val="28"/>
    </w:rPr>
  </w:style>
  <w:style w:type="character" w:customStyle="1" w:styleId="296">
    <w:name w:val="版式1-正文 Char Char Char"/>
    <w:qFormat/>
    <w:uiPriority w:val="0"/>
    <w:rPr>
      <w:rFonts w:ascii="Arial" w:hAnsi="Arial" w:eastAsia="华文细黑" w:cs="宋体"/>
      <w:kern w:val="2"/>
      <w:sz w:val="21"/>
      <w:lang w:val="en-US" w:eastAsia="zh-CN" w:bidi="ar-SA"/>
    </w:rPr>
  </w:style>
  <w:style w:type="character" w:customStyle="1" w:styleId="297">
    <w:name w:val="版式1-表名 Char Char"/>
    <w:qFormat/>
    <w:uiPriority w:val="0"/>
    <w:rPr>
      <w:rFonts w:ascii="华文细黑" w:hAnsi="华文细黑" w:eastAsia="华文细黑"/>
      <w:b/>
      <w:kern w:val="2"/>
      <w:sz w:val="24"/>
      <w:szCs w:val="24"/>
      <w:lang w:val="en-US" w:eastAsia="zh-CN" w:bidi="ar-SA"/>
    </w:rPr>
  </w:style>
  <w:style w:type="paragraph" w:customStyle="1" w:styleId="298">
    <w:name w:val="眉山-正文"/>
    <w:basedOn w:val="1"/>
    <w:qFormat/>
    <w:uiPriority w:val="0"/>
    <w:pPr>
      <w:spacing w:line="360" w:lineRule="auto"/>
      <w:ind w:firstLine="480" w:firstLineChars="200"/>
      <w:jc w:val="left"/>
    </w:pPr>
    <w:rPr>
      <w:rFonts w:ascii="宋体" w:hAnsi="Plotter"/>
      <w:color w:val="000000"/>
      <w:sz w:val="24"/>
      <w:szCs w:val="20"/>
    </w:rPr>
  </w:style>
  <w:style w:type="paragraph" w:customStyle="1" w:styleId="299">
    <w:name w:val="标题 3 眉山"/>
    <w:basedOn w:val="6"/>
    <w:qFormat/>
    <w:uiPriority w:val="0"/>
    <w:pPr>
      <w:tabs>
        <w:tab w:val="left" w:pos="720"/>
      </w:tabs>
      <w:spacing w:before="100" w:after="100" w:line="360" w:lineRule="auto"/>
      <w:ind w:left="720"/>
      <w:jc w:val="left"/>
    </w:pPr>
    <w:rPr>
      <w:rFonts w:ascii="宋体" w:hAnsi="宋体"/>
      <w:color w:val="000000"/>
      <w:sz w:val="24"/>
      <w:szCs w:val="20"/>
      <w:lang w:val="zh-CN"/>
    </w:rPr>
  </w:style>
  <w:style w:type="paragraph" w:customStyle="1" w:styleId="300">
    <w:name w:val="xl34"/>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olor w:val="FF0000"/>
      <w:kern w:val="0"/>
      <w:szCs w:val="21"/>
    </w:rPr>
  </w:style>
  <w:style w:type="paragraph" w:customStyle="1" w:styleId="301">
    <w:name w:val="xl35"/>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olor w:val="FF0000"/>
      <w:kern w:val="0"/>
      <w:szCs w:val="21"/>
    </w:rPr>
  </w:style>
  <w:style w:type="paragraph" w:customStyle="1" w:styleId="30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olor w:val="FF0000"/>
      <w:kern w:val="0"/>
      <w:szCs w:val="21"/>
    </w:rPr>
  </w:style>
  <w:style w:type="paragraph" w:customStyle="1" w:styleId="303">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Cs w:val="21"/>
    </w:rPr>
  </w:style>
  <w:style w:type="paragraph" w:customStyle="1" w:styleId="304">
    <w:name w:val="xl38"/>
    <w:basedOn w:val="1"/>
    <w:qFormat/>
    <w:uiPriority w:val="0"/>
    <w:pPr>
      <w:widowControl/>
      <w:pBdr>
        <w:top w:val="single" w:color="auto" w:sz="4" w:space="0"/>
        <w:left w:val="single" w:color="auto" w:sz="12" w:space="0"/>
        <w:bottom w:val="single" w:color="auto" w:sz="4" w:space="0"/>
      </w:pBdr>
      <w:spacing w:before="100" w:beforeAutospacing="1" w:after="100" w:afterAutospacing="1"/>
      <w:jc w:val="center"/>
    </w:pPr>
    <w:rPr>
      <w:rFonts w:ascii="宋体" w:hAnsi="宋体"/>
      <w:color w:val="FF0000"/>
      <w:kern w:val="0"/>
      <w:szCs w:val="21"/>
    </w:rPr>
  </w:style>
  <w:style w:type="paragraph" w:customStyle="1" w:styleId="305">
    <w:name w:val="菏泽-标题 2"/>
    <w:basedOn w:val="5"/>
    <w:next w:val="1"/>
    <w:qFormat/>
    <w:uiPriority w:val="0"/>
    <w:pPr>
      <w:shd w:val="clear" w:color="CC9900" w:fill="auto"/>
      <w:tabs>
        <w:tab w:val="left" w:pos="720"/>
      </w:tabs>
      <w:overflowPunct w:val="0"/>
      <w:adjustRightInd w:val="0"/>
      <w:snapToGrid w:val="0"/>
      <w:spacing w:beforeLines="150" w:afterLines="150" w:line="440" w:lineRule="exact"/>
      <w:ind w:firstLine="301" w:firstLineChars="100"/>
    </w:pPr>
    <w:rPr>
      <w:rFonts w:ascii="华文细黑" w:hAnsi="隶书"/>
      <w:kern w:val="44"/>
      <w:sz w:val="30"/>
      <w:szCs w:val="28"/>
      <w:lang w:val="zh-CN"/>
    </w:rPr>
  </w:style>
  <w:style w:type="paragraph" w:customStyle="1" w:styleId="306">
    <w:name w:val="菏泽-正文"/>
    <w:basedOn w:val="1"/>
    <w:qFormat/>
    <w:uiPriority w:val="0"/>
    <w:pPr>
      <w:spacing w:line="440" w:lineRule="exact"/>
      <w:ind w:firstLine="420" w:firstLineChars="200"/>
    </w:pPr>
    <w:rPr>
      <w:rFonts w:ascii="Arial" w:hAnsi="Arial" w:eastAsia="华文细黑"/>
      <w:szCs w:val="20"/>
    </w:rPr>
  </w:style>
  <w:style w:type="paragraph" w:customStyle="1" w:styleId="307">
    <w:name w:val="菏泽-标题 3 Char Char Char"/>
    <w:basedOn w:val="1"/>
    <w:next w:val="1"/>
    <w:qFormat/>
    <w:uiPriority w:val="0"/>
    <w:pPr>
      <w:keepNext/>
      <w:keepLines/>
      <w:overflowPunct w:val="0"/>
      <w:snapToGrid w:val="0"/>
      <w:spacing w:line="440" w:lineRule="exact"/>
      <w:ind w:firstLine="359" w:firstLineChars="128"/>
      <w:outlineLvl w:val="2"/>
    </w:pPr>
    <w:rPr>
      <w:rFonts w:ascii="华文细黑" w:hAnsi="华文细黑" w:eastAsia="华文细黑"/>
      <w:b/>
      <w:sz w:val="28"/>
      <w:szCs w:val="28"/>
    </w:rPr>
  </w:style>
  <w:style w:type="paragraph" w:customStyle="1" w:styleId="308">
    <w:name w:val="版式1-表名"/>
    <w:basedOn w:val="15"/>
    <w:next w:val="260"/>
    <w:qFormat/>
    <w:uiPriority w:val="0"/>
    <w:pPr>
      <w:overflowPunct w:val="0"/>
      <w:snapToGrid w:val="0"/>
      <w:spacing w:beforeLines="50" w:afterLines="50" w:line="440" w:lineRule="exact"/>
      <w:ind w:firstLine="0"/>
      <w:jc w:val="center"/>
      <w:outlineLvl w:val="0"/>
    </w:pPr>
    <w:rPr>
      <w:rFonts w:ascii="华文细黑" w:hAnsi="华文细黑" w:eastAsia="华文细黑"/>
      <w:b/>
      <w:kern w:val="0"/>
      <w:sz w:val="24"/>
      <w:szCs w:val="24"/>
    </w:rPr>
  </w:style>
  <w:style w:type="paragraph" w:customStyle="1" w:styleId="309">
    <w:name w:val="tj-表体"/>
    <w:basedOn w:val="1"/>
    <w:qFormat/>
    <w:uiPriority w:val="0"/>
    <w:pPr>
      <w:jc w:val="center"/>
    </w:pPr>
    <w:rPr>
      <w:rFonts w:ascii="宋体" w:hAnsi="宋体"/>
      <w:szCs w:val="21"/>
    </w:rPr>
  </w:style>
  <w:style w:type="paragraph" w:customStyle="1" w:styleId="310">
    <w:name w:val="标题 2 眉山"/>
    <w:basedOn w:val="5"/>
    <w:qFormat/>
    <w:uiPriority w:val="0"/>
    <w:pPr>
      <w:tabs>
        <w:tab w:val="left" w:pos="720"/>
      </w:tabs>
      <w:adjustRightInd w:val="0"/>
      <w:snapToGrid w:val="0"/>
      <w:spacing w:beforeLines="150" w:afterLines="150" w:line="240" w:lineRule="auto"/>
      <w:jc w:val="left"/>
    </w:pPr>
    <w:rPr>
      <w:rFonts w:eastAsia="宋体"/>
      <w:color w:val="000000"/>
      <w:szCs w:val="20"/>
      <w:lang w:val="zh-CN"/>
    </w:rPr>
  </w:style>
  <w:style w:type="character" w:customStyle="1" w:styleId="311">
    <w:name w:val="样式 (西文) 华文细黑 (中文) 华文细黑 (符号) Arial"/>
    <w:qFormat/>
    <w:uiPriority w:val="0"/>
    <w:rPr>
      <w:rFonts w:ascii="华文细黑" w:hAnsi="华文细黑" w:eastAsia="华文细黑"/>
    </w:rPr>
  </w:style>
  <w:style w:type="paragraph" w:customStyle="1" w:styleId="312">
    <w:name w:val="样式 首行缩进:  0.74 厘米 行距: 固定值 22 磅"/>
    <w:basedOn w:val="1"/>
    <w:qFormat/>
    <w:uiPriority w:val="0"/>
    <w:pPr>
      <w:spacing w:line="440" w:lineRule="exact"/>
      <w:ind w:firstLine="420"/>
    </w:pPr>
    <w:rPr>
      <w:rFonts w:ascii="Times New Roman" w:hAnsi="Times New Roman" w:cs="宋体"/>
      <w:szCs w:val="20"/>
    </w:rPr>
  </w:style>
  <w:style w:type="paragraph" w:customStyle="1" w:styleId="313">
    <w:name w:val="样式 题注题注 Char Char Char题注 Char Char Char Char Char题注1 Char题注 ..."/>
    <w:basedOn w:val="16"/>
    <w:qFormat/>
    <w:uiPriority w:val="0"/>
    <w:pPr>
      <w:numPr>
        <w:ilvl w:val="0"/>
        <w:numId w:val="2"/>
      </w:numPr>
      <w:spacing w:before="152" w:after="160"/>
      <w:jc w:val="center"/>
    </w:pPr>
    <w:rPr>
      <w:rFonts w:ascii="华文细黑" w:hAnsi="华文细黑" w:eastAsia="华文细黑"/>
      <w:b/>
      <w:bCs/>
      <w:kern w:val="0"/>
      <w:sz w:val="24"/>
    </w:rPr>
  </w:style>
  <w:style w:type="character" w:customStyle="1" w:styleId="314">
    <w:name w:val="样式 题注题注 Char Char Char题注 Char Char Char Char Char题注1 Char题注 ... Char Char"/>
    <w:qFormat/>
    <w:uiPriority w:val="0"/>
    <w:rPr>
      <w:rFonts w:ascii="华文细黑" w:hAnsi="华文细黑" w:eastAsia="华文细黑" w:cs="Arial"/>
      <w:b/>
      <w:bCs/>
      <w:sz w:val="24"/>
    </w:rPr>
  </w:style>
  <w:style w:type="paragraph" w:customStyle="1" w:styleId="315">
    <w:name w:val="眉1"/>
    <w:basedOn w:val="1"/>
    <w:qFormat/>
    <w:uiPriority w:val="0"/>
    <w:pPr>
      <w:numPr>
        <w:ilvl w:val="0"/>
        <w:numId w:val="3"/>
      </w:numPr>
      <w:shd w:val="clear" w:color="auto" w:fill="D9D9D9"/>
      <w:spacing w:beforeLines="100" w:afterLines="100" w:line="360" w:lineRule="auto"/>
      <w:jc w:val="center"/>
    </w:pPr>
    <w:rPr>
      <w:rFonts w:ascii="黑体" w:hAnsi="Times New Roman" w:eastAsia="黑体" w:cs="宋体"/>
      <w:b/>
      <w:bCs/>
      <w:sz w:val="32"/>
      <w:szCs w:val="20"/>
    </w:rPr>
  </w:style>
  <w:style w:type="paragraph" w:customStyle="1" w:styleId="316">
    <w:name w:val="样式 眉1 + 段前: 1 行 段后: 1 行"/>
    <w:basedOn w:val="315"/>
    <w:qFormat/>
    <w:uiPriority w:val="0"/>
    <w:pPr>
      <w:shd w:val="clear" w:color="auto" w:fill="auto"/>
      <w:spacing w:afterLines="150"/>
    </w:pPr>
  </w:style>
  <w:style w:type="character" w:customStyle="1" w:styleId="317">
    <w:name w:val="眉2"/>
    <w:qFormat/>
    <w:uiPriority w:val="0"/>
    <w:rPr>
      <w:rFonts w:ascii="宋体" w:hAnsi="宋体" w:eastAsia="宋体"/>
      <w:sz w:val="24"/>
    </w:rPr>
  </w:style>
  <w:style w:type="paragraph" w:customStyle="1" w:styleId="318">
    <w:name w:val="眉山2"/>
    <w:basedOn w:val="1"/>
    <w:qFormat/>
    <w:uiPriority w:val="0"/>
    <w:pPr>
      <w:numPr>
        <w:ilvl w:val="1"/>
        <w:numId w:val="3"/>
      </w:numPr>
      <w:snapToGrid w:val="0"/>
      <w:spacing w:beforeLines="50" w:afterLines="50" w:line="360" w:lineRule="auto"/>
    </w:pPr>
    <w:rPr>
      <w:rFonts w:ascii="宋体" w:hAnsi="宋体"/>
      <w:sz w:val="24"/>
      <w:szCs w:val="24"/>
    </w:rPr>
  </w:style>
  <w:style w:type="character" w:customStyle="1" w:styleId="319">
    <w:name w:val="眉山2 Char Char"/>
    <w:qFormat/>
    <w:uiPriority w:val="0"/>
    <w:rPr>
      <w:rFonts w:ascii="宋体" w:hAnsi="宋体"/>
      <w:kern w:val="2"/>
      <w:sz w:val="24"/>
      <w:szCs w:val="24"/>
    </w:rPr>
  </w:style>
  <w:style w:type="paragraph" w:customStyle="1" w:styleId="320">
    <w:name w:val="样式 眉1 + 段前: 1 行 段后: 1 行1"/>
    <w:basedOn w:val="315"/>
    <w:qFormat/>
    <w:uiPriority w:val="0"/>
    <w:pPr>
      <w:shd w:val="clear" w:color="auto" w:fill="auto"/>
      <w:spacing w:before="312" w:after="312"/>
    </w:pPr>
  </w:style>
  <w:style w:type="paragraph" w:customStyle="1" w:styleId="321">
    <w:name w:val="样式 眉1 + 段前: 1 行 段后: 1 行2"/>
    <w:basedOn w:val="315"/>
    <w:qFormat/>
    <w:uiPriority w:val="0"/>
    <w:pPr>
      <w:shd w:val="clear" w:color="auto" w:fill="auto"/>
      <w:spacing w:before="312" w:after="312"/>
    </w:pPr>
  </w:style>
  <w:style w:type="paragraph" w:customStyle="1" w:styleId="322">
    <w:name w:val="眉山正文"/>
    <w:basedOn w:val="1"/>
    <w:qFormat/>
    <w:uiPriority w:val="0"/>
    <w:pPr>
      <w:spacing w:line="360" w:lineRule="auto"/>
      <w:ind w:left="851" w:firstLine="200" w:firstLineChars="200"/>
      <w:jc w:val="left"/>
    </w:pPr>
    <w:rPr>
      <w:rFonts w:ascii="宋体" w:hAnsi="宋体" w:cs="宋体"/>
      <w:sz w:val="24"/>
      <w:szCs w:val="20"/>
    </w:rPr>
  </w:style>
  <w:style w:type="paragraph" w:customStyle="1" w:styleId="323">
    <w:name w:val="样式 眉山正文 + 首行缩进:  2 字符"/>
    <w:basedOn w:val="322"/>
    <w:qFormat/>
    <w:uiPriority w:val="0"/>
    <w:pPr>
      <w:ind w:left="1134" w:firstLine="0" w:firstLineChars="0"/>
    </w:pPr>
  </w:style>
  <w:style w:type="paragraph" w:customStyle="1" w:styleId="324">
    <w:name w:val="样式 眉山2 + 段前: 0.5 行 段后: 0.5 行"/>
    <w:basedOn w:val="318"/>
    <w:qFormat/>
    <w:uiPriority w:val="0"/>
    <w:pPr>
      <w:spacing w:beforeLines="100"/>
    </w:pPr>
    <w:rPr>
      <w:rFonts w:cs="宋体"/>
      <w:szCs w:val="20"/>
    </w:rPr>
  </w:style>
  <w:style w:type="paragraph" w:customStyle="1" w:styleId="325">
    <w:name w:val="样式 眉山2 + 段前: 0.5 行 段后: 0.5 行1"/>
    <w:basedOn w:val="318"/>
    <w:qFormat/>
    <w:uiPriority w:val="0"/>
    <w:rPr>
      <w:rFonts w:cs="宋体"/>
      <w:szCs w:val="20"/>
    </w:rPr>
  </w:style>
  <w:style w:type="paragraph" w:customStyle="1" w:styleId="326">
    <w:name w:val="样式 眉山正文 + 首行缩进:  2 字符1"/>
    <w:basedOn w:val="322"/>
    <w:qFormat/>
    <w:uiPriority w:val="0"/>
    <w:pPr>
      <w:ind w:firstLine="0" w:firstLineChars="0"/>
    </w:pPr>
  </w:style>
  <w:style w:type="paragraph" w:customStyle="1" w:styleId="327">
    <w:name w:val="样式 样式 眉山2 + 段前: 0.5 行 段后: 0.5 行1 + 段前: 0.5 行 段后: 0.5 行"/>
    <w:basedOn w:val="325"/>
    <w:qFormat/>
    <w:uiPriority w:val="0"/>
  </w:style>
  <w:style w:type="paragraph" w:customStyle="1" w:styleId="328">
    <w:name w:val="样式 样式 样式 眉山2 + 段前: 0.5 行 段后: 0.5 行1 + 段前: 0.5 行 段后: 0.5 行 + 段前: ..."/>
    <w:basedOn w:val="327"/>
    <w:qFormat/>
    <w:uiPriority w:val="0"/>
  </w:style>
  <w:style w:type="paragraph" w:customStyle="1" w:styleId="329">
    <w:name w:val="样式 样式 样式 眉山2 + 段前: 0.5 行 段后: 0.5 行1 + 段前: 0.5 行 段后: 0.5 行 + 段前: ...1"/>
    <w:basedOn w:val="327"/>
    <w:qFormat/>
    <w:uiPriority w:val="0"/>
  </w:style>
  <w:style w:type="paragraph" w:customStyle="1" w:styleId="330">
    <w:name w:val="样式 样式 样式 样式 眉山2 + 段前: 0.5 行 段后: 0.5 行1 + 段前: 0.5 行 段后: 0.5 行 + 段..."/>
    <w:basedOn w:val="329"/>
    <w:qFormat/>
    <w:uiPriority w:val="0"/>
    <w:pPr>
      <w:numPr>
        <w:ilvl w:val="0"/>
        <w:numId w:val="0"/>
      </w:numPr>
    </w:pPr>
  </w:style>
  <w:style w:type="paragraph" w:customStyle="1" w:styleId="331">
    <w:name w:val="样式 样式 样式 样式 眉山2 + 段前: 0.5 行 段后: 0.5 行1 + 段前: 0.5 行 段后: 0.5 行 + 段...1"/>
    <w:basedOn w:val="329"/>
    <w:qFormat/>
    <w:uiPriority w:val="0"/>
    <w:pPr>
      <w:ind w:left="2268"/>
    </w:pPr>
  </w:style>
  <w:style w:type="paragraph" w:customStyle="1" w:styleId="332">
    <w:name w:val="样式 眉山2 + 悬挂缩进: 11.34 字符 段前: 0.5 行 段后: 0.5 行"/>
    <w:basedOn w:val="318"/>
    <w:qFormat/>
    <w:uiPriority w:val="0"/>
    <w:pPr>
      <w:spacing w:before="156" w:after="156"/>
    </w:pPr>
    <w:rPr>
      <w:rFonts w:cs="宋体"/>
      <w:szCs w:val="20"/>
    </w:rPr>
  </w:style>
  <w:style w:type="paragraph" w:customStyle="1" w:styleId="333">
    <w:name w:val="样式 眉山2 + 段前: 0.5 行 段后: 0.5 行2"/>
    <w:basedOn w:val="318"/>
    <w:qFormat/>
    <w:uiPriority w:val="0"/>
    <w:pPr>
      <w:spacing w:before="156" w:after="156"/>
    </w:pPr>
    <w:rPr>
      <w:rFonts w:cs="宋体"/>
      <w:szCs w:val="20"/>
    </w:rPr>
  </w:style>
  <w:style w:type="paragraph" w:customStyle="1" w:styleId="334">
    <w:name w:val="样式 眉1 + 段前: 1 行 段后: 1 行3"/>
    <w:basedOn w:val="315"/>
    <w:qFormat/>
    <w:uiPriority w:val="0"/>
    <w:pPr>
      <w:shd w:val="clear" w:color="auto" w:fill="auto"/>
      <w:spacing w:before="312" w:after="312"/>
    </w:pPr>
  </w:style>
  <w:style w:type="character" w:customStyle="1" w:styleId="335">
    <w:name w:val="眉山正文 Char"/>
    <w:qFormat/>
    <w:uiPriority w:val="0"/>
    <w:rPr>
      <w:rFonts w:ascii="宋体" w:hAnsi="宋体" w:eastAsia="宋体" w:cs="宋体"/>
      <w:kern w:val="2"/>
      <w:sz w:val="24"/>
      <w:lang w:val="en-US" w:eastAsia="zh-CN" w:bidi="ar-SA"/>
    </w:rPr>
  </w:style>
  <w:style w:type="character" w:customStyle="1" w:styleId="336">
    <w:name w:val="样式 眉山正文 + 首行缩进:  2 字符 Char"/>
    <w:basedOn w:val="335"/>
    <w:qFormat/>
    <w:uiPriority w:val="0"/>
    <w:rPr>
      <w:rFonts w:ascii="宋体" w:hAnsi="宋体" w:eastAsia="宋体" w:cs="宋体"/>
      <w:kern w:val="2"/>
      <w:sz w:val="24"/>
      <w:lang w:val="en-US" w:eastAsia="zh-CN" w:bidi="ar-SA"/>
    </w:rPr>
  </w:style>
  <w:style w:type="character" w:customStyle="1" w:styleId="337">
    <w:name w:val="样式 眉山2 + 悬挂缩进: 11.34 字符 段前: 0.5 行 段后: 0.5 行 Char"/>
    <w:qFormat/>
    <w:uiPriority w:val="0"/>
    <w:rPr>
      <w:rFonts w:ascii="宋体" w:hAnsi="宋体" w:cs="宋体"/>
      <w:kern w:val="2"/>
      <w:sz w:val="24"/>
      <w:szCs w:val="24"/>
    </w:rPr>
  </w:style>
  <w:style w:type="paragraph" w:customStyle="1" w:styleId="338">
    <w:name w:val="表名"/>
    <w:basedOn w:val="1"/>
    <w:qFormat/>
    <w:uiPriority w:val="0"/>
    <w:pPr>
      <w:overflowPunct w:val="0"/>
      <w:snapToGrid w:val="0"/>
      <w:spacing w:line="240" w:lineRule="atLeast"/>
      <w:ind w:left="-357" w:firstLine="340"/>
      <w:outlineLvl w:val="0"/>
    </w:pPr>
    <w:rPr>
      <w:rFonts w:ascii="Arial Rounded MT Bold" w:hAnsi="Arial Rounded MT Bold" w:eastAsia="华文细黑"/>
      <w:b/>
      <w:kern w:val="0"/>
      <w:szCs w:val="21"/>
    </w:rPr>
  </w:style>
  <w:style w:type="paragraph" w:customStyle="1" w:styleId="339">
    <w:name w:val="正文 首行缩进:  2 字符"/>
    <w:basedOn w:val="1"/>
    <w:qFormat/>
    <w:uiPriority w:val="0"/>
    <w:pPr>
      <w:spacing w:line="440" w:lineRule="exact"/>
      <w:ind w:firstLine="420" w:firstLineChars="200"/>
    </w:pPr>
    <w:rPr>
      <w:rFonts w:ascii="Times New Roman" w:hAnsi="Times New Roman" w:eastAsia="华文细黑" w:cs="宋体"/>
      <w:szCs w:val="20"/>
    </w:rPr>
  </w:style>
  <w:style w:type="paragraph" w:customStyle="1" w:styleId="340">
    <w:name w:val="样式 (西文) 华文细黑 (中文) 华文细黑 (符号) Arial 左 行距: 固定值 22 磅 首行缩进:  1.2..."/>
    <w:basedOn w:val="1"/>
    <w:qFormat/>
    <w:uiPriority w:val="0"/>
    <w:pPr>
      <w:spacing w:line="440" w:lineRule="exact"/>
      <w:ind w:firstLine="200" w:firstLineChars="200"/>
      <w:jc w:val="left"/>
    </w:pPr>
    <w:rPr>
      <w:rFonts w:ascii="华文细黑" w:hAnsi="Arial" w:eastAsia="华文细黑" w:cs="宋体"/>
      <w:szCs w:val="20"/>
    </w:rPr>
  </w:style>
  <w:style w:type="character" w:customStyle="1" w:styleId="341">
    <w:name w:val="样式 (西文) 华文细黑 (中文) 华文细黑 (符号) Arial 左 行距: 固定值 22 磅 首行缩进:  1.2... Char"/>
    <w:qFormat/>
    <w:uiPriority w:val="0"/>
    <w:rPr>
      <w:rFonts w:ascii="华文细黑" w:hAnsi="Arial" w:eastAsia="华文细黑" w:cs="宋体"/>
      <w:kern w:val="2"/>
      <w:sz w:val="21"/>
      <w:lang w:val="en-US" w:eastAsia="zh-CN" w:bidi="ar-SA"/>
    </w:rPr>
  </w:style>
  <w:style w:type="character" w:customStyle="1" w:styleId="342">
    <w:name w:val="样式 (西文) 华文细黑 (中文) 华文细黑"/>
    <w:qFormat/>
    <w:uiPriority w:val="0"/>
    <w:rPr>
      <w:rFonts w:ascii="华文细黑" w:hAnsi="华文细黑" w:eastAsia="华文细黑"/>
    </w:rPr>
  </w:style>
  <w:style w:type="character" w:customStyle="1" w:styleId="343">
    <w:name w:val="版式1-标题 2 Char"/>
    <w:qFormat/>
    <w:uiPriority w:val="0"/>
    <w:rPr>
      <w:rFonts w:ascii="华文细黑" w:hAnsi="隶书" w:eastAsia="华文细黑" w:cs="宋体"/>
      <w:bCs/>
      <w:kern w:val="44"/>
      <w:sz w:val="30"/>
      <w:szCs w:val="30"/>
      <w:lang w:val="en-US" w:eastAsia="zh-CN" w:bidi="ar-SA"/>
    </w:rPr>
  </w:style>
  <w:style w:type="character" w:customStyle="1" w:styleId="344">
    <w:name w:val="版式1-标题 4 Char Char"/>
    <w:qFormat/>
    <w:uiPriority w:val="0"/>
    <w:rPr>
      <w:rFonts w:ascii="华文细黑" w:hAnsi="华文细黑" w:eastAsia="华文细黑" w:cs="宋体"/>
      <w:sz w:val="24"/>
      <w:szCs w:val="24"/>
      <w:lang w:val="en-US" w:eastAsia="zh-CN" w:bidi="ar-SA"/>
    </w:rPr>
  </w:style>
  <w:style w:type="character" w:customStyle="1" w:styleId="345">
    <w:name w:val="Char Char Char"/>
    <w:qFormat/>
    <w:locked/>
    <w:uiPriority w:val="0"/>
    <w:rPr>
      <w:rFonts w:ascii="宋体" w:hAnsi="宋体" w:eastAsia="宋体"/>
      <w:b/>
      <w:bCs/>
      <w:kern w:val="2"/>
      <w:sz w:val="52"/>
      <w:szCs w:val="44"/>
      <w:lang w:val="en-US" w:eastAsia="zh-CN" w:bidi="ar-SA"/>
    </w:rPr>
  </w:style>
  <w:style w:type="paragraph" w:customStyle="1" w:styleId="346">
    <w:name w:val="Char Char Char Char Char Char Char Char Char Char Char Char Char Char Char"/>
    <w:basedOn w:val="1"/>
    <w:qFormat/>
    <w:uiPriority w:val="0"/>
    <w:rPr>
      <w:rFonts w:ascii="Tahoma" w:hAnsi="Tahoma"/>
      <w:sz w:val="24"/>
      <w:szCs w:val="20"/>
    </w:rPr>
  </w:style>
  <w:style w:type="character" w:customStyle="1" w:styleId="347">
    <w:name w:val="表格正文居中 Char"/>
    <w:qFormat/>
    <w:uiPriority w:val="0"/>
    <w:rPr>
      <w:rFonts w:eastAsia="宋体"/>
      <w:kern w:val="2"/>
      <w:sz w:val="21"/>
      <w:lang w:val="en-US" w:eastAsia="zh-CN" w:bidi="ar-SA"/>
    </w:rPr>
  </w:style>
  <w:style w:type="paragraph" w:customStyle="1" w:styleId="348">
    <w:name w:val="表格正文居中"/>
    <w:basedOn w:val="1"/>
    <w:qFormat/>
    <w:uiPriority w:val="0"/>
    <w:pPr>
      <w:jc w:val="center"/>
    </w:pPr>
    <w:rPr>
      <w:rFonts w:ascii="Times New Roman" w:hAnsi="Times New Roman"/>
      <w:szCs w:val="20"/>
    </w:rPr>
  </w:style>
  <w:style w:type="character" w:customStyle="1" w:styleId="349">
    <w:name w:val="正文（首行缩进两字） Char Char Char"/>
    <w:qFormat/>
    <w:uiPriority w:val="0"/>
    <w:rPr>
      <w:rFonts w:eastAsia="宋体"/>
      <w:sz w:val="28"/>
      <w:lang w:val="en-US" w:eastAsia="zh-CN" w:bidi="ar-SA"/>
    </w:rPr>
  </w:style>
  <w:style w:type="paragraph" w:customStyle="1" w:styleId="3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1">
    <w:name w:val="12"/>
    <w:basedOn w:val="1"/>
    <w:next w:val="15"/>
    <w:qFormat/>
    <w:uiPriority w:val="0"/>
    <w:pPr>
      <w:ind w:firstLine="420" w:firstLineChars="200"/>
    </w:pPr>
    <w:rPr>
      <w:rFonts w:ascii="Times New Roman" w:hAnsi="Times New Roman"/>
      <w:szCs w:val="24"/>
    </w:rPr>
  </w:style>
  <w:style w:type="paragraph" w:customStyle="1" w:styleId="352">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353">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54">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5">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 w:val="18"/>
      <w:szCs w:val="18"/>
    </w:rPr>
  </w:style>
  <w:style w:type="character" w:customStyle="1" w:styleId="356">
    <w:name w:val="文本1 Char Char"/>
    <w:link w:val="357"/>
    <w:qFormat/>
    <w:uiPriority w:val="0"/>
    <w:rPr>
      <w:rFonts w:ascii="仿宋_GB2312" w:eastAsia="仿宋_GB2312"/>
      <w:bCs/>
      <w:color w:val="000000"/>
      <w:sz w:val="28"/>
      <w:szCs w:val="28"/>
    </w:rPr>
  </w:style>
  <w:style w:type="paragraph" w:customStyle="1" w:styleId="357">
    <w:name w:val="文本1"/>
    <w:basedOn w:val="1"/>
    <w:link w:val="356"/>
    <w:qFormat/>
    <w:uiPriority w:val="0"/>
    <w:pPr>
      <w:spacing w:line="600" w:lineRule="exact"/>
      <w:ind w:firstLine="560" w:firstLineChars="200"/>
      <w:jc w:val="left"/>
    </w:pPr>
    <w:rPr>
      <w:rFonts w:ascii="仿宋_GB2312" w:eastAsia="仿宋_GB2312" w:hAnsiTheme="minorHAnsi" w:cstheme="minorBidi"/>
      <w:bCs/>
      <w:color w:val="000000"/>
      <w:sz w:val="28"/>
      <w:szCs w:val="28"/>
    </w:rPr>
  </w:style>
  <w:style w:type="character" w:customStyle="1" w:styleId="358">
    <w:name w:val="一级标题 Char Char"/>
    <w:link w:val="359"/>
    <w:qFormat/>
    <w:uiPriority w:val="0"/>
  </w:style>
  <w:style w:type="paragraph" w:customStyle="1" w:styleId="359">
    <w:name w:val="一级标题"/>
    <w:basedOn w:val="1"/>
    <w:link w:val="358"/>
    <w:qFormat/>
    <w:uiPriority w:val="0"/>
    <w:pPr>
      <w:numPr>
        <w:ilvl w:val="0"/>
        <w:numId w:val="4"/>
      </w:numPr>
    </w:pPr>
    <w:rPr>
      <w:rFonts w:asciiTheme="minorHAnsi" w:hAnsiTheme="minorHAnsi" w:eastAsiaTheme="minorEastAsia" w:cstheme="minorBidi"/>
    </w:rPr>
  </w:style>
  <w:style w:type="character" w:customStyle="1" w:styleId="360">
    <w:name w:val="3char"/>
    <w:basedOn w:val="58"/>
    <w:qFormat/>
    <w:uiPriority w:val="0"/>
  </w:style>
  <w:style w:type="paragraph" w:customStyle="1" w:styleId="361">
    <w:name w:val="表格文字"/>
    <w:basedOn w:val="1"/>
    <w:qFormat/>
    <w:uiPriority w:val="0"/>
    <w:pPr>
      <w:jc w:val="center"/>
    </w:pPr>
    <w:rPr>
      <w:rFonts w:ascii="Times New Roman" w:hAnsi="Times New Roman"/>
      <w:sz w:val="18"/>
      <w:szCs w:val="24"/>
    </w:rPr>
  </w:style>
  <w:style w:type="paragraph" w:customStyle="1" w:styleId="362">
    <w:name w:val="样式 标题 4 + 宋体 段前: 0 磅 行距: 多倍行距 1.25 字行"/>
    <w:basedOn w:val="7"/>
    <w:qFormat/>
    <w:uiPriority w:val="0"/>
    <w:pPr>
      <w:spacing w:before="0" w:after="0" w:line="300" w:lineRule="auto"/>
      <w:ind w:firstLine="241" w:firstLineChars="100"/>
    </w:pPr>
    <w:rPr>
      <w:rFonts w:ascii="宋体" w:hAnsi="宋体" w:eastAsia="宋体" w:cs="宋体"/>
      <w:sz w:val="24"/>
      <w:szCs w:val="20"/>
      <w:lang w:val="zh-CN"/>
    </w:rPr>
  </w:style>
  <w:style w:type="paragraph" w:customStyle="1" w:styleId="363">
    <w:name w:val="样式 题注 + 首行缩进:  2 字符"/>
    <w:basedOn w:val="16"/>
    <w:qFormat/>
    <w:uiPriority w:val="0"/>
    <w:pPr>
      <w:spacing w:line="360" w:lineRule="auto"/>
      <w:ind w:firstLine="200" w:firstLineChars="200"/>
      <w:jc w:val="center"/>
    </w:pPr>
    <w:rPr>
      <w:rFonts w:cs="宋体"/>
    </w:rPr>
  </w:style>
  <w:style w:type="paragraph" w:customStyle="1" w:styleId="364">
    <w:name w:val="正文1"/>
    <w:basedOn w:val="1"/>
    <w:qFormat/>
    <w:uiPriority w:val="0"/>
    <w:pPr>
      <w:tabs>
        <w:tab w:val="left" w:pos="825"/>
      </w:tabs>
      <w:spacing w:before="240" w:after="120" w:line="360" w:lineRule="auto"/>
      <w:jc w:val="left"/>
    </w:pPr>
    <w:rPr>
      <w:rFonts w:ascii="Times New Roman" w:hAnsi="Times New Roman" w:cs="宋体"/>
      <w:szCs w:val="21"/>
    </w:rPr>
  </w:style>
  <w:style w:type="paragraph" w:customStyle="1" w:styleId="365">
    <w:name w:val="文1"/>
    <w:basedOn w:val="1"/>
    <w:qFormat/>
    <w:uiPriority w:val="0"/>
    <w:pPr>
      <w:snapToGrid w:val="0"/>
      <w:spacing w:line="300" w:lineRule="auto"/>
      <w:ind w:firstLine="567"/>
    </w:pPr>
    <w:rPr>
      <w:rFonts w:ascii="Times New Roman" w:hAnsi="Times New Roman"/>
      <w:sz w:val="28"/>
      <w:szCs w:val="20"/>
    </w:rPr>
  </w:style>
  <w:style w:type="paragraph" w:customStyle="1" w:styleId="366">
    <w:name w:val="封面题目"/>
    <w:basedOn w:val="1"/>
    <w:link w:val="367"/>
    <w:qFormat/>
    <w:uiPriority w:val="0"/>
    <w:pPr>
      <w:spacing w:line="720" w:lineRule="auto"/>
      <w:jc w:val="center"/>
    </w:pPr>
    <w:rPr>
      <w:rFonts w:ascii="黑体" w:hAnsi="Times New Roman" w:eastAsia="黑体"/>
      <w:kern w:val="0"/>
      <w:sz w:val="52"/>
      <w:szCs w:val="52"/>
      <w:lang w:val="zh-CN"/>
    </w:rPr>
  </w:style>
  <w:style w:type="character" w:customStyle="1" w:styleId="367">
    <w:name w:val="封面题目 Char"/>
    <w:link w:val="366"/>
    <w:qFormat/>
    <w:uiPriority w:val="0"/>
    <w:rPr>
      <w:rFonts w:ascii="黑体" w:hAnsi="Times New Roman" w:eastAsia="黑体" w:cs="Times New Roman"/>
      <w:kern w:val="0"/>
      <w:sz w:val="52"/>
      <w:szCs w:val="52"/>
      <w:lang w:val="zh-CN" w:eastAsia="zh-CN"/>
    </w:rPr>
  </w:style>
  <w:style w:type="character" w:customStyle="1" w:styleId="36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2622</Words>
  <Characters>14948</Characters>
  <Lines>124</Lines>
  <Paragraphs>35</Paragraphs>
  <TotalTime>16</TotalTime>
  <ScaleCrop>false</ScaleCrop>
  <LinksUpToDate>false</LinksUpToDate>
  <CharactersWithSpaces>17535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2020-11-24T06:51:00Z</dcterms:created>
  <dc:creator>Administrator</dc:creator>
  <cp:lastModifiedBy>温星星</cp:lastModifiedBy>
  <cp:lastPrinted>2022-06-16T03:52:00Z</cp:lastPrinted>
  <dcterms:modified xsi:type="dcterms:W3CDTF">2023-12-11T09:18:26Z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10B1FC6AA4C144E6B48DCCF08F23ACB8</vt:lpwstr>
  </property>
  <property fmtid="{D5CDD505-2E9C-101B-9397-08002B2CF9AE}" pid="4" name="commondata">
    <vt:lpwstr>eyJoZGlkIjoiNWVjMTU2M2U5M2RhNzNlMmZhYmUzMzFjNjJjMzYwOGQifQ==</vt:lpwstr>
  </property>
</Properties>
</file>