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bCs/>
          <w:color w:val="auto"/>
          <w:sz w:val="30"/>
          <w:szCs w:val="30"/>
        </w:rPr>
        <w:t>渝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val="en-US" w:eastAsia="zh-CN"/>
        </w:rPr>
        <w:t>D88157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违反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</w:rPr>
        <w:t>国家和本市规定的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其他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</w:rPr>
        <w:t>服务规范和标准的行为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方正仿宋_GBK" w:eastAsia="方正仿宋_GBK"/>
          <w:color w:val="auto"/>
          <w:sz w:val="30"/>
          <w:szCs w:val="30"/>
        </w:rPr>
        <w:t>丰交执罚〔202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0"/>
          <w:szCs w:val="30"/>
        </w:rPr>
        <w:t>〕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2301111号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）</w:t>
      </w:r>
    </w:p>
    <w:p>
      <w:pPr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行政处罚决定书文号: 丰交执罚〔202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〕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2301111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行政相对人名称：</w:t>
      </w:r>
      <w:r>
        <w:rPr>
          <w:rFonts w:hint="eastAsia" w:ascii="方正仿宋_GBK" w:eastAsia="方正仿宋_GBK"/>
          <w:sz w:val="30"/>
          <w:szCs w:val="30"/>
          <w:lang w:eastAsia="zh-CN"/>
        </w:rPr>
        <w:t>陈</w:t>
      </w:r>
      <w:r>
        <w:rPr>
          <w:rFonts w:hint="eastAsia" w:ascii="方正仿宋_GBK" w:eastAsia="方正仿宋_GBK"/>
          <w:sz w:val="30"/>
          <w:szCs w:val="30"/>
        </w:rPr>
        <w:t>**</w:t>
      </w:r>
    </w:p>
    <w:p>
      <w:pPr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行政相对人代码（居民身份证号码）: 51232**********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313</w:t>
      </w:r>
    </w:p>
    <w:p>
      <w:pPr>
        <w:ind w:left="1500" w:hanging="1500" w:hangingChars="500"/>
        <w:rPr>
          <w:rFonts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bCs/>
          <w:sz w:val="30"/>
          <w:szCs w:val="30"/>
          <w:lang w:eastAsia="zh-CN"/>
        </w:rPr>
        <w:t>违反</w:t>
      </w:r>
      <w:r>
        <w:rPr>
          <w:rFonts w:hint="eastAsia" w:ascii="方正仿宋_GBK" w:eastAsia="方正仿宋_GBK"/>
          <w:bCs/>
          <w:sz w:val="30"/>
          <w:szCs w:val="30"/>
        </w:rPr>
        <w:t>国家和本市规定的</w:t>
      </w:r>
      <w:r>
        <w:rPr>
          <w:rFonts w:hint="eastAsia" w:ascii="方正仿宋_GBK" w:eastAsia="方正仿宋_GBK"/>
          <w:bCs/>
          <w:sz w:val="30"/>
          <w:szCs w:val="30"/>
          <w:lang w:eastAsia="zh-CN"/>
        </w:rPr>
        <w:t>其他</w:t>
      </w:r>
      <w:r>
        <w:rPr>
          <w:rFonts w:hint="eastAsia" w:ascii="方正仿宋_GBK" w:eastAsia="方正仿宋_GBK"/>
          <w:bCs/>
          <w:sz w:val="30"/>
          <w:szCs w:val="30"/>
        </w:rPr>
        <w:t>服务规范和标准的行为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处罚类别:罚款</w:t>
      </w:r>
    </w:p>
    <w:p>
      <w:pPr>
        <w:ind w:left="1350" w:hanging="1350" w:hangingChars="4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处罚依据:</w:t>
      </w:r>
      <w:r>
        <w:rPr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《重庆市公共汽车客运条例》第五十九条</w:t>
      </w:r>
    </w:p>
    <w:p>
      <w:pPr>
        <w:ind w:left="1350" w:hanging="1350" w:hangingChars="45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处罚结果:</w:t>
      </w:r>
      <w:r>
        <w:rPr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1.责令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立即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改正；2.给予罚款50元</w:t>
      </w:r>
      <w:r>
        <w:rPr>
          <w:rFonts w:hint="eastAsia" w:ascii="方正仿宋_GBK" w:eastAsia="方正仿宋_GBK"/>
          <w:sz w:val="30"/>
          <w:szCs w:val="30"/>
        </w:rPr>
        <w:t>。</w:t>
      </w:r>
    </w:p>
    <w:p>
      <w:pPr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处罚机关:</w:t>
      </w:r>
      <w:r>
        <w:t xml:space="preserve"> </w:t>
      </w:r>
      <w:r>
        <w:rPr>
          <w:rFonts w:hint="eastAsia" w:ascii="方正仿宋_GBK" w:eastAsia="方正仿宋_GBK"/>
          <w:sz w:val="30"/>
          <w:szCs w:val="30"/>
        </w:rPr>
        <w:t>丰都县交通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运输委员会</w:t>
      </w:r>
    </w:p>
    <w:p>
      <w:pPr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处罚决定日期:202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-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11</w:t>
      </w:r>
      <w:r>
        <w:rPr>
          <w:rFonts w:hint="eastAsia" w:ascii="方正仿宋_GBK" w:eastAsia="方正仿宋_GBK"/>
          <w:sz w:val="30"/>
          <w:szCs w:val="30"/>
        </w:rPr>
        <w:t>-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21</w:t>
      </w:r>
    </w:p>
    <w:p>
      <w:pPr>
        <w:rPr>
          <w:rFonts w:hint="default"/>
          <w:lang w:val="en-US"/>
        </w:rPr>
      </w:pPr>
      <w:r>
        <w:rPr>
          <w:rFonts w:hint="eastAsia" w:ascii="方正仿宋_GBK" w:eastAsia="方正仿宋_GBK"/>
          <w:sz w:val="30"/>
          <w:szCs w:val="30"/>
        </w:rPr>
        <w:t>结案日期：202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-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11</w:t>
      </w:r>
      <w:r>
        <w:rPr>
          <w:rFonts w:hint="eastAsia" w:ascii="方正仿宋_GBK" w:eastAsia="方正仿宋_GBK"/>
          <w:sz w:val="30"/>
          <w:szCs w:val="30"/>
        </w:rPr>
        <w:t>-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DE4OTE1MzA0YTdkZDJiN2RmZjEyYjJhZDc3NTQifQ=="/>
  </w:docVars>
  <w:rsids>
    <w:rsidRoot w:val="484F7A5D"/>
    <w:rsid w:val="484F7A5D"/>
    <w:rsid w:val="54B75EBE"/>
    <w:rsid w:val="5E816348"/>
    <w:rsid w:val="6E1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241</Characters>
  <Lines>0</Lines>
  <Paragraphs>0</Paragraphs>
  <TotalTime>5</TotalTime>
  <ScaleCrop>false</ScaleCrop>
  <LinksUpToDate>false</LinksUpToDate>
  <CharactersWithSpaces>247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2024-08-12T01:28:00Z</dcterms:created>
  <dc:creator>哞停停</dc:creator>
  <cp:lastModifiedBy>zhanglllly</cp:lastModifiedBy>
  <dcterms:modified xsi:type="dcterms:W3CDTF">2024-11-22T02:02:23Z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A92A1B7BD04C437488A88FCD43088114_11</vt:lpwstr>
  </property>
</Properties>
</file>