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6C0B7">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丰都县经济和信息化服务中心</w:t>
      </w:r>
    </w:p>
    <w:p w14:paraId="4A8FA392">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6E7C5A9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一、</w:t>
      </w:r>
      <w:r>
        <w:rPr>
          <w:rStyle w:val="13"/>
          <w:rFonts w:hint="eastAsia" w:ascii="方正黑体_GBK" w:hAnsi="方正黑体_GBK" w:eastAsia="方正黑体_GBK" w:cs="方正黑体_GBK"/>
          <w:sz w:val="32"/>
          <w:szCs w:val="32"/>
          <w:shd w:val="clear" w:color="auto" w:fill="FFFFFF"/>
          <w:lang w:eastAsia="zh-CN"/>
        </w:rPr>
        <w:t>单位</w:t>
      </w:r>
      <w:r>
        <w:rPr>
          <w:rStyle w:val="13"/>
          <w:rFonts w:hint="eastAsia" w:ascii="方正黑体_GBK" w:hAnsi="方正黑体_GBK" w:eastAsia="方正黑体_GBK" w:cs="方正黑体_GBK"/>
          <w:sz w:val="32"/>
          <w:szCs w:val="32"/>
          <w:shd w:val="clear" w:color="auto" w:fill="FFFFFF"/>
        </w:rPr>
        <w:t>基本情况</w:t>
      </w:r>
    </w:p>
    <w:p w14:paraId="675DAE1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楷体_GBK" w:hAnsi="方正楷体_GBK" w:eastAsia="方正楷体_GBK" w:cs="方正楷体_GBK"/>
          <w:sz w:val="32"/>
          <w:szCs w:val="32"/>
        </w:rPr>
      </w:pPr>
      <w:r>
        <w:rPr>
          <w:rStyle w:val="13"/>
          <w:rFonts w:hint="eastAsia" w:ascii="方正楷体_GBK" w:hAnsi="方正楷体_GBK" w:eastAsia="方正楷体_GBK" w:cs="方正楷体_GBK"/>
          <w:sz w:val="32"/>
          <w:szCs w:val="32"/>
          <w:shd w:val="clear" w:color="auto" w:fill="FFFFFF"/>
        </w:rPr>
        <w:t>（一）职能职责</w:t>
      </w:r>
    </w:p>
    <w:p w14:paraId="550CA4C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sz w:val="32"/>
          <w:szCs w:val="32"/>
          <w:shd w:val="clear" w:color="auto" w:fill="FFFFFF"/>
        </w:rPr>
        <w:t xml:space="preserve">1. </w:t>
      </w:r>
      <w:r>
        <w:rPr>
          <w:rFonts w:ascii="方正仿宋_GBK" w:hAnsi="方正仿宋_GBK" w:eastAsia="方正仿宋_GBK" w:cs="方正仿宋_GBK"/>
          <w:color w:val="auto"/>
          <w:sz w:val="32"/>
          <w:szCs w:val="32"/>
          <w:shd w:val="clear" w:color="auto" w:fill="FFFFFF"/>
        </w:rPr>
        <w:t>研究分析辖区内经济和信息化发展现状及特点，为相关政府部门提供决策咨询和建议。</w:t>
      </w:r>
    </w:p>
    <w:p w14:paraId="55BEF67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sz w:val="32"/>
          <w:szCs w:val="32"/>
          <w:shd w:val="clear" w:color="auto" w:fill="FFFFFF"/>
        </w:rPr>
        <w:t xml:space="preserve">2. </w:t>
      </w:r>
      <w:r>
        <w:rPr>
          <w:rFonts w:ascii="方正仿宋_GBK" w:hAnsi="方正仿宋_GBK" w:eastAsia="方正仿宋_GBK" w:cs="方正仿宋_GBK"/>
          <w:color w:val="auto"/>
          <w:sz w:val="32"/>
          <w:szCs w:val="32"/>
          <w:shd w:val="clear" w:color="auto" w:fill="FFFFFF"/>
        </w:rPr>
        <w:t>配合落实促进经济和信息化发展扶持政策，服务经济发展。</w:t>
      </w:r>
    </w:p>
    <w:p w14:paraId="6C04E64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sz w:val="32"/>
          <w:szCs w:val="32"/>
          <w:shd w:val="clear" w:color="auto" w:fill="FFFFFF"/>
        </w:rPr>
        <w:t xml:space="preserve">3. </w:t>
      </w:r>
      <w:r>
        <w:rPr>
          <w:rFonts w:ascii="方正仿宋_GBK" w:hAnsi="方正仿宋_GBK" w:eastAsia="方正仿宋_GBK" w:cs="方正仿宋_GBK"/>
          <w:color w:val="auto"/>
          <w:sz w:val="32"/>
          <w:szCs w:val="32"/>
          <w:shd w:val="clear" w:color="auto" w:fill="FFFFFF"/>
        </w:rPr>
        <w:t>协助指导企业开展融资贷款、项目推荐、升规等工作。</w:t>
      </w:r>
    </w:p>
    <w:p w14:paraId="25709F92">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sz w:val="32"/>
          <w:szCs w:val="32"/>
          <w:shd w:val="clear" w:color="auto" w:fill="FFFFFF"/>
        </w:rPr>
        <w:t xml:space="preserve">4. </w:t>
      </w:r>
      <w:r>
        <w:rPr>
          <w:rFonts w:ascii="方正仿宋_GBK" w:hAnsi="方正仿宋_GBK" w:eastAsia="方正仿宋_GBK" w:cs="方正仿宋_GBK"/>
          <w:color w:val="auto"/>
          <w:sz w:val="32"/>
          <w:szCs w:val="32"/>
          <w:shd w:val="clear" w:color="auto" w:fill="FFFFFF"/>
        </w:rPr>
        <w:t>协助指导企业开展创业创新、技术合作，推动成果转化与对外交流。</w:t>
      </w:r>
    </w:p>
    <w:p w14:paraId="03A40CE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sz w:val="32"/>
          <w:szCs w:val="32"/>
          <w:shd w:val="clear" w:color="auto" w:fill="FFFFFF"/>
        </w:rPr>
        <w:t xml:space="preserve">5. </w:t>
      </w:r>
      <w:r>
        <w:rPr>
          <w:rFonts w:ascii="方正仿宋_GBK" w:hAnsi="方正仿宋_GBK" w:eastAsia="方正仿宋_GBK" w:cs="方正仿宋_GBK"/>
          <w:color w:val="auto"/>
          <w:sz w:val="32"/>
          <w:szCs w:val="32"/>
          <w:shd w:val="clear" w:color="auto" w:fill="FFFFFF"/>
        </w:rPr>
        <w:t>协助指导企业引进先进技术、项目、资金，拓展市场。</w:t>
      </w:r>
    </w:p>
    <w:p w14:paraId="6D4E6A9D">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sz w:val="32"/>
          <w:szCs w:val="32"/>
          <w:shd w:val="clear" w:color="auto" w:fill="FFFFFF"/>
        </w:rPr>
        <w:t xml:space="preserve">6. </w:t>
      </w:r>
      <w:r>
        <w:rPr>
          <w:rFonts w:ascii="方正仿宋_GBK" w:hAnsi="方正仿宋_GBK" w:eastAsia="方正仿宋_GBK" w:cs="方正仿宋_GBK"/>
          <w:color w:val="auto"/>
          <w:sz w:val="32"/>
          <w:szCs w:val="32"/>
          <w:shd w:val="clear" w:color="auto" w:fill="FFFFFF"/>
        </w:rPr>
        <w:t>协助指导企业开展人才培训，为企业与高校提供人才对接服务。</w:t>
      </w:r>
    </w:p>
    <w:p w14:paraId="623C0A5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sz w:val="32"/>
          <w:szCs w:val="32"/>
          <w:shd w:val="clear" w:color="auto" w:fill="FFFFFF"/>
        </w:rPr>
        <w:t xml:space="preserve">7. </w:t>
      </w:r>
      <w:r>
        <w:rPr>
          <w:rFonts w:ascii="方正仿宋_GBK" w:hAnsi="方正仿宋_GBK" w:eastAsia="方正仿宋_GBK" w:cs="方正仿宋_GBK"/>
          <w:color w:val="auto"/>
          <w:sz w:val="32"/>
          <w:szCs w:val="32"/>
          <w:shd w:val="clear" w:color="auto" w:fill="FFFFFF"/>
        </w:rPr>
        <w:t>协助推动维护企业家合法权益，营造有利于经济健康发展和企业公平竞争的发展环境。</w:t>
      </w:r>
    </w:p>
    <w:p w14:paraId="7F1A770D">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sz w:val="32"/>
          <w:szCs w:val="32"/>
          <w:shd w:val="clear" w:color="auto" w:fill="FFFFFF"/>
        </w:rPr>
        <w:t xml:space="preserve">8. </w:t>
      </w:r>
      <w:r>
        <w:rPr>
          <w:rFonts w:ascii="方正仿宋_GBK" w:hAnsi="方正仿宋_GBK" w:eastAsia="方正仿宋_GBK" w:cs="方正仿宋_GBK"/>
          <w:color w:val="auto"/>
          <w:sz w:val="32"/>
          <w:szCs w:val="32"/>
          <w:shd w:val="clear" w:color="auto" w:fill="FFFFFF"/>
        </w:rPr>
        <w:t>负责企业经济发展信息调查、统计、分析、上报等工作。</w:t>
      </w:r>
    </w:p>
    <w:p w14:paraId="537ABF2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sz w:val="32"/>
          <w:szCs w:val="32"/>
          <w:shd w:val="clear" w:color="auto" w:fill="FFFFFF"/>
        </w:rPr>
        <w:t xml:space="preserve">9. </w:t>
      </w:r>
      <w:r>
        <w:rPr>
          <w:rFonts w:ascii="方正仿宋_GBK" w:hAnsi="方正仿宋_GBK" w:eastAsia="方正仿宋_GBK" w:cs="方正仿宋_GBK"/>
          <w:color w:val="auto"/>
          <w:sz w:val="32"/>
          <w:szCs w:val="32"/>
          <w:shd w:val="clear" w:color="auto" w:fill="FFFFFF"/>
        </w:rPr>
        <w:t>完成县经济和信息化委员会交办的其他工作任务。</w:t>
      </w:r>
    </w:p>
    <w:p w14:paraId="0B11C87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以上具体职责任务均属基本公益服务。</w:t>
      </w:r>
    </w:p>
    <w:p w14:paraId="3C2A6A1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方正楷体_GBK" w:hAnsi="方正楷体_GBK" w:eastAsia="方正楷体_GBK" w:cs="方正楷体_GBK"/>
          <w:sz w:val="32"/>
          <w:szCs w:val="32"/>
          <w:shd w:val="clear" w:color="auto" w:fill="FFFFFF"/>
        </w:rPr>
      </w:pPr>
      <w:r>
        <w:rPr>
          <w:rStyle w:val="13"/>
          <w:rFonts w:hint="eastAsia" w:ascii="方正楷体_GBK" w:hAnsi="方正楷体_GBK" w:eastAsia="方正楷体_GBK" w:cs="方正楷体_GBK"/>
          <w:sz w:val="32"/>
          <w:szCs w:val="32"/>
          <w:shd w:val="clear" w:color="auto" w:fill="FFFFFF"/>
        </w:rPr>
        <w:t>（二）机构设置</w:t>
      </w:r>
    </w:p>
    <w:p w14:paraId="2785A98B">
      <w:pPr>
        <w:spacing w:line="570" w:lineRule="exact"/>
        <w:ind w:firstLine="640" w:firstLineChars="200"/>
        <w:rPr>
          <w:rFonts w:hint="default" w:eastAsia="方正仿宋_GBK"/>
          <w:color w:val="auto"/>
          <w:sz w:val="32"/>
          <w:szCs w:val="32"/>
          <w:highlight w:val="none"/>
        </w:rPr>
      </w:pPr>
      <w:r>
        <w:rPr>
          <w:rFonts w:eastAsia="方正仿宋_GBK"/>
          <w:color w:val="auto"/>
          <w:sz w:val="32"/>
          <w:szCs w:val="32"/>
          <w:highlight w:val="none"/>
        </w:rPr>
        <w:t>本单位无内设科室，设主任</w:t>
      </w:r>
      <w:r>
        <w:rPr>
          <w:rFonts w:hint="default" w:ascii="Times New Roman" w:hAnsi="Times New Roman" w:eastAsia="方正仿宋_GBK" w:cs="Times New Roman"/>
          <w:sz w:val="32"/>
          <w:szCs w:val="32"/>
          <w:shd w:val="clear" w:color="auto" w:fill="FFFFFF"/>
          <w:lang w:val="en-US" w:eastAsia="zh-CN" w:bidi="ar-SA"/>
        </w:rPr>
        <w:t>1</w:t>
      </w:r>
      <w:r>
        <w:rPr>
          <w:rFonts w:eastAsia="方正仿宋_GBK"/>
          <w:color w:val="auto"/>
          <w:sz w:val="32"/>
          <w:szCs w:val="32"/>
          <w:highlight w:val="none"/>
        </w:rPr>
        <w:t>名。</w:t>
      </w:r>
    </w:p>
    <w:p w14:paraId="4F56535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二、</w:t>
      </w:r>
      <w:r>
        <w:rPr>
          <w:rStyle w:val="13"/>
          <w:rFonts w:hint="eastAsia" w:ascii="方正黑体_GBK" w:hAnsi="方正黑体_GBK" w:eastAsia="方正黑体_GBK" w:cs="方正黑体_GBK"/>
          <w:sz w:val="32"/>
          <w:szCs w:val="32"/>
          <w:shd w:val="clear" w:color="auto" w:fill="FFFFFF"/>
          <w:lang w:eastAsia="zh-CN"/>
        </w:rPr>
        <w:t>单位</w:t>
      </w:r>
      <w:r>
        <w:rPr>
          <w:rStyle w:val="13"/>
          <w:rFonts w:hint="eastAsia" w:ascii="方正黑体_GBK" w:hAnsi="方正黑体_GBK" w:eastAsia="方正黑体_GBK" w:cs="方正黑体_GBK"/>
          <w:sz w:val="32"/>
          <w:szCs w:val="32"/>
          <w:shd w:val="clear" w:color="auto" w:fill="FFFFFF"/>
        </w:rPr>
        <w:t>决算</w:t>
      </w:r>
      <w:r>
        <w:rPr>
          <w:rStyle w:val="13"/>
          <w:rFonts w:hint="eastAsia" w:ascii="方正黑体_GBK" w:hAnsi="方正黑体_GBK" w:eastAsia="方正黑体_GBK" w:cs="方正黑体_GBK"/>
          <w:sz w:val="32"/>
          <w:szCs w:val="32"/>
          <w:shd w:val="clear" w:color="auto" w:fill="FFFFFF"/>
          <w:lang w:eastAsia="zh-CN"/>
        </w:rPr>
        <w:t>收支</w:t>
      </w:r>
      <w:r>
        <w:rPr>
          <w:rStyle w:val="13"/>
          <w:rFonts w:hint="eastAsia" w:ascii="方正黑体_GBK" w:hAnsi="方正黑体_GBK" w:eastAsia="方正黑体_GBK" w:cs="方正黑体_GBK"/>
          <w:sz w:val="32"/>
          <w:szCs w:val="32"/>
          <w:shd w:val="clear" w:color="auto" w:fill="FFFFFF"/>
        </w:rPr>
        <w:t>情况说明</w:t>
      </w:r>
    </w:p>
    <w:p w14:paraId="051424D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方正楷体_GBK" w:hAnsi="方正楷体_GBK" w:eastAsia="方正楷体_GBK" w:cs="方正楷体_GBK"/>
          <w:sz w:val="32"/>
          <w:szCs w:val="32"/>
          <w:shd w:val="clear" w:color="auto" w:fill="FFFFFF"/>
        </w:rPr>
      </w:pPr>
      <w:r>
        <w:rPr>
          <w:rStyle w:val="13"/>
          <w:rFonts w:hint="eastAsia" w:ascii="方正楷体_GBK" w:hAnsi="方正楷体_GBK" w:eastAsia="方正楷体_GBK" w:cs="方正楷体_GBK"/>
          <w:sz w:val="32"/>
          <w:szCs w:val="32"/>
          <w:shd w:val="clear" w:color="auto" w:fill="FFFFFF"/>
        </w:rPr>
        <w:t>（一）收入支出决算总体情况说明</w:t>
      </w:r>
    </w:p>
    <w:p w14:paraId="6A809C0D">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highlight w:val="none"/>
          <w:shd w:val="clear" w:color="auto" w:fill="FFFFFF"/>
        </w:rPr>
      </w:pPr>
      <w:r>
        <w:rPr>
          <w:rFonts w:hint="default" w:ascii="Times New Roman" w:hAnsi="Times New Roman" w:eastAsia="方正仿宋_GBK"/>
          <w:sz w:val="32"/>
          <w:szCs w:val="32"/>
          <w:highlight w:val="none"/>
          <w:shd w:val="clear" w:color="auto" w:fill="FFFFFF"/>
        </w:rPr>
        <w:t>2024</w:t>
      </w:r>
      <w:r>
        <w:rPr>
          <w:rFonts w:ascii="方正仿宋_GBK" w:hAnsi="方正仿宋_GBK" w:eastAsia="方正仿宋_GBK" w:cs="方正仿宋_GBK"/>
          <w:sz w:val="32"/>
          <w:szCs w:val="32"/>
          <w:highlight w:val="none"/>
          <w:shd w:val="clear" w:color="auto" w:fill="FFFFFF"/>
        </w:rPr>
        <w:t>年度收</w:t>
      </w:r>
      <w:r>
        <w:rPr>
          <w:rFonts w:hint="eastAsia" w:ascii="方正仿宋_GBK" w:hAnsi="方正仿宋_GBK" w:eastAsia="方正仿宋_GBK" w:cs="方正仿宋_GBK"/>
          <w:sz w:val="32"/>
          <w:szCs w:val="32"/>
          <w:highlight w:val="none"/>
          <w:shd w:val="clear" w:color="auto" w:fill="FFFFFF"/>
          <w:lang w:eastAsia="zh-CN"/>
        </w:rPr>
        <w:t>、支</w:t>
      </w:r>
      <w:r>
        <w:rPr>
          <w:rFonts w:ascii="方正仿宋_GBK" w:hAnsi="方正仿宋_GBK" w:eastAsia="方正仿宋_GBK" w:cs="方正仿宋_GBK"/>
          <w:sz w:val="32"/>
          <w:szCs w:val="32"/>
          <w:highlight w:val="none"/>
          <w:shd w:val="clear" w:color="auto" w:fill="FFFFFF"/>
        </w:rPr>
        <w:t>总计</w:t>
      </w:r>
      <w:r>
        <w:rPr>
          <w:rFonts w:hint="eastAsia" w:ascii="方正仿宋_GBK" w:hAnsi="方正仿宋_GBK" w:eastAsia="方正仿宋_GBK" w:cs="方正仿宋_GBK"/>
          <w:sz w:val="32"/>
          <w:szCs w:val="32"/>
          <w:highlight w:val="none"/>
          <w:shd w:val="clear" w:color="auto" w:fill="FFFFFF"/>
          <w:lang w:eastAsia="zh-CN"/>
        </w:rPr>
        <w:t>均为</w:t>
      </w:r>
      <w:r>
        <w:rPr>
          <w:rFonts w:hint="default" w:ascii="Times New Roman" w:hAnsi="Times New Roman" w:eastAsia="方正仿宋_GBK"/>
          <w:sz w:val="32"/>
          <w:szCs w:val="32"/>
          <w:highlight w:val="none"/>
          <w:shd w:val="clear" w:color="auto" w:fill="FFFFFF"/>
        </w:rPr>
        <w:t>181.73</w:t>
      </w:r>
      <w:r>
        <w:rPr>
          <w:rFonts w:ascii="方正仿宋_GBK" w:hAnsi="方正仿宋_GBK" w:eastAsia="方正仿宋_GBK" w:cs="方正仿宋_GBK"/>
          <w:sz w:val="32"/>
          <w:szCs w:val="32"/>
          <w:highlight w:val="none"/>
          <w:shd w:val="clear" w:color="auto" w:fill="FFFFFF"/>
        </w:rPr>
        <w:t>万元。</w:t>
      </w:r>
      <w:r>
        <w:rPr>
          <w:rFonts w:hint="default" w:ascii="Times New Roman" w:hAnsi="Times New Roman" w:eastAsia="方正仿宋_GBK"/>
          <w:sz w:val="32"/>
          <w:szCs w:val="32"/>
          <w:highlight w:val="none"/>
          <w:shd w:val="clear" w:color="auto" w:fill="FFFFFF"/>
        </w:rPr>
        <w:t>收、支与2023年度相比，减少2.57万元，下降1.4%</w:t>
      </w:r>
      <w:r>
        <w:rPr>
          <w:rFonts w:ascii="方正仿宋_GBK" w:hAnsi="方正仿宋_GBK" w:eastAsia="方正仿宋_GBK" w:cs="方正仿宋_GBK"/>
          <w:sz w:val="32"/>
          <w:szCs w:val="32"/>
          <w:highlight w:val="none"/>
          <w:shd w:val="clear" w:color="auto" w:fill="FFFFFF"/>
        </w:rPr>
        <w:t>，主要原因是</w:t>
      </w:r>
      <w:r>
        <w:rPr>
          <w:rFonts w:hint="eastAsia" w:ascii="方正仿宋_GBK" w:hAnsi="方正仿宋_GBK" w:eastAsia="方正仿宋_GBK" w:cs="方正仿宋_GBK"/>
          <w:sz w:val="32"/>
          <w:szCs w:val="32"/>
          <w:highlight w:val="none"/>
          <w:shd w:val="clear" w:color="auto" w:fill="FFFFFF"/>
          <w:lang w:eastAsia="zh-CN"/>
        </w:rPr>
        <w:t>基本支出商品和服务费用减少</w:t>
      </w:r>
      <w:r>
        <w:rPr>
          <w:rFonts w:hint="eastAsia" w:ascii="方正仿宋_GBK" w:hAnsi="方正仿宋_GBK" w:eastAsia="方正仿宋_GBK" w:cs="方正仿宋_GBK"/>
          <w:sz w:val="32"/>
          <w:szCs w:val="32"/>
          <w:highlight w:val="none"/>
          <w:shd w:val="clear" w:color="auto" w:fill="FFFFFF"/>
          <w:lang w:val="en-US" w:eastAsia="zh-CN"/>
        </w:rPr>
        <w:t>。</w:t>
      </w:r>
    </w:p>
    <w:p w14:paraId="749E525F">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highlight w:val="none"/>
          <w:shd w:val="clear" w:color="auto" w:fill="FFFFFF"/>
          <w:lang w:val="en-US" w:eastAsia="zh-CN"/>
        </w:rPr>
        <w:t>1</w:t>
      </w:r>
      <w:r>
        <w:rPr>
          <w:rStyle w:val="13"/>
          <w:rFonts w:ascii="方正仿宋_GBK" w:hAnsi="方正仿宋_GBK" w:eastAsia="方正仿宋_GBK" w:cs="方正仿宋_GBK"/>
          <w:sz w:val="32"/>
          <w:szCs w:val="32"/>
          <w:highlight w:val="none"/>
          <w:shd w:val="clear" w:color="auto" w:fill="FFFFFF"/>
        </w:rPr>
        <w:t>.收入情况。</w:t>
      </w:r>
      <w:r>
        <w:rPr>
          <w:rFonts w:hint="default" w:ascii="Times New Roman" w:hAnsi="Times New Roman" w:eastAsia="方正仿宋_GBK"/>
          <w:sz w:val="32"/>
          <w:szCs w:val="32"/>
          <w:highlight w:val="none"/>
          <w:shd w:val="clear" w:color="auto" w:fill="FFFFFF"/>
        </w:rPr>
        <w:t>2024</w:t>
      </w:r>
      <w:r>
        <w:rPr>
          <w:rFonts w:ascii="方正仿宋_GBK" w:hAnsi="方正仿宋_GBK" w:eastAsia="方正仿宋_GBK" w:cs="方正仿宋_GBK"/>
          <w:sz w:val="32"/>
          <w:szCs w:val="32"/>
          <w:highlight w:val="none"/>
          <w:shd w:val="clear" w:color="auto" w:fill="FFFFFF"/>
        </w:rPr>
        <w:t>年度收入合计</w:t>
      </w:r>
      <w:r>
        <w:rPr>
          <w:rFonts w:hint="default" w:ascii="Times New Roman" w:hAnsi="Times New Roman" w:eastAsia="方正仿宋_GBK"/>
          <w:sz w:val="32"/>
          <w:szCs w:val="32"/>
          <w:highlight w:val="none"/>
          <w:shd w:val="clear" w:color="auto" w:fill="FFFFFF"/>
        </w:rPr>
        <w:t>181.73</w:t>
      </w:r>
      <w:r>
        <w:rPr>
          <w:rFonts w:ascii="方正仿宋_GBK" w:hAnsi="方正仿宋_GBK" w:eastAsia="方正仿宋_GBK" w:cs="方正仿宋_GBK"/>
          <w:sz w:val="32"/>
          <w:szCs w:val="32"/>
          <w:highlight w:val="none"/>
          <w:shd w:val="clear" w:color="auto" w:fill="FFFFFF"/>
        </w:rPr>
        <w:t>万元，</w:t>
      </w:r>
      <w:r>
        <w:rPr>
          <w:rFonts w:hint="default" w:ascii="Times New Roman" w:hAnsi="Times New Roman" w:eastAsia="方正仿宋_GBK"/>
          <w:sz w:val="32"/>
          <w:szCs w:val="32"/>
          <w:highlight w:val="none"/>
          <w:shd w:val="clear" w:color="auto" w:fill="FFFFFF"/>
        </w:rPr>
        <w:t>与2023年度相比，减少2.57万元，下降1.4%</w:t>
      </w:r>
      <w:r>
        <w:rPr>
          <w:rFonts w:ascii="方正仿宋_GBK" w:hAnsi="方正仿宋_GBK" w:eastAsia="方正仿宋_GBK" w:cs="方正仿宋_GBK"/>
          <w:sz w:val="32"/>
          <w:szCs w:val="32"/>
          <w:highlight w:val="none"/>
          <w:shd w:val="clear" w:color="auto" w:fill="FFFFFF"/>
        </w:rPr>
        <w:t>，主要原因是</w:t>
      </w:r>
      <w:r>
        <w:rPr>
          <w:rFonts w:hint="eastAsia" w:ascii="方正仿宋_GBK" w:hAnsi="方正仿宋_GBK" w:eastAsia="方正仿宋_GBK" w:cs="方正仿宋_GBK"/>
          <w:sz w:val="32"/>
          <w:szCs w:val="32"/>
          <w:highlight w:val="none"/>
          <w:shd w:val="clear" w:color="auto" w:fill="FFFFFF"/>
          <w:lang w:eastAsia="zh-CN"/>
        </w:rPr>
        <w:t>基本支出商品和服务费用减少</w:t>
      </w:r>
      <w:r>
        <w:rPr>
          <w:rFonts w:hint="eastAsia" w:ascii="方正仿宋_GBK" w:hAnsi="方正仿宋_GBK" w:eastAsia="方正仿宋_GBK" w:cs="方正仿宋_GBK"/>
          <w:sz w:val="32"/>
          <w:szCs w:val="32"/>
          <w:highlight w:val="none"/>
          <w:shd w:val="clear" w:color="auto" w:fill="FFFFFF"/>
          <w:lang w:val="en-US" w:eastAsia="zh-CN"/>
        </w:rPr>
        <w:t>。</w:t>
      </w:r>
      <w:r>
        <w:rPr>
          <w:rFonts w:ascii="方正仿宋_GBK" w:hAnsi="方正仿宋_GBK" w:eastAsia="方正仿宋_GBK" w:cs="方正仿宋_GBK"/>
          <w:sz w:val="32"/>
          <w:szCs w:val="32"/>
          <w:highlight w:val="none"/>
          <w:shd w:val="clear" w:color="auto" w:fill="FFFFFF"/>
        </w:rPr>
        <w:t>其中：财政拨款收入</w:t>
      </w:r>
      <w:r>
        <w:rPr>
          <w:rFonts w:hint="default" w:ascii="Times New Roman" w:hAnsi="Times New Roman" w:eastAsia="方正仿宋_GBK"/>
          <w:sz w:val="32"/>
          <w:szCs w:val="32"/>
          <w:highlight w:val="none"/>
          <w:shd w:val="clear" w:color="auto" w:fill="FFFFFF"/>
        </w:rPr>
        <w:t>181.73</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100.0%</w:t>
      </w:r>
      <w:r>
        <w:rPr>
          <w:rFonts w:ascii="方正仿宋_GBK" w:hAnsi="方正仿宋_GBK" w:eastAsia="方正仿宋_GBK" w:cs="方正仿宋_GBK"/>
          <w:sz w:val="32"/>
          <w:szCs w:val="32"/>
          <w:highlight w:val="none"/>
          <w:shd w:val="clear" w:color="auto" w:fill="FFFFFF"/>
        </w:rPr>
        <w:t>；事业收入</w:t>
      </w:r>
      <w:r>
        <w:rPr>
          <w:rFonts w:hint="default" w:ascii="Times New Roman" w:hAnsi="Times New Roman" w:eastAsia="方正仿宋_GBK"/>
          <w:sz w:val="32"/>
          <w:szCs w:val="32"/>
          <w:highlight w:val="none"/>
          <w:shd w:val="clear" w:color="auto" w:fill="FFFFFF"/>
        </w:rPr>
        <w:t>0.00</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0.0%</w:t>
      </w:r>
      <w:r>
        <w:rPr>
          <w:rFonts w:ascii="方正仿宋_GBK" w:hAnsi="方正仿宋_GBK" w:eastAsia="方正仿宋_GBK" w:cs="方正仿宋_GBK"/>
          <w:sz w:val="32"/>
          <w:szCs w:val="32"/>
          <w:highlight w:val="none"/>
          <w:shd w:val="clear" w:color="auto" w:fill="FFFFFF"/>
        </w:rPr>
        <w:t>；经营收入</w:t>
      </w:r>
      <w:r>
        <w:rPr>
          <w:rFonts w:hint="default" w:ascii="Times New Roman" w:hAnsi="Times New Roman" w:eastAsia="方正仿宋_GBK"/>
          <w:sz w:val="32"/>
          <w:szCs w:val="32"/>
          <w:highlight w:val="none"/>
          <w:shd w:val="clear" w:color="auto" w:fill="FFFFFF"/>
        </w:rPr>
        <w:t>0.00</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0.0%</w:t>
      </w:r>
      <w:r>
        <w:rPr>
          <w:rFonts w:ascii="方正仿宋_GBK" w:hAnsi="方正仿宋_GBK" w:eastAsia="方正仿宋_GBK" w:cs="方正仿宋_GBK"/>
          <w:sz w:val="32"/>
          <w:szCs w:val="32"/>
          <w:highlight w:val="none"/>
          <w:shd w:val="clear" w:color="auto" w:fill="FFFFFF"/>
        </w:rPr>
        <w:t>；其他收入</w:t>
      </w:r>
      <w:r>
        <w:rPr>
          <w:rFonts w:hint="default" w:ascii="Times New Roman" w:hAnsi="Times New Roman" w:eastAsia="方正仿宋_GBK"/>
          <w:sz w:val="32"/>
          <w:szCs w:val="32"/>
          <w:highlight w:val="none"/>
          <w:shd w:val="clear" w:color="auto" w:fill="FFFFFF"/>
        </w:rPr>
        <w:t>0.00</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0.0%</w:t>
      </w:r>
      <w:r>
        <w:rPr>
          <w:rFonts w:ascii="方正仿宋_GBK" w:hAnsi="方正仿宋_GBK" w:eastAsia="方正仿宋_GBK" w:cs="方正仿宋_GBK"/>
          <w:sz w:val="32"/>
          <w:szCs w:val="32"/>
          <w:highlight w:val="none"/>
          <w:shd w:val="clear" w:color="auto" w:fill="FFFFFF"/>
        </w:rPr>
        <w:t>。此外，</w:t>
      </w:r>
      <w:r>
        <w:rPr>
          <w:rFonts w:hint="eastAsia" w:ascii="方正仿宋_GBK" w:hAnsi="方正仿宋_GBK" w:eastAsia="方正仿宋_GBK" w:cs="方正仿宋_GBK"/>
          <w:sz w:val="32"/>
          <w:szCs w:val="32"/>
          <w:highlight w:val="none"/>
          <w:shd w:val="clear" w:color="auto" w:fill="FFFFFF"/>
        </w:rPr>
        <w:t>使用非财政拨款结余（含专用结余）</w:t>
      </w:r>
      <w:r>
        <w:rPr>
          <w:rFonts w:hint="default" w:ascii="Times New Roman" w:hAnsi="Times New Roman" w:eastAsia="方正仿宋_GBK"/>
          <w:sz w:val="32"/>
          <w:szCs w:val="32"/>
          <w:highlight w:val="none"/>
          <w:shd w:val="clear" w:color="auto" w:fill="FFFFFF"/>
        </w:rPr>
        <w:t>0.00</w:t>
      </w:r>
      <w:r>
        <w:rPr>
          <w:rFonts w:ascii="方正仿宋_GBK" w:hAnsi="方正仿宋_GBK" w:eastAsia="方正仿宋_GBK" w:cs="方正仿宋_GBK"/>
          <w:sz w:val="32"/>
          <w:szCs w:val="32"/>
          <w:highlight w:val="none"/>
          <w:shd w:val="clear" w:color="auto" w:fill="FFFFFF"/>
        </w:rPr>
        <w:t>万元，年初结转和</w:t>
      </w:r>
      <w:r>
        <w:rPr>
          <w:rFonts w:ascii="方正仿宋_GBK" w:hAnsi="方正仿宋_GBK" w:eastAsia="方正仿宋_GBK" w:cs="方正仿宋_GBK"/>
          <w:sz w:val="32"/>
          <w:szCs w:val="32"/>
          <w:shd w:val="clear" w:color="auto" w:fill="FFFFFF"/>
        </w:rPr>
        <w:t>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0084057">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highlight w:val="none"/>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181.73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与2023年度相比，减少2.57万元，下降1.4%</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基本支出商品和服务费用减少</w:t>
      </w:r>
      <w:r>
        <w:rPr>
          <w:rFonts w:hint="eastAsia" w:ascii="方正仿宋_GBK" w:hAnsi="方正仿宋_GBK" w:eastAsia="方正仿宋_GBK" w:cs="方正仿宋_GBK"/>
          <w:color w:val="auto"/>
          <w:sz w:val="32"/>
          <w:szCs w:val="32"/>
          <w:highlight w:val="none"/>
          <w:shd w:val="clear" w:color="auto" w:fill="FFFFFF"/>
          <w:lang w:val="en-US" w:eastAsia="zh-CN"/>
        </w:rPr>
        <w:t>。</w:t>
      </w:r>
      <w:r>
        <w:rPr>
          <w:rFonts w:ascii="方正仿宋_GBK" w:hAnsi="方正仿宋_GBK" w:eastAsia="方正仿宋_GBK" w:cs="方正仿宋_GBK"/>
          <w:color w:val="auto"/>
          <w:sz w:val="32"/>
          <w:szCs w:val="32"/>
          <w:highlight w:val="none"/>
          <w:shd w:val="clear" w:color="auto" w:fill="FFFFFF"/>
        </w:rPr>
        <w:t>其中：基本支出</w:t>
      </w:r>
      <w:r>
        <w:rPr>
          <w:rFonts w:hint="default" w:ascii="Times New Roman" w:hAnsi="Times New Roman" w:eastAsia="方正仿宋_GBK"/>
          <w:color w:val="auto"/>
          <w:sz w:val="32"/>
          <w:szCs w:val="32"/>
          <w:highlight w:val="none"/>
          <w:shd w:val="clear" w:color="auto" w:fill="FFFFFF"/>
        </w:rPr>
        <w:t>181.73</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100.0%</w:t>
      </w:r>
      <w:r>
        <w:rPr>
          <w:rFonts w:ascii="方正仿宋_GBK" w:hAnsi="方正仿宋_GBK" w:eastAsia="方正仿宋_GBK" w:cs="方正仿宋_GBK"/>
          <w:color w:val="auto"/>
          <w:sz w:val="32"/>
          <w:szCs w:val="32"/>
          <w:highlight w:val="none"/>
          <w:shd w:val="clear" w:color="auto" w:fill="FFFFFF"/>
        </w:rPr>
        <w:t>；项目支出</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0.0%</w:t>
      </w:r>
      <w:r>
        <w:rPr>
          <w:rFonts w:ascii="方正仿宋_GBK" w:hAnsi="方正仿宋_GBK" w:eastAsia="方正仿宋_GBK" w:cs="方正仿宋_GBK"/>
          <w:color w:val="auto"/>
          <w:sz w:val="32"/>
          <w:szCs w:val="32"/>
          <w:highlight w:val="none"/>
          <w:shd w:val="clear" w:color="auto" w:fill="FFFFFF"/>
        </w:rPr>
        <w:t>；经营支出</w:t>
      </w:r>
      <w:r>
        <w:rPr>
          <w:rFonts w:hint="default" w:ascii="Times New Roman" w:hAnsi="Times New Roman" w:eastAsia="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0.0%</w:t>
      </w:r>
      <w:r>
        <w:rPr>
          <w:rFonts w:ascii="方正仿宋_GBK" w:hAnsi="方正仿宋_GBK" w:eastAsia="方正仿宋_GBK" w:cs="方正仿宋_GBK"/>
          <w:color w:val="auto"/>
          <w:sz w:val="32"/>
          <w:szCs w:val="32"/>
          <w:highlight w:val="none"/>
          <w:shd w:val="clear" w:color="auto" w:fill="FFFFFF"/>
        </w:rPr>
        <w:t>。此外，结余分配</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p>
    <w:p w14:paraId="478F22BC">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highlight w:val="none"/>
        </w:rPr>
      </w:pPr>
      <w:r>
        <w:rPr>
          <w:rStyle w:val="13"/>
          <w:rFonts w:hint="eastAsia" w:ascii="Times New Roman" w:hAnsi="Times New Roman" w:eastAsia="方正仿宋_GBK"/>
          <w:color w:val="auto"/>
          <w:sz w:val="32"/>
          <w:szCs w:val="32"/>
          <w:highlight w:val="none"/>
          <w:shd w:val="clear" w:color="auto" w:fill="FFFFFF"/>
          <w:lang w:val="en-US" w:eastAsia="zh-CN"/>
        </w:rPr>
        <w:t>3</w:t>
      </w:r>
      <w:r>
        <w:rPr>
          <w:rStyle w:val="13"/>
          <w:rFonts w:ascii="方正仿宋_GBK" w:hAnsi="方正仿宋_GBK" w:eastAsia="方正仿宋_GBK" w:cs="方正仿宋_GBK"/>
          <w:color w:val="auto"/>
          <w:sz w:val="32"/>
          <w:szCs w:val="32"/>
          <w:highlight w:val="none"/>
          <w:shd w:val="clear" w:color="auto" w:fill="FFFFFF"/>
        </w:rPr>
        <w:t>.结转结余情况。</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年度年末结转和结余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与2023年度相比，无增减</w:t>
      </w:r>
      <w:r>
        <w:rPr>
          <w:rFonts w:ascii="方正仿宋_GBK" w:hAnsi="方正仿宋_GBK" w:eastAsia="方正仿宋_GBK" w:cs="方正仿宋_GBK"/>
          <w:color w:val="auto"/>
          <w:sz w:val="32"/>
          <w:szCs w:val="32"/>
          <w:highlight w:val="none"/>
          <w:shd w:val="clear" w:color="auto" w:fill="FFFFFF"/>
        </w:rPr>
        <w:t>，主要原因是年末无结转结余。</w:t>
      </w:r>
    </w:p>
    <w:p w14:paraId="5D0CCDE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方正楷体_GBK" w:hAnsi="方正楷体_GBK" w:eastAsia="方正楷体_GBK" w:cs="方正楷体_GBK"/>
          <w:sz w:val="32"/>
          <w:szCs w:val="32"/>
          <w:shd w:val="clear" w:color="auto" w:fill="FFFFFF"/>
        </w:rPr>
      </w:pPr>
      <w:r>
        <w:rPr>
          <w:rStyle w:val="13"/>
          <w:rFonts w:hint="eastAsia" w:ascii="方正楷体_GBK" w:hAnsi="方正楷体_GBK" w:eastAsia="方正楷体_GBK" w:cs="方正楷体_GBK"/>
          <w:sz w:val="32"/>
          <w:szCs w:val="32"/>
          <w:shd w:val="clear" w:color="auto" w:fill="FFFFFF"/>
        </w:rPr>
        <w:t>（二）财政拨款收入支出决算总体情况说明</w:t>
      </w:r>
    </w:p>
    <w:p w14:paraId="21E3480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none"/>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181.73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财政拨款收、支总计各减少2.57万元，下降1.4%</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lang w:eastAsia="zh-CN"/>
        </w:rPr>
        <w:t>基本支出商品和服务费用减少</w:t>
      </w:r>
      <w:r>
        <w:rPr>
          <w:rFonts w:hint="eastAsia" w:ascii="方正仿宋_GBK" w:hAnsi="方正仿宋_GBK" w:eastAsia="方正仿宋_GBK" w:cs="方正仿宋_GBK"/>
          <w:sz w:val="32"/>
          <w:szCs w:val="32"/>
          <w:highlight w:val="none"/>
          <w:shd w:val="clear" w:color="auto" w:fill="FFFFFF"/>
          <w:lang w:val="en-US" w:eastAsia="zh-CN"/>
        </w:rPr>
        <w:t>。</w:t>
      </w:r>
    </w:p>
    <w:p w14:paraId="77149DD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方正楷体_GBK" w:hAnsi="方正楷体_GBK" w:eastAsia="方正楷体_GBK" w:cs="方正楷体_GBK"/>
          <w:sz w:val="32"/>
          <w:szCs w:val="32"/>
          <w:shd w:val="clear" w:color="auto" w:fill="FFFFFF"/>
        </w:rPr>
      </w:pPr>
      <w:r>
        <w:rPr>
          <w:rStyle w:val="13"/>
          <w:rFonts w:hint="eastAsia" w:ascii="方正楷体_GBK" w:hAnsi="方正楷体_GBK" w:eastAsia="方正楷体_GBK" w:cs="方正楷体_GBK"/>
          <w:sz w:val="32"/>
          <w:szCs w:val="32"/>
          <w:shd w:val="clear" w:color="auto" w:fill="FFFFFF"/>
        </w:rPr>
        <w:t>（三）一般公共预算财政拨款收入支出决算情况说明</w:t>
      </w:r>
    </w:p>
    <w:p w14:paraId="602CE6BB">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highlight w:val="none"/>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181.73</w:t>
      </w:r>
      <w:r>
        <w:rPr>
          <w:rFonts w:ascii="方正仿宋_GBK" w:hAnsi="方正仿宋_GBK" w:eastAsia="方正仿宋_GBK" w:cs="方正仿宋_GBK"/>
          <w:sz w:val="32"/>
          <w:szCs w:val="32"/>
          <w:shd w:val="clear" w:color="auto" w:fill="FFFFFF"/>
        </w:rPr>
        <w:t>万</w:t>
      </w:r>
      <w:r>
        <w:rPr>
          <w:rFonts w:ascii="方正仿宋_GBK" w:hAnsi="方正仿宋_GBK" w:eastAsia="方正仿宋_GBK" w:cs="方正仿宋_GBK"/>
          <w:color w:val="auto"/>
          <w:sz w:val="32"/>
          <w:szCs w:val="32"/>
          <w:highlight w:val="none"/>
          <w:shd w:val="clear" w:color="auto" w:fill="FFFFFF"/>
        </w:rPr>
        <w:t>元，</w:t>
      </w:r>
      <w:r>
        <w:rPr>
          <w:rFonts w:hint="default" w:ascii="Times New Roman" w:hAnsi="Times New Roman" w:eastAsia="方正仿宋_GBK"/>
          <w:color w:val="auto"/>
          <w:sz w:val="32"/>
          <w:szCs w:val="32"/>
          <w:highlight w:val="none"/>
          <w:shd w:val="clear" w:color="auto" w:fill="FFFFFF"/>
        </w:rPr>
        <w:t>与2023年度相比，减少2.57万元，下降1.4%</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基本支出商品和服务费用减少</w:t>
      </w:r>
      <w:r>
        <w:rPr>
          <w:rFonts w:hint="eastAsia" w:ascii="方正仿宋_GBK" w:hAnsi="方正仿宋_GBK" w:eastAsia="方正仿宋_GBK" w:cs="方正仿宋_GBK"/>
          <w:color w:val="auto"/>
          <w:sz w:val="32"/>
          <w:szCs w:val="32"/>
          <w:highlight w:val="none"/>
          <w:shd w:val="clear" w:color="auto" w:fill="FFFFFF"/>
          <w:lang w:val="en-US" w:eastAsia="zh-CN"/>
        </w:rPr>
        <w:t>。</w:t>
      </w:r>
      <w:r>
        <w:rPr>
          <w:rFonts w:hint="default" w:ascii="Times New Roman" w:hAnsi="Times New Roman" w:eastAsia="方正仿宋_GBK"/>
          <w:color w:val="auto"/>
          <w:sz w:val="32"/>
          <w:szCs w:val="32"/>
          <w:highlight w:val="none"/>
          <w:shd w:val="clear" w:color="auto" w:fill="FFFFFF"/>
        </w:rPr>
        <w:t>较年初预算数增加7.06万元，增长4.0%</w:t>
      </w:r>
      <w:r>
        <w:rPr>
          <w:rFonts w:ascii="方正仿宋_GBK" w:hAnsi="方正仿宋_GBK" w:eastAsia="方正仿宋_GBK" w:cs="方正仿宋_GBK"/>
          <w:color w:val="auto"/>
          <w:sz w:val="32"/>
          <w:szCs w:val="32"/>
          <w:highlight w:val="none"/>
          <w:shd w:val="clear" w:color="auto" w:fill="FFFFFF"/>
        </w:rPr>
        <w:t>。主要原因</w:t>
      </w:r>
      <w:r>
        <w:rPr>
          <w:rFonts w:hint="eastAsia" w:ascii="Times New Roman" w:hAnsi="Times New Roman" w:eastAsia="方正仿宋_GBK"/>
          <w:color w:val="auto"/>
          <w:sz w:val="32"/>
          <w:szCs w:val="32"/>
          <w:highlight w:val="none"/>
          <w:shd w:val="clear" w:color="auto" w:fill="FFFFFF"/>
          <w:lang w:eastAsia="zh-CN"/>
        </w:rPr>
        <w:t>一是</w:t>
      </w:r>
      <w:r>
        <w:rPr>
          <w:rFonts w:hint="default" w:ascii="Times New Roman" w:hAnsi="Times New Roman" w:eastAsia="方正仿宋_GBK"/>
          <w:color w:val="auto"/>
          <w:sz w:val="32"/>
          <w:szCs w:val="32"/>
          <w:highlight w:val="none"/>
          <w:shd w:val="clear" w:color="auto" w:fill="FFFFFF"/>
        </w:rPr>
        <w:t>2024年职工普调工资导致人员支出较年初预算增加，二是2024年因超额绩效纳入养老保险职业年金基数而补交1-11月的养老保险和职业年金。此外，年初财政拨款结转和结余0.00万元。</w:t>
      </w:r>
    </w:p>
    <w:p w14:paraId="33C63A25">
      <w:pPr>
        <w:pStyle w:val="9"/>
        <w:snapToGrid w:val="0"/>
        <w:spacing w:before="0" w:beforeAutospacing="0" w:after="0" w:afterAutospacing="0" w:line="596" w:lineRule="exact"/>
        <w:ind w:firstLine="643" w:firstLineChars="200"/>
        <w:jc w:val="both"/>
        <w:rPr>
          <w:rFonts w:hint="default" w:ascii="Times New Roman" w:hAnsi="Times New Roman" w:eastAsia="方正仿宋_GBK"/>
          <w:color w:val="auto"/>
          <w:sz w:val="32"/>
          <w:szCs w:val="32"/>
          <w:highlight w:val="none"/>
          <w:shd w:val="clear" w:color="auto" w:fill="FFFFFF"/>
        </w:rPr>
      </w:pPr>
      <w:r>
        <w:rPr>
          <w:rStyle w:val="13"/>
          <w:rFonts w:hint="default" w:ascii="Times New Roman" w:hAnsi="Times New Roman" w:eastAsia="方正仿宋_GBK"/>
          <w:color w:val="auto"/>
          <w:sz w:val="32"/>
          <w:szCs w:val="32"/>
          <w:highlight w:val="none"/>
          <w:shd w:val="clear" w:color="auto" w:fill="FFFFFF"/>
        </w:rPr>
        <w:t>2</w:t>
      </w:r>
      <w:r>
        <w:rPr>
          <w:rStyle w:val="13"/>
          <w:rFonts w:ascii="方正仿宋_GBK" w:hAnsi="方正仿宋_GBK" w:eastAsia="方正仿宋_GBK" w:cs="方正仿宋_GBK"/>
          <w:color w:val="auto"/>
          <w:sz w:val="32"/>
          <w:szCs w:val="32"/>
          <w:highlight w:val="none"/>
          <w:shd w:val="clear" w:color="auto" w:fill="FFFFFF"/>
        </w:rPr>
        <w:t>.支出情况。</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年度一般公</w:t>
      </w:r>
      <w:r>
        <w:rPr>
          <w:rFonts w:ascii="方正仿宋_GBK" w:hAnsi="方正仿宋_GBK" w:eastAsia="方正仿宋_GBK" w:cs="方正仿宋_GBK"/>
          <w:sz w:val="32"/>
          <w:szCs w:val="32"/>
          <w:shd w:val="clear" w:color="auto" w:fill="FFFFFF"/>
        </w:rPr>
        <w:t>共预算财政拨款支出</w:t>
      </w:r>
      <w:r>
        <w:rPr>
          <w:rFonts w:hint="default" w:ascii="Times New Roman" w:hAnsi="Times New Roman" w:eastAsia="方正仿宋_GBK"/>
          <w:sz w:val="32"/>
          <w:szCs w:val="32"/>
          <w:shd w:val="clear" w:color="auto" w:fill="FFFFFF"/>
        </w:rPr>
        <w:t>181.73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与2023年度相比，减少2.57万元，下降1.4%</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highlight w:val="none"/>
          <w:shd w:val="clear" w:color="auto" w:fill="FFFFFF"/>
        </w:rPr>
        <w:t>是</w:t>
      </w:r>
      <w:r>
        <w:rPr>
          <w:rFonts w:hint="eastAsia" w:ascii="方正仿宋_GBK" w:hAnsi="方正仿宋_GBK" w:eastAsia="方正仿宋_GBK" w:cs="方正仿宋_GBK"/>
          <w:color w:val="auto"/>
          <w:sz w:val="32"/>
          <w:szCs w:val="32"/>
          <w:highlight w:val="none"/>
          <w:shd w:val="clear" w:color="auto" w:fill="FFFFFF"/>
          <w:lang w:eastAsia="zh-CN"/>
        </w:rPr>
        <w:t>基本支出商品和服务费用</w:t>
      </w:r>
      <w:r>
        <w:rPr>
          <w:rFonts w:hint="eastAsia" w:ascii="Times New Roman" w:hAnsi="Times New Roman" w:eastAsia="方正仿宋_GBK"/>
          <w:color w:val="auto"/>
          <w:sz w:val="32"/>
          <w:szCs w:val="32"/>
          <w:highlight w:val="none"/>
          <w:shd w:val="clear" w:color="auto" w:fill="FFFFFF"/>
          <w:lang w:eastAsia="zh-CN"/>
        </w:rPr>
        <w:t>减少</w:t>
      </w:r>
      <w:r>
        <w:rPr>
          <w:rFonts w:hint="eastAsia" w:ascii="Times New Roman" w:hAnsi="Times New Roman" w:eastAsia="方正仿宋_GBK"/>
          <w:color w:val="auto"/>
          <w:sz w:val="32"/>
          <w:szCs w:val="32"/>
          <w:highlight w:val="none"/>
          <w:shd w:val="clear" w:color="auto" w:fill="FFFFFF"/>
          <w:lang w:val="en-US" w:eastAsia="zh-CN"/>
        </w:rPr>
        <w:t>。</w:t>
      </w:r>
      <w:r>
        <w:rPr>
          <w:rFonts w:hint="default" w:ascii="Times New Roman" w:hAnsi="Times New Roman" w:eastAsia="方正仿宋_GBK"/>
          <w:color w:val="auto"/>
          <w:sz w:val="32"/>
          <w:szCs w:val="32"/>
          <w:highlight w:val="none"/>
          <w:shd w:val="clear" w:color="auto" w:fill="FFFFFF"/>
        </w:rPr>
        <w:t>较年初预算数增加7.06万元，增长4.0%。主要原因</w:t>
      </w:r>
      <w:r>
        <w:rPr>
          <w:rFonts w:hint="eastAsia" w:ascii="Times New Roman" w:hAnsi="Times New Roman" w:eastAsia="方正仿宋_GBK"/>
          <w:color w:val="auto"/>
          <w:sz w:val="32"/>
          <w:szCs w:val="32"/>
          <w:highlight w:val="none"/>
          <w:shd w:val="clear" w:color="auto" w:fill="FFFFFF"/>
          <w:lang w:eastAsia="zh-CN"/>
        </w:rPr>
        <w:t>一是</w:t>
      </w:r>
      <w:r>
        <w:rPr>
          <w:rFonts w:hint="default" w:ascii="Times New Roman" w:hAnsi="Times New Roman" w:eastAsia="方正仿宋_GBK"/>
          <w:color w:val="auto"/>
          <w:sz w:val="32"/>
          <w:szCs w:val="32"/>
          <w:highlight w:val="none"/>
          <w:shd w:val="clear" w:color="auto" w:fill="FFFFFF"/>
        </w:rPr>
        <w:t>2024年职工普调工资导致人员支出较年初预算增加，二是2024年因超额绩效纳入养老保险职业年金基数而补交1-11月的养老保险和职业年金。</w:t>
      </w:r>
    </w:p>
    <w:p w14:paraId="5C47F6FF">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1E41D149">
      <w:pPr>
        <w:pStyle w:val="9"/>
        <w:snapToGrid w:val="0"/>
        <w:spacing w:before="0" w:beforeAutospacing="0" w:after="0" w:afterAutospacing="0" w:line="596" w:lineRule="exact"/>
        <w:ind w:firstLine="640" w:firstLineChars="200"/>
        <w:jc w:val="both"/>
        <w:rPr>
          <w:rFonts w:hint="default" w:ascii="Times New Roman" w:hAnsi="Times New Roman" w:eastAsia="方正仿宋_GBK"/>
          <w:color w:val="auto"/>
          <w:sz w:val="32"/>
          <w:szCs w:val="32"/>
          <w:highlight w:val="none"/>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141.22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较年初预算数减少0.73万元，下降0.5%</w:t>
      </w:r>
      <w:r>
        <w:rPr>
          <w:rFonts w:ascii="方正仿宋_GBK" w:hAnsi="方正仿宋_GBK" w:eastAsia="方正仿宋_GBK" w:cs="方正仿宋_GBK"/>
          <w:sz w:val="32"/>
          <w:szCs w:val="32"/>
          <w:shd w:val="clear" w:color="auto" w:fill="FFFFFF"/>
        </w:rPr>
        <w:t>，主要原</w:t>
      </w:r>
      <w:r>
        <w:rPr>
          <w:rFonts w:ascii="方正仿宋_GBK" w:hAnsi="方正仿宋_GBK" w:eastAsia="方正仿宋_GBK" w:cs="方正仿宋_GBK"/>
          <w:color w:val="auto"/>
          <w:sz w:val="32"/>
          <w:szCs w:val="32"/>
          <w:highlight w:val="none"/>
          <w:shd w:val="clear" w:color="auto" w:fill="FFFFFF"/>
        </w:rPr>
        <w:t>因是</w:t>
      </w:r>
      <w:r>
        <w:rPr>
          <w:rFonts w:hint="eastAsia" w:ascii="Times New Roman" w:hAnsi="Times New Roman" w:eastAsia="方正仿宋_GBK"/>
          <w:color w:val="auto"/>
          <w:sz w:val="32"/>
          <w:szCs w:val="32"/>
          <w:highlight w:val="none"/>
          <w:shd w:val="clear" w:color="auto" w:fill="FFFFFF"/>
          <w:lang w:val="en-US" w:eastAsia="zh-CN"/>
        </w:rPr>
        <w:t>2024年一般公共服务支出基本支出减少0.73万元。</w:t>
      </w:r>
    </w:p>
    <w:p w14:paraId="23FE54A6">
      <w:pPr>
        <w:pStyle w:val="9"/>
        <w:snapToGrid w:val="0"/>
        <w:spacing w:before="0" w:beforeAutospacing="0" w:after="0" w:afterAutospacing="0" w:line="596" w:lineRule="exact"/>
        <w:ind w:firstLine="640" w:firstLineChars="200"/>
        <w:jc w:val="both"/>
        <w:rPr>
          <w:rFonts w:hint="default" w:ascii="Times New Roman" w:hAnsi="Times New Roman" w:eastAsia="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w:t>
      </w:r>
      <w:r>
        <w:rPr>
          <w:rFonts w:hint="eastAsia" w:ascii="Times New Roman" w:hAnsi="Times New Roman" w:eastAsia="方正仿宋_GBK"/>
          <w:color w:val="auto"/>
          <w:sz w:val="32"/>
          <w:szCs w:val="32"/>
          <w:highlight w:val="none"/>
          <w:shd w:val="clear" w:color="auto" w:fill="FFFFFF"/>
          <w:lang w:val="en-US" w:eastAsia="zh-CN"/>
        </w:rPr>
        <w:t>2</w:t>
      </w:r>
      <w:r>
        <w:rPr>
          <w:rFonts w:ascii="方正仿宋_GBK" w:hAnsi="方正仿宋_GBK" w:eastAsia="方正仿宋_GBK" w:cs="方正仿宋_GBK"/>
          <w:color w:val="auto"/>
          <w:sz w:val="32"/>
          <w:szCs w:val="32"/>
          <w:highlight w:val="none"/>
          <w:shd w:val="clear" w:color="auto" w:fill="FFFFFF"/>
        </w:rPr>
        <w:t>）社会保障</w:t>
      </w:r>
      <w:r>
        <w:rPr>
          <w:rFonts w:hint="eastAsia" w:ascii="方正仿宋_GBK" w:hAnsi="方正仿宋_GBK" w:eastAsia="方正仿宋_GBK" w:cs="方正仿宋_GBK"/>
          <w:color w:val="auto"/>
          <w:sz w:val="32"/>
          <w:szCs w:val="32"/>
          <w:highlight w:val="none"/>
          <w:shd w:val="clear" w:color="auto" w:fill="FFFFFF"/>
          <w:lang w:eastAsia="zh-CN"/>
        </w:rPr>
        <w:t>和</w:t>
      </w:r>
      <w:r>
        <w:rPr>
          <w:rFonts w:ascii="方正仿宋_GBK" w:hAnsi="方正仿宋_GBK" w:eastAsia="方正仿宋_GBK" w:cs="方正仿宋_GBK"/>
          <w:color w:val="auto"/>
          <w:sz w:val="32"/>
          <w:szCs w:val="32"/>
          <w:highlight w:val="none"/>
          <w:shd w:val="clear" w:color="auto" w:fill="FFFFFF"/>
        </w:rPr>
        <w:t>就业支出</w:t>
      </w:r>
      <w:r>
        <w:rPr>
          <w:rFonts w:hint="default" w:ascii="Times New Roman" w:hAnsi="Times New Roman" w:eastAsia="方正仿宋_GBK"/>
          <w:color w:val="auto"/>
          <w:sz w:val="32"/>
          <w:szCs w:val="32"/>
          <w:highlight w:val="none"/>
          <w:shd w:val="clear" w:color="auto" w:fill="FFFFFF"/>
        </w:rPr>
        <w:t>24.13</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13.3%</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较年初预算数增加7.92万元，增长48.9%</w:t>
      </w:r>
      <w:r>
        <w:rPr>
          <w:rFonts w:ascii="方正仿宋_GBK" w:hAnsi="方正仿宋_GBK" w:eastAsia="方正仿宋_GBK" w:cs="方正仿宋_GBK"/>
          <w:color w:val="auto"/>
          <w:sz w:val="32"/>
          <w:szCs w:val="32"/>
          <w:highlight w:val="none"/>
          <w:shd w:val="clear" w:color="auto" w:fill="FFFFFF"/>
        </w:rPr>
        <w:t>，主</w:t>
      </w:r>
      <w:r>
        <w:rPr>
          <w:rFonts w:hint="default" w:ascii="Times New Roman" w:hAnsi="Times New Roman" w:eastAsia="方正仿宋_GBK"/>
          <w:color w:val="auto"/>
          <w:sz w:val="32"/>
          <w:szCs w:val="32"/>
          <w:highlight w:val="none"/>
          <w:shd w:val="clear" w:color="auto" w:fill="FFFFFF"/>
        </w:rPr>
        <w:t>要原因</w:t>
      </w:r>
      <w:bookmarkStart w:id="0" w:name="_GoBack"/>
      <w:bookmarkEnd w:id="0"/>
      <w:r>
        <w:rPr>
          <w:rFonts w:hint="eastAsia" w:ascii="Times New Roman" w:hAnsi="Times New Roman" w:eastAsia="方正仿宋_GBK"/>
          <w:color w:val="auto"/>
          <w:sz w:val="32"/>
          <w:szCs w:val="32"/>
          <w:highlight w:val="none"/>
          <w:shd w:val="clear" w:color="auto" w:fill="FFFFFF"/>
          <w:lang w:eastAsia="zh-CN"/>
        </w:rPr>
        <w:t>一是</w:t>
      </w:r>
      <w:r>
        <w:rPr>
          <w:rFonts w:hint="default" w:ascii="Times New Roman" w:hAnsi="Times New Roman" w:eastAsia="方正仿宋_GBK"/>
          <w:color w:val="auto"/>
          <w:sz w:val="32"/>
          <w:szCs w:val="32"/>
          <w:highlight w:val="none"/>
          <w:shd w:val="clear" w:color="auto" w:fill="FFFFFF"/>
        </w:rPr>
        <w:t>2024年职工普调工资导致人员支出较年初预算增加，二是2024年因超额绩效纳入养老保险职业年金基数而补交1-11月的养老保险和职业年金。</w:t>
      </w:r>
    </w:p>
    <w:p w14:paraId="75CF39F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green"/>
        </w:rPr>
      </w:pPr>
      <w:r>
        <w:rPr>
          <w:rFonts w:ascii="方正仿宋_GBK" w:hAnsi="方正仿宋_GBK" w:eastAsia="方正仿宋_GBK" w:cs="方正仿宋_GBK"/>
          <w:color w:val="auto"/>
          <w:sz w:val="32"/>
          <w:szCs w:val="32"/>
          <w:highlight w:val="none"/>
          <w:shd w:val="clear" w:color="auto" w:fill="FFFFFF"/>
        </w:rPr>
        <w:t>（</w:t>
      </w:r>
      <w:r>
        <w:rPr>
          <w:rFonts w:hint="eastAsia" w:ascii="Times New Roman" w:hAnsi="Times New Roman" w:eastAsia="方正仿宋_GBK"/>
          <w:color w:val="auto"/>
          <w:sz w:val="32"/>
          <w:szCs w:val="32"/>
          <w:highlight w:val="none"/>
          <w:shd w:val="clear" w:color="auto" w:fill="FFFFFF"/>
          <w:lang w:val="en-US" w:eastAsia="zh-CN"/>
        </w:rPr>
        <w:t>3</w:t>
      </w:r>
      <w:r>
        <w:rPr>
          <w:rFonts w:ascii="方正仿宋_GBK" w:hAnsi="方正仿宋_GBK" w:eastAsia="方正仿宋_GBK" w:cs="方正仿宋_GBK"/>
          <w:color w:val="auto"/>
          <w:sz w:val="32"/>
          <w:szCs w:val="32"/>
          <w:highlight w:val="none"/>
          <w:shd w:val="clear" w:color="auto" w:fill="FFFFFF"/>
        </w:rPr>
        <w:t>）卫生健康支出</w:t>
      </w:r>
      <w:r>
        <w:rPr>
          <w:rFonts w:hint="default" w:ascii="Times New Roman" w:hAnsi="Times New Roman" w:eastAsia="方正仿宋_GBK"/>
          <w:color w:val="auto"/>
          <w:sz w:val="32"/>
          <w:szCs w:val="32"/>
          <w:highlight w:val="none"/>
          <w:shd w:val="clear" w:color="auto" w:fill="FFFFFF"/>
        </w:rPr>
        <w:t>8.34</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4.6%</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较年初预算数减少0.06万元，下降0.7%</w:t>
      </w:r>
      <w:r>
        <w:rPr>
          <w:rFonts w:ascii="方正仿宋_GBK" w:hAnsi="方正仿宋_GBK" w:eastAsia="方正仿宋_GBK" w:cs="方正仿宋_GBK"/>
          <w:color w:val="auto"/>
          <w:sz w:val="32"/>
          <w:szCs w:val="32"/>
          <w:highlight w:val="none"/>
          <w:shd w:val="clear" w:color="auto" w:fill="FFFFFF"/>
        </w:rPr>
        <w:t>，主要原因是职工调进调出导致工资变化缴费基数变化，较年初预算数减少。</w:t>
      </w:r>
    </w:p>
    <w:p w14:paraId="3E65EA40">
      <w:pPr>
        <w:spacing w:line="596"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w:t>
      </w:r>
      <w:r>
        <w:rPr>
          <w:rFonts w:hint="eastAsia" w:ascii="Times New Roman" w:hAnsi="Times New Roman" w:eastAsia="方正仿宋_GBK"/>
          <w:color w:val="auto"/>
          <w:sz w:val="32"/>
          <w:szCs w:val="32"/>
          <w:highlight w:val="none"/>
          <w:shd w:val="clear" w:color="auto" w:fill="FFFFFF"/>
          <w:lang w:val="en-US" w:eastAsia="zh-CN"/>
        </w:rPr>
        <w:t>4</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rPr>
        <w:t>住房保障支出</w:t>
      </w:r>
      <w:r>
        <w:rPr>
          <w:rFonts w:hint="default" w:ascii="Times New Roman" w:hAnsi="Times New Roman" w:eastAsia="方正仿宋_GBK"/>
          <w:color w:val="auto"/>
          <w:sz w:val="32"/>
          <w:szCs w:val="32"/>
          <w:highlight w:val="none"/>
          <w:shd w:val="clear" w:color="auto" w:fill="FFFFFF"/>
        </w:rPr>
        <w:t>8.04</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4.4%</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较年初预算数减少0.07万元，下降0.9%</w:t>
      </w:r>
      <w:r>
        <w:rPr>
          <w:rFonts w:ascii="方正仿宋_GBK" w:hAnsi="方正仿宋_GBK" w:eastAsia="方正仿宋_GBK" w:cs="方正仿宋_GBK"/>
          <w:color w:val="auto"/>
          <w:sz w:val="32"/>
          <w:szCs w:val="32"/>
          <w:highlight w:val="none"/>
          <w:shd w:val="clear" w:color="auto" w:fill="FFFFFF"/>
        </w:rPr>
        <w:t>，主要原因是职工调进调出导致工资变化缴费基数变化，较年初预算数减少。</w:t>
      </w:r>
    </w:p>
    <w:p w14:paraId="4711F9DE">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highlight w:val="none"/>
          <w:shd w:val="clear" w:color="auto" w:fill="FFFFFF"/>
        </w:rPr>
      </w:pPr>
      <w:r>
        <w:rPr>
          <w:rStyle w:val="13"/>
          <w:rFonts w:hint="default" w:ascii="Times New Roman" w:hAnsi="Times New Roman" w:eastAsia="方正仿宋_GBK"/>
          <w:color w:val="auto"/>
          <w:sz w:val="32"/>
          <w:szCs w:val="32"/>
          <w:highlight w:val="none"/>
          <w:shd w:val="clear" w:color="auto" w:fill="FFFFFF"/>
        </w:rPr>
        <w:t>3</w:t>
      </w:r>
      <w:r>
        <w:rPr>
          <w:rStyle w:val="13"/>
          <w:rFonts w:ascii="方正仿宋_GBK" w:hAnsi="方正仿宋_GBK" w:eastAsia="方正仿宋_GBK" w:cs="方正仿宋_GBK"/>
          <w:color w:val="auto"/>
          <w:sz w:val="32"/>
          <w:szCs w:val="32"/>
          <w:highlight w:val="none"/>
          <w:shd w:val="clear" w:color="auto" w:fill="FFFFFF"/>
        </w:rPr>
        <w:t>.结转结余情况。</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年度年末一般公共预算财政拨款结转和结余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与2023年度相比，无增减</w:t>
      </w:r>
      <w:r>
        <w:rPr>
          <w:rFonts w:ascii="方正仿宋_GBK" w:hAnsi="方正仿宋_GBK" w:eastAsia="方正仿宋_GBK" w:cs="方正仿宋_GBK"/>
          <w:color w:val="auto"/>
          <w:sz w:val="32"/>
          <w:szCs w:val="32"/>
          <w:highlight w:val="none"/>
          <w:shd w:val="clear" w:color="auto" w:fill="FFFFFF"/>
        </w:rPr>
        <w:t>，主要原因是收入数支出数相等，无结转结余。</w:t>
      </w:r>
    </w:p>
    <w:p w14:paraId="62BEDCD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方正楷体_GBK" w:hAnsi="方正楷体_GBK" w:eastAsia="方正楷体_GBK" w:cs="方正楷体_GBK"/>
          <w:sz w:val="32"/>
          <w:szCs w:val="32"/>
          <w:shd w:val="clear" w:color="auto" w:fill="FFFFFF"/>
        </w:rPr>
      </w:pPr>
      <w:r>
        <w:rPr>
          <w:rStyle w:val="13"/>
          <w:rFonts w:hint="eastAsia" w:ascii="方正楷体_GBK" w:hAnsi="方正楷体_GBK" w:eastAsia="方正楷体_GBK" w:cs="方正楷体_GBK"/>
          <w:sz w:val="32"/>
          <w:szCs w:val="32"/>
          <w:shd w:val="clear" w:color="auto" w:fill="FFFFFF"/>
        </w:rPr>
        <w:t>（四）一般公共预算财政拨款基本支出决算情况说明</w:t>
      </w:r>
    </w:p>
    <w:p w14:paraId="3042B9AB">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181.73</w:t>
      </w:r>
      <w:r>
        <w:rPr>
          <w:rFonts w:ascii="方正仿宋_GBK" w:hAnsi="方正仿宋_GBK" w:eastAsia="方正仿宋_GBK" w:cs="方正仿宋_GBK"/>
          <w:sz w:val="32"/>
          <w:szCs w:val="32"/>
          <w:shd w:val="clear" w:color="auto" w:fill="FFFFFF"/>
        </w:rPr>
        <w:t>万元。</w:t>
      </w:r>
    </w:p>
    <w:p w14:paraId="5D7B7C92">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Times New Roman" w:hAnsi="Times New Roman" w:eastAsia="方正仿宋_GBK"/>
          <w:color w:val="auto"/>
          <w:sz w:val="32"/>
          <w:szCs w:val="32"/>
          <w:highlight w:val="none"/>
          <w:shd w:val="clear" w:color="auto" w:fill="FFFFFF"/>
        </w:rPr>
      </w:pPr>
      <w:r>
        <w:rPr>
          <w:rFonts w:ascii="方正仿宋_GBK" w:hAnsi="方正仿宋_GBK" w:eastAsia="方正仿宋_GBK" w:cs="方正仿宋_GBK"/>
          <w:sz w:val="32"/>
          <w:szCs w:val="32"/>
          <w:shd w:val="clear" w:color="auto" w:fill="FFFFFF"/>
        </w:rPr>
        <w:t>其中：人员经费</w:t>
      </w:r>
      <w:r>
        <w:rPr>
          <w:rFonts w:hint="default" w:ascii="Times New Roman" w:hAnsi="Times New Roman" w:eastAsia="方正仿宋_GBK"/>
          <w:sz w:val="32"/>
          <w:szCs w:val="32"/>
          <w:shd w:val="clear" w:color="auto" w:fill="FFFFFF"/>
        </w:rPr>
        <w:t>163.36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与2023年度相比，增加5.09万元，增长3.2%</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olor w:val="auto"/>
          <w:sz w:val="32"/>
          <w:szCs w:val="32"/>
          <w:highlight w:val="none"/>
          <w:shd w:val="clear" w:color="auto" w:fill="FFFFFF"/>
        </w:rPr>
        <w:t>2024年职工普调工资导致人员支出较年初预算增加，二是2024年因超额绩效纳入养老保险职业年金基数而补交1-11月的养老保险和职业年金。人员经费用途主要包括基本工资、津补贴、绩效工资、社会保障缴费等</w:t>
      </w:r>
      <w:r>
        <w:rPr>
          <w:rFonts w:hint="eastAsia" w:ascii="Times New Roman" w:hAnsi="Times New Roman" w:eastAsia="方正仿宋_GBK"/>
          <w:color w:val="auto"/>
          <w:sz w:val="32"/>
          <w:szCs w:val="32"/>
          <w:highlight w:val="none"/>
          <w:shd w:val="clear" w:color="auto" w:fill="FFFFFF"/>
          <w:lang w:eastAsia="zh-CN"/>
        </w:rPr>
        <w:t>。</w:t>
      </w:r>
    </w:p>
    <w:p w14:paraId="572B5E7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18.37</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与2023年度相比，减少7.66万元，下降29.4%</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邮电费、</w:t>
      </w:r>
      <w:r>
        <w:rPr>
          <w:rFonts w:hint="eastAsia" w:ascii="方正仿宋_GBK" w:hAnsi="方正仿宋_GBK" w:eastAsia="方正仿宋_GBK" w:cs="方正仿宋_GBK"/>
          <w:color w:val="auto"/>
          <w:sz w:val="32"/>
          <w:szCs w:val="32"/>
          <w:highlight w:val="none"/>
          <w:shd w:val="clear" w:color="auto" w:fill="FFFFFF"/>
        </w:rPr>
        <w:t>其他商品和服务支出</w:t>
      </w:r>
      <w:r>
        <w:rPr>
          <w:rFonts w:hint="eastAsia" w:ascii="方正仿宋_GBK" w:hAnsi="方正仿宋_GBK" w:eastAsia="方正仿宋_GBK" w:cs="方正仿宋_GBK"/>
          <w:color w:val="auto"/>
          <w:sz w:val="32"/>
          <w:szCs w:val="32"/>
          <w:highlight w:val="none"/>
          <w:shd w:val="clear" w:color="auto" w:fill="FFFFFF"/>
          <w:lang w:val="en-US" w:eastAsia="zh-CN"/>
        </w:rPr>
        <w:t>减少</w:t>
      </w:r>
      <w:r>
        <w:rPr>
          <w:rFonts w:ascii="方正仿宋_GBK" w:hAnsi="方正仿宋_GBK" w:eastAsia="方正仿宋_GBK" w:cs="方正仿宋_GBK"/>
          <w:color w:val="auto"/>
          <w:sz w:val="32"/>
          <w:szCs w:val="32"/>
          <w:highlight w:val="none"/>
          <w:shd w:val="clear" w:color="auto" w:fill="FFFFFF"/>
        </w:rPr>
        <w:t>。公用经费用途主要包括办公费、印刷费、咨询费、水电费、物管费、差旅费、接待费、劳务费、邮电费、手续费、其他交通费用等支出。</w:t>
      </w:r>
    </w:p>
    <w:p w14:paraId="1ED513C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方正楷体_GBK" w:hAnsi="方正楷体_GBK" w:eastAsia="方正楷体_GBK" w:cs="方正楷体_GBK"/>
          <w:sz w:val="32"/>
          <w:szCs w:val="32"/>
          <w:shd w:val="clear" w:color="auto" w:fill="FFFFFF"/>
        </w:rPr>
      </w:pPr>
      <w:r>
        <w:rPr>
          <w:rStyle w:val="13"/>
          <w:rFonts w:hint="eastAsia" w:ascii="方正楷体_GBK" w:hAnsi="方正楷体_GBK" w:eastAsia="方正楷体_GBK" w:cs="方正楷体_GBK"/>
          <w:sz w:val="32"/>
          <w:szCs w:val="32"/>
          <w:shd w:val="clear" w:color="auto" w:fill="FFFFFF"/>
        </w:rPr>
        <w:t>（五）政府性基金预算收支决算情况说明</w:t>
      </w:r>
    </w:p>
    <w:p w14:paraId="4EE6DF2D">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方正仿宋_GBK"/>
          <w:sz w:val="32"/>
          <w:szCs w:val="32"/>
          <w:shd w:val="clear" w:color="auto" w:fill="FFFFFF"/>
          <w:lang w:eastAsia="zh-CN"/>
        </w:rPr>
        <w:t>本单位</w:t>
      </w:r>
      <w:r>
        <w:rPr>
          <w:rFonts w:hint="eastAsia" w:ascii="Times New Roman" w:hAnsi="Times New Roman" w:eastAsia="方正仿宋_GBK"/>
          <w:sz w:val="32"/>
          <w:szCs w:val="32"/>
          <w:shd w:val="clear" w:color="auto" w:fill="FFFFFF"/>
          <w:lang w:val="en-US" w:eastAsia="zh-CN"/>
        </w:rPr>
        <w:t>2024年度无政府性基金预算财政拨款收支。</w:t>
      </w:r>
    </w:p>
    <w:p w14:paraId="5C35BB5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方正楷体_GBK" w:hAnsi="方正楷体_GBK" w:eastAsia="方正楷体_GBK" w:cs="方正楷体_GBK"/>
          <w:sz w:val="32"/>
          <w:szCs w:val="32"/>
          <w:shd w:val="clear" w:color="auto" w:fill="FFFFFF"/>
        </w:rPr>
      </w:pPr>
      <w:r>
        <w:rPr>
          <w:rStyle w:val="13"/>
          <w:rFonts w:hint="eastAsia" w:ascii="方正楷体_GBK" w:hAnsi="方正楷体_GBK" w:eastAsia="方正楷体_GBK" w:cs="方正楷体_GBK"/>
          <w:sz w:val="32"/>
          <w:szCs w:val="32"/>
          <w:shd w:val="clear" w:color="auto" w:fill="FFFFFF"/>
        </w:rPr>
        <w:t>（六）国有资本经营预算财政拨款支出决算情况说明</w:t>
      </w:r>
    </w:p>
    <w:p w14:paraId="1EF112D8">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eastAsia" w:ascii="Times New Roman" w:hAnsi="Times New Roman" w:eastAsia="方正仿宋_GBK"/>
          <w:sz w:val="32"/>
          <w:szCs w:val="32"/>
          <w:shd w:val="clear" w:color="auto" w:fill="FFFFFF"/>
          <w:lang w:eastAsia="zh-CN"/>
        </w:rPr>
        <w:t>本单位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无</w:t>
      </w:r>
      <w:r>
        <w:rPr>
          <w:rFonts w:ascii="方正仿宋_GBK" w:hAnsi="方正仿宋_GBK" w:eastAsia="方正仿宋_GBK" w:cs="方正仿宋_GBK"/>
          <w:sz w:val="32"/>
          <w:szCs w:val="32"/>
          <w:shd w:val="clear" w:color="auto" w:fill="FFFFFF"/>
        </w:rPr>
        <w:t>国有资本经营预算财政拨款支出</w:t>
      </w:r>
      <w:r>
        <w:rPr>
          <w:rFonts w:hint="eastAsia" w:ascii="方正仿宋_GBK" w:hAnsi="方正仿宋_GBK" w:eastAsia="方正仿宋_GBK" w:cs="方正仿宋_GBK"/>
          <w:sz w:val="32"/>
          <w:szCs w:val="32"/>
          <w:shd w:val="clear" w:color="auto" w:fill="FFFFFF"/>
          <w:lang w:eastAsia="zh-CN"/>
        </w:rPr>
        <w:t>。</w:t>
      </w:r>
    </w:p>
    <w:p w14:paraId="63F11CF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三、</w:t>
      </w:r>
      <w:r>
        <w:rPr>
          <w:rStyle w:val="13"/>
          <w:rFonts w:hint="eastAsia" w:ascii="方正黑体_GBK" w:hAnsi="方正黑体_GBK" w:eastAsia="方正黑体_GBK" w:cs="方正黑体_GBK"/>
          <w:sz w:val="32"/>
          <w:szCs w:val="32"/>
          <w:shd w:val="clear" w:color="auto" w:fill="FFFFFF"/>
          <w:lang w:eastAsia="zh-CN"/>
        </w:rPr>
        <w:t>财政拨款</w:t>
      </w:r>
      <w:r>
        <w:rPr>
          <w:rStyle w:val="13"/>
          <w:rFonts w:hint="eastAsia" w:ascii="方正黑体_GBK" w:hAnsi="方正黑体_GBK" w:eastAsia="方正黑体_GBK" w:cs="方正黑体_GBK"/>
          <w:sz w:val="32"/>
          <w:szCs w:val="32"/>
          <w:shd w:val="clear" w:color="auto" w:fill="FFFFFF"/>
        </w:rPr>
        <w:t>“三公”经费情况说明</w:t>
      </w:r>
    </w:p>
    <w:p w14:paraId="12D82AC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方正楷体_GBK" w:hAnsi="方正楷体_GBK" w:eastAsia="方正楷体_GBK" w:cs="方正楷体_GBK"/>
          <w:sz w:val="32"/>
          <w:szCs w:val="32"/>
          <w:shd w:val="clear" w:color="auto" w:fill="FFFFFF"/>
        </w:rPr>
      </w:pPr>
      <w:r>
        <w:rPr>
          <w:rStyle w:val="13"/>
          <w:rFonts w:hint="eastAsia" w:ascii="方正楷体_GBK" w:hAnsi="方正楷体_GBK" w:eastAsia="方正楷体_GBK" w:cs="方正楷体_GBK"/>
          <w:sz w:val="32"/>
          <w:szCs w:val="32"/>
          <w:shd w:val="clear" w:color="auto" w:fill="FFFFFF"/>
        </w:rPr>
        <w:t>（一）“三公”经费支出总体情况说明</w:t>
      </w:r>
    </w:p>
    <w:p w14:paraId="20BEA0C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w:t>
      </w:r>
      <w:r>
        <w:rPr>
          <w:rFonts w:hint="default" w:ascii="Times New Roman" w:hAnsi="Times New Roman" w:eastAsia="方正仿宋_GBK"/>
          <w:color w:val="auto"/>
          <w:sz w:val="32"/>
          <w:szCs w:val="32"/>
          <w:highlight w:val="none"/>
          <w:shd w:val="clear" w:color="auto" w:fill="FFFFFF"/>
        </w:rPr>
        <w:t>数增加0.09万元，增长100.0%</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公务接待费增加</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较上年支出数增加0.09万元，增长100.0%</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公务接待费增加</w:t>
      </w:r>
      <w:r>
        <w:rPr>
          <w:rFonts w:ascii="方正仿宋_GBK" w:hAnsi="方正仿宋_GBK" w:eastAsia="方正仿宋_GBK" w:cs="方正仿宋_GBK"/>
          <w:color w:val="auto"/>
          <w:sz w:val="32"/>
          <w:szCs w:val="32"/>
          <w:highlight w:val="none"/>
          <w:shd w:val="clear" w:color="auto" w:fill="FFFFFF"/>
        </w:rPr>
        <w:t>。</w:t>
      </w:r>
    </w:p>
    <w:p w14:paraId="1D79368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方正楷体_GBK" w:hAnsi="方正楷体_GBK" w:eastAsia="方正楷体_GBK" w:cs="方正楷体_GBK"/>
          <w:sz w:val="32"/>
          <w:szCs w:val="32"/>
          <w:shd w:val="clear" w:color="auto" w:fill="FFFFFF"/>
        </w:rPr>
      </w:pPr>
      <w:r>
        <w:rPr>
          <w:rStyle w:val="13"/>
          <w:rFonts w:hint="eastAsia" w:ascii="方正楷体_GBK" w:hAnsi="方正楷体_GBK" w:eastAsia="方正楷体_GBK" w:cs="方正楷体_GBK"/>
          <w:sz w:val="32"/>
          <w:szCs w:val="32"/>
          <w:shd w:val="clear" w:color="auto" w:fill="FFFFFF"/>
        </w:rPr>
        <w:t>（二）“三公”经费分项支出情况</w:t>
      </w:r>
    </w:p>
    <w:p w14:paraId="0E8972D5">
      <w:pPr>
        <w:pStyle w:val="9"/>
        <w:snapToGrid w:val="0"/>
        <w:spacing w:before="0" w:beforeAutospacing="0" w:after="0" w:afterAutospacing="0" w:line="596" w:lineRule="exact"/>
        <w:ind w:left="-283" w:leftChars="-118" w:right="-473" w:rightChars="-197"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本</w:t>
      </w:r>
      <w:r>
        <w:rPr>
          <w:rFonts w:hint="eastAsia" w:ascii="Times New Roman" w:hAnsi="Times New Roman" w:eastAsia="方正仿宋_GBK" w:cs="Times New Roman"/>
          <w:sz w:val="32"/>
          <w:szCs w:val="32"/>
          <w:shd w:val="clear" w:color="auto" w:fill="FFFFFF"/>
          <w:lang w:val="en-US" w:eastAsia="zh-CN" w:bidi="ar-SA"/>
        </w:rPr>
        <w:t>单位</w:t>
      </w:r>
      <w:r>
        <w:rPr>
          <w:rFonts w:hint="default" w:ascii="Times New Roman" w:hAnsi="Times New Roman" w:eastAsia="方正仿宋_GBK" w:cs="Times New Roman"/>
          <w:sz w:val="32"/>
          <w:szCs w:val="32"/>
          <w:shd w:val="clear" w:color="auto" w:fill="FFFFFF"/>
          <w:lang w:val="en-US" w:eastAsia="zh-CN" w:bidi="ar-SA"/>
        </w:rPr>
        <w:t>2024年度未发生</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cs="Times New Roman"/>
          <w:sz w:val="32"/>
          <w:szCs w:val="32"/>
          <w:shd w:val="clear" w:color="auto" w:fill="FFFFFF"/>
          <w:lang w:val="en-US" w:eastAsia="zh-CN" w:bidi="ar-SA"/>
        </w:rPr>
        <w:t>支出，与上年决算数持平。</w:t>
      </w:r>
    </w:p>
    <w:p w14:paraId="754D61FC">
      <w:pPr>
        <w:pStyle w:val="9"/>
        <w:snapToGrid w:val="0"/>
        <w:spacing w:before="0" w:beforeAutospacing="0" w:after="0" w:afterAutospacing="0" w:line="596" w:lineRule="exact"/>
        <w:ind w:left="-283" w:leftChars="-118" w:right="-473" w:rightChars="-197"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本单位2024年度未发生</w:t>
      </w:r>
      <w:r>
        <w:rPr>
          <w:rFonts w:ascii="方正仿宋_GBK" w:hAnsi="方正仿宋_GBK" w:eastAsia="方正仿宋_GBK" w:cs="方正仿宋_GBK"/>
          <w:sz w:val="32"/>
          <w:szCs w:val="32"/>
          <w:shd w:val="clear" w:color="auto" w:fill="FFFFFF"/>
        </w:rPr>
        <w:t>公务用车购置费</w:t>
      </w:r>
      <w:r>
        <w:rPr>
          <w:rFonts w:hint="eastAsia" w:ascii="方正仿宋_GBK" w:hAnsi="方正仿宋_GBK" w:eastAsia="方正仿宋_GBK" w:cs="方正仿宋_GBK"/>
          <w:sz w:val="32"/>
          <w:szCs w:val="32"/>
          <w:shd w:val="clear" w:color="auto" w:fill="FFFFFF"/>
          <w:lang w:eastAsia="zh-CN"/>
        </w:rPr>
        <w:t>用支出</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bidi="ar-SA"/>
        </w:rPr>
        <w:t>与上年决算数持平。</w:t>
      </w:r>
    </w:p>
    <w:p w14:paraId="5AEF6143">
      <w:pPr>
        <w:pStyle w:val="9"/>
        <w:snapToGrid w:val="0"/>
        <w:spacing w:before="0" w:beforeAutospacing="0" w:after="0" w:afterAutospacing="0" w:line="596" w:lineRule="exact"/>
        <w:ind w:left="-283" w:leftChars="-118" w:right="-473" w:rightChars="-197" w:firstLine="640" w:firstLineChars="200"/>
        <w:jc w:val="both"/>
        <w:rPr>
          <w:rFonts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lang w:eastAsia="zh-CN"/>
        </w:rPr>
        <w:t>本单位</w:t>
      </w:r>
      <w:r>
        <w:rPr>
          <w:rFonts w:hint="eastAsia" w:ascii="方正仿宋_GBK" w:hAnsi="方正仿宋_GBK" w:eastAsia="方正仿宋_GBK" w:cs="方正仿宋_GBK"/>
          <w:color w:val="auto"/>
          <w:sz w:val="32"/>
          <w:szCs w:val="32"/>
          <w:highlight w:val="none"/>
          <w:shd w:val="clear" w:color="auto" w:fill="FFFFFF"/>
          <w:lang w:val="en-US" w:eastAsia="zh-CN"/>
        </w:rPr>
        <w:t>2024年度</w:t>
      </w:r>
      <w:r>
        <w:rPr>
          <w:rFonts w:hint="eastAsia" w:ascii="方正仿宋_GBK" w:hAnsi="方正仿宋_GBK" w:eastAsia="方正仿宋_GBK" w:cs="方正仿宋_GBK"/>
          <w:color w:val="auto"/>
          <w:sz w:val="32"/>
          <w:szCs w:val="32"/>
          <w:highlight w:val="none"/>
          <w:shd w:val="clear" w:color="auto" w:fill="FFFFFF"/>
          <w:lang w:eastAsia="zh-CN"/>
        </w:rPr>
        <w:t>未发生</w:t>
      </w:r>
      <w:r>
        <w:rPr>
          <w:rFonts w:ascii="方正仿宋_GBK" w:hAnsi="方正仿宋_GBK" w:eastAsia="方正仿宋_GBK" w:cs="方正仿宋_GBK"/>
          <w:color w:val="auto"/>
          <w:sz w:val="32"/>
          <w:szCs w:val="32"/>
          <w:highlight w:val="none"/>
          <w:shd w:val="clear" w:color="auto" w:fill="FFFFFF"/>
        </w:rPr>
        <w:t>公务</w:t>
      </w:r>
      <w:r>
        <w:rPr>
          <w:rFonts w:hint="eastAsia" w:ascii="方正仿宋_GBK" w:hAnsi="方正仿宋_GBK" w:eastAsia="方正仿宋_GBK" w:cs="方正仿宋_GBK"/>
          <w:color w:val="auto"/>
          <w:sz w:val="32"/>
          <w:szCs w:val="32"/>
          <w:highlight w:val="none"/>
          <w:shd w:val="clear" w:color="auto" w:fill="FFFFFF"/>
          <w:lang w:eastAsia="zh-CN"/>
        </w:rPr>
        <w:t>用</w:t>
      </w:r>
      <w:r>
        <w:rPr>
          <w:rFonts w:ascii="方正仿宋_GBK" w:hAnsi="方正仿宋_GBK" w:eastAsia="方正仿宋_GBK" w:cs="方正仿宋_GBK"/>
          <w:color w:val="auto"/>
          <w:sz w:val="32"/>
          <w:szCs w:val="32"/>
          <w:highlight w:val="none"/>
          <w:shd w:val="clear" w:color="auto" w:fill="FFFFFF"/>
        </w:rPr>
        <w:t>车运行维护费</w:t>
      </w:r>
      <w:r>
        <w:rPr>
          <w:rFonts w:hint="eastAsia" w:ascii="Times New Roman" w:hAnsi="Times New Roman" w:eastAsia="方正仿宋_GBK"/>
          <w:color w:val="auto"/>
          <w:sz w:val="32"/>
          <w:szCs w:val="32"/>
          <w:highlight w:val="none"/>
          <w:shd w:val="clear" w:color="auto" w:fill="FFFFFF"/>
          <w:lang w:eastAsia="zh-CN"/>
        </w:rPr>
        <w:t>用支出</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s="Times New Roman"/>
          <w:sz w:val="32"/>
          <w:szCs w:val="32"/>
          <w:shd w:val="clear" w:color="auto" w:fill="FFFFFF"/>
          <w:lang w:val="en-US" w:eastAsia="zh-CN" w:bidi="ar-SA"/>
        </w:rPr>
        <w:t>与上年决算数持平。</w:t>
      </w:r>
    </w:p>
    <w:p w14:paraId="01FFF61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公务接待费</w:t>
      </w:r>
      <w:r>
        <w:rPr>
          <w:rFonts w:hint="default" w:ascii="Times New Roman" w:hAnsi="Times New Roman" w:eastAsia="方正仿宋_GBK"/>
          <w:color w:val="auto"/>
          <w:sz w:val="32"/>
          <w:szCs w:val="32"/>
          <w:highlight w:val="none"/>
          <w:shd w:val="clear" w:color="auto" w:fill="FFFFFF"/>
        </w:rPr>
        <w:t>0.09</w:t>
      </w:r>
      <w:r>
        <w:rPr>
          <w:rFonts w:ascii="方正仿宋_GBK" w:hAnsi="方正仿宋_GBK" w:eastAsia="方正仿宋_GBK" w:cs="方正仿宋_GBK"/>
          <w:color w:val="auto"/>
          <w:sz w:val="32"/>
          <w:szCs w:val="32"/>
          <w:highlight w:val="none"/>
          <w:shd w:val="clear" w:color="auto" w:fill="FFFFFF"/>
        </w:rPr>
        <w:t>万元，主要用于接待</w:t>
      </w:r>
      <w:r>
        <w:rPr>
          <w:rFonts w:hint="eastAsia" w:ascii="方正仿宋_GBK" w:hAnsi="方正仿宋_GBK" w:eastAsia="方正仿宋_GBK" w:cs="方正仿宋_GBK"/>
          <w:color w:val="auto"/>
          <w:sz w:val="32"/>
          <w:szCs w:val="32"/>
          <w:highlight w:val="none"/>
          <w:shd w:val="clear" w:color="auto" w:fill="FFFFFF"/>
          <w:lang w:eastAsia="zh-CN"/>
        </w:rPr>
        <w:t>相关业务工作</w:t>
      </w:r>
      <w:r>
        <w:rPr>
          <w:rFonts w:ascii="方正仿宋_GBK" w:hAnsi="方正仿宋_GBK" w:eastAsia="方正仿宋_GBK" w:cs="方正仿宋_GBK"/>
          <w:color w:val="auto"/>
          <w:sz w:val="32"/>
          <w:szCs w:val="32"/>
          <w:highlight w:val="none"/>
          <w:shd w:val="clear" w:color="auto" w:fill="FFFFFF"/>
        </w:rPr>
        <w:t>。费用支出</w:t>
      </w:r>
      <w:r>
        <w:rPr>
          <w:rFonts w:hint="default" w:ascii="Times New Roman" w:hAnsi="Times New Roman" w:eastAsia="方正仿宋_GBK"/>
          <w:color w:val="auto"/>
          <w:sz w:val="32"/>
          <w:szCs w:val="32"/>
          <w:highlight w:val="none"/>
          <w:shd w:val="clear" w:color="auto" w:fill="FFFFFF"/>
        </w:rPr>
        <w:t>较年初预算数增加0.09万元，增长100.0%</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相关</w:t>
      </w:r>
      <w:r>
        <w:rPr>
          <w:rFonts w:hint="eastAsia" w:ascii="方正仿宋_GBK" w:hAnsi="方正仿宋_GBK" w:eastAsia="方正仿宋_GBK" w:cs="方正仿宋_GBK"/>
          <w:color w:val="auto"/>
          <w:sz w:val="32"/>
          <w:szCs w:val="32"/>
          <w:highlight w:val="none"/>
          <w:shd w:val="clear" w:color="auto" w:fill="FFFFFF"/>
          <w:lang w:val="en-US" w:eastAsia="zh-CN"/>
        </w:rPr>
        <w:t>业务工作公务接待增加，</w:t>
      </w:r>
      <w:r>
        <w:rPr>
          <w:rFonts w:hint="default" w:ascii="Times New Roman" w:hAnsi="Times New Roman" w:eastAsia="方正仿宋_GBK"/>
          <w:color w:val="auto"/>
          <w:sz w:val="32"/>
          <w:szCs w:val="32"/>
          <w:highlight w:val="none"/>
          <w:shd w:val="clear" w:color="auto" w:fill="FFFFFF"/>
        </w:rPr>
        <w:t>较上年支出数增加0.09万元，增长100.0%</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相关</w:t>
      </w:r>
      <w:r>
        <w:rPr>
          <w:rFonts w:hint="eastAsia" w:ascii="方正仿宋_GBK" w:hAnsi="方正仿宋_GBK" w:eastAsia="方正仿宋_GBK" w:cs="方正仿宋_GBK"/>
          <w:color w:val="auto"/>
          <w:sz w:val="32"/>
          <w:szCs w:val="32"/>
          <w:highlight w:val="none"/>
          <w:shd w:val="clear" w:color="auto" w:fill="FFFFFF"/>
          <w:lang w:val="en-US" w:eastAsia="zh-CN"/>
        </w:rPr>
        <w:t>业务工作公务增加</w:t>
      </w:r>
      <w:r>
        <w:rPr>
          <w:rFonts w:ascii="方正仿宋_GBK" w:hAnsi="方正仿宋_GBK" w:eastAsia="方正仿宋_GBK" w:cs="方正仿宋_GBK"/>
          <w:color w:val="auto"/>
          <w:sz w:val="32"/>
          <w:szCs w:val="32"/>
          <w:highlight w:val="none"/>
          <w:shd w:val="clear" w:color="auto" w:fill="FFFFFF"/>
        </w:rPr>
        <w:t>。</w:t>
      </w:r>
    </w:p>
    <w:p w14:paraId="7142515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方正楷体_GBK" w:hAnsi="方正楷体_GBK" w:eastAsia="方正楷体_GBK" w:cs="方正楷体_GBK"/>
          <w:sz w:val="32"/>
          <w:szCs w:val="32"/>
          <w:shd w:val="clear" w:color="auto" w:fill="FFFFFF"/>
        </w:rPr>
      </w:pPr>
      <w:r>
        <w:rPr>
          <w:rStyle w:val="13"/>
          <w:rFonts w:hint="eastAsia" w:ascii="方正楷体_GBK" w:hAnsi="方正楷体_GBK" w:eastAsia="方正楷体_GBK" w:cs="方正楷体_GBK"/>
          <w:sz w:val="32"/>
          <w:szCs w:val="32"/>
          <w:shd w:val="clear" w:color="auto" w:fill="FFFFFF"/>
        </w:rPr>
        <w:t>（三）“三公”经费实物量情况</w:t>
      </w:r>
    </w:p>
    <w:p w14:paraId="3607C47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151.67</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3C1636A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四、其他需要说明的事项</w:t>
      </w:r>
    </w:p>
    <w:p w14:paraId="2254350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方正楷体_GBK" w:hAnsi="方正楷体_GBK" w:eastAsia="方正楷体_GBK" w:cs="方正楷体_GBK"/>
          <w:sz w:val="32"/>
          <w:szCs w:val="32"/>
          <w:shd w:val="clear" w:color="auto" w:fill="FFFFFF"/>
        </w:rPr>
      </w:pPr>
      <w:r>
        <w:rPr>
          <w:rStyle w:val="13"/>
          <w:rFonts w:hint="eastAsia" w:ascii="方正楷体_GBK" w:hAnsi="方正楷体_GBK" w:eastAsia="方正楷体_GBK" w:cs="方正楷体_GBK"/>
          <w:sz w:val="32"/>
          <w:szCs w:val="32"/>
          <w:shd w:val="clear" w:color="auto" w:fill="FFFFFF"/>
        </w:rPr>
        <w:t>（一）财政拨款会议费、培训费和差旅费情况说明</w:t>
      </w:r>
    </w:p>
    <w:p w14:paraId="5BC1BA0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本年度会议费支出</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与2023年度相比，无增减</w:t>
      </w:r>
      <w:r>
        <w:rPr>
          <w:rFonts w:ascii="方正仿宋_GBK" w:hAnsi="方正仿宋_GBK" w:eastAsia="方正仿宋_GBK" w:cs="方正仿宋_GBK"/>
          <w:color w:val="auto"/>
          <w:sz w:val="32"/>
          <w:szCs w:val="32"/>
          <w:highlight w:val="none"/>
          <w:shd w:val="clear" w:color="auto" w:fill="FFFFFF"/>
        </w:rPr>
        <w:t>，主要原因是无会议费用开支。本年度培训费支出</w:t>
      </w:r>
      <w:r>
        <w:rPr>
          <w:rFonts w:hint="default" w:ascii="Times New Roman" w:hAnsi="Times New Roman" w:eastAsia="方正仿宋_GBK"/>
          <w:color w:val="auto"/>
          <w:sz w:val="32"/>
          <w:szCs w:val="32"/>
          <w:highlight w:val="none"/>
          <w:shd w:val="clear" w:color="auto" w:fill="FFFFFF"/>
        </w:rPr>
        <w:t>0.07</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与2023年度相比，增加0.07万元，增长100.0%</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业务人员培训增加</w:t>
      </w:r>
      <w:r>
        <w:rPr>
          <w:rFonts w:hint="eastAsia" w:ascii="Times New Roman" w:hAnsi="Times New Roman" w:eastAsia="方正仿宋_GBK"/>
          <w:color w:val="auto"/>
          <w:sz w:val="32"/>
          <w:szCs w:val="32"/>
          <w:highlight w:val="none"/>
          <w:shd w:val="clear" w:color="auto" w:fill="FFFFFF"/>
          <w:lang w:val="en-US" w:eastAsia="zh-CN"/>
        </w:rPr>
        <w:t>0.07万</w:t>
      </w:r>
      <w:r>
        <w:rPr>
          <w:rFonts w:hint="eastAsia" w:ascii="方正仿宋_GBK" w:hAnsi="方正仿宋_GBK" w:eastAsia="方正仿宋_GBK" w:cs="方正仿宋_GBK"/>
          <w:color w:val="auto"/>
          <w:sz w:val="32"/>
          <w:szCs w:val="32"/>
          <w:highlight w:val="none"/>
          <w:shd w:val="clear" w:color="auto" w:fill="FFFFFF"/>
          <w:lang w:val="en-US" w:eastAsia="zh-CN"/>
        </w:rPr>
        <w:t>元。</w:t>
      </w:r>
      <w:r>
        <w:rPr>
          <w:rFonts w:ascii="方正仿宋_GBK" w:hAnsi="方正仿宋_GBK" w:eastAsia="方正仿宋_GBK" w:cs="方正仿宋_GBK"/>
          <w:color w:val="auto"/>
          <w:sz w:val="32"/>
          <w:szCs w:val="32"/>
          <w:highlight w:val="none"/>
          <w:shd w:val="clear" w:color="auto" w:fill="FFFFFF"/>
        </w:rPr>
        <w:t>本年度差旅费支出</w:t>
      </w:r>
      <w:r>
        <w:rPr>
          <w:rFonts w:hint="default" w:ascii="Times New Roman" w:hAnsi="Times New Roman" w:eastAsia="方正仿宋_GBK"/>
          <w:color w:val="auto"/>
          <w:sz w:val="32"/>
          <w:szCs w:val="32"/>
          <w:highlight w:val="none"/>
          <w:shd w:val="clear" w:color="auto" w:fill="FFFFFF"/>
        </w:rPr>
        <w:t>0.46</w:t>
      </w:r>
      <w:r>
        <w:rPr>
          <w:rFonts w:ascii="方正仿宋_GBK" w:hAnsi="方正仿宋_GBK" w:eastAsia="方正仿宋_GBK" w:cs="方正仿宋_GBK"/>
          <w:color w:val="auto"/>
          <w:sz w:val="32"/>
          <w:szCs w:val="32"/>
          <w:highlight w:val="none"/>
        </w:rPr>
        <w:t>万元，</w:t>
      </w:r>
      <w:r>
        <w:rPr>
          <w:rFonts w:hint="default" w:ascii="Times New Roman" w:hAnsi="Times New Roman" w:eastAsia="方正仿宋_GBK"/>
          <w:color w:val="auto"/>
          <w:sz w:val="32"/>
          <w:szCs w:val="32"/>
          <w:highlight w:val="none"/>
          <w:shd w:val="clear" w:color="auto" w:fill="FFFFFF"/>
        </w:rPr>
        <w:t>与2023年度相比，减少1.79万元，下降79.6%</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外出考察项目差旅费减少</w:t>
      </w:r>
      <w:r>
        <w:rPr>
          <w:rFonts w:ascii="方正仿宋_GBK" w:hAnsi="方正仿宋_GBK" w:eastAsia="方正仿宋_GBK" w:cs="方正仿宋_GBK"/>
          <w:color w:val="auto"/>
          <w:sz w:val="32"/>
          <w:szCs w:val="32"/>
          <w:highlight w:val="none"/>
          <w:shd w:val="clear" w:color="auto" w:fill="FFFFFF"/>
        </w:rPr>
        <w:t>。</w:t>
      </w:r>
    </w:p>
    <w:p w14:paraId="2E4D528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方正楷体_GBK" w:hAnsi="方正楷体_GBK" w:eastAsia="方正楷体_GBK" w:cs="方正楷体_GBK"/>
          <w:sz w:val="32"/>
          <w:szCs w:val="32"/>
          <w:shd w:val="clear" w:color="auto" w:fill="FFFFFF"/>
        </w:rPr>
      </w:pPr>
      <w:r>
        <w:rPr>
          <w:rStyle w:val="13"/>
          <w:rFonts w:hint="eastAsia" w:ascii="方正楷体_GBK" w:hAnsi="方正楷体_GBK" w:eastAsia="方正楷体_GBK" w:cs="方正楷体_GBK"/>
          <w:sz w:val="32"/>
          <w:szCs w:val="32"/>
          <w:shd w:val="clear" w:color="auto" w:fill="FFFFFF"/>
        </w:rPr>
        <w:t>（二）机关运行经费情况说明</w:t>
      </w:r>
    </w:p>
    <w:p w14:paraId="184FF929">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none"/>
          <w:lang w:eastAsia="zh-CN"/>
        </w:rPr>
      </w:pPr>
      <w:r>
        <w:rPr>
          <w:rFonts w:hint="default" w:ascii="方正仿宋_GBK" w:hAnsi="方正仿宋_GBK" w:eastAsia="方正仿宋_GBK" w:cs="方正仿宋_GBK"/>
          <w:color w:val="auto"/>
          <w:sz w:val="32"/>
          <w:szCs w:val="32"/>
          <w:highlight w:val="none"/>
          <w:shd w:val="clear" w:color="auto" w:fill="FFFFFF"/>
        </w:rPr>
        <w:t>按照</w:t>
      </w:r>
      <w:r>
        <w:rPr>
          <w:rFonts w:hint="eastAsia" w:ascii="方正仿宋_GBK" w:hAnsi="方正仿宋_GBK" w:eastAsia="方正仿宋_GBK" w:cs="方正仿宋_GBK"/>
          <w:color w:val="auto"/>
          <w:sz w:val="32"/>
          <w:szCs w:val="32"/>
          <w:highlight w:val="none"/>
          <w:shd w:val="clear" w:color="auto" w:fill="FFFFFF"/>
          <w:lang w:eastAsia="zh-CN"/>
        </w:rPr>
        <w:t>单位</w:t>
      </w:r>
      <w:r>
        <w:rPr>
          <w:rFonts w:hint="default" w:ascii="方正仿宋_GBK" w:hAnsi="方正仿宋_GBK" w:eastAsia="方正仿宋_GBK" w:cs="方正仿宋_GBK"/>
          <w:color w:val="auto"/>
          <w:sz w:val="32"/>
          <w:szCs w:val="32"/>
          <w:highlight w:val="none"/>
          <w:shd w:val="clear" w:color="auto" w:fill="FFFFFF"/>
        </w:rPr>
        <w:t>决算列报口径，我</w:t>
      </w:r>
      <w:r>
        <w:rPr>
          <w:rFonts w:hint="eastAsia" w:ascii="方正仿宋_GBK" w:hAnsi="方正仿宋_GBK" w:eastAsia="方正仿宋_GBK" w:cs="方正仿宋_GBK"/>
          <w:color w:val="auto"/>
          <w:sz w:val="32"/>
          <w:szCs w:val="32"/>
          <w:highlight w:val="none"/>
          <w:shd w:val="clear" w:color="auto" w:fill="FFFFFF"/>
          <w:lang w:eastAsia="zh-CN"/>
        </w:rPr>
        <w:t>单位</w:t>
      </w:r>
      <w:r>
        <w:rPr>
          <w:rFonts w:hint="default" w:ascii="方正仿宋_GBK" w:hAnsi="方正仿宋_GBK" w:eastAsia="方正仿宋_GBK" w:cs="方正仿宋_GBK"/>
          <w:color w:val="auto"/>
          <w:sz w:val="32"/>
          <w:szCs w:val="32"/>
          <w:highlight w:val="none"/>
          <w:shd w:val="clear" w:color="auto" w:fill="FFFFFF"/>
        </w:rPr>
        <w:t>不在机关运行经费统计范围之内</w:t>
      </w:r>
      <w:r>
        <w:rPr>
          <w:rFonts w:hint="eastAsia" w:ascii="方正仿宋_GBK" w:hAnsi="方正仿宋_GBK" w:eastAsia="方正仿宋_GBK" w:cs="方正仿宋_GBK"/>
          <w:color w:val="auto"/>
          <w:sz w:val="32"/>
          <w:szCs w:val="32"/>
          <w:highlight w:val="none"/>
          <w:shd w:val="clear" w:color="auto" w:fill="FFFFFF"/>
          <w:lang w:eastAsia="zh-CN"/>
        </w:rPr>
        <w:t>。</w:t>
      </w:r>
    </w:p>
    <w:p w14:paraId="54447A1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方正楷体_GBK" w:hAnsi="方正楷体_GBK" w:eastAsia="方正楷体_GBK" w:cs="方正楷体_GBK"/>
          <w:sz w:val="32"/>
          <w:szCs w:val="32"/>
          <w:shd w:val="clear" w:color="auto" w:fill="FFFFFF"/>
        </w:rPr>
      </w:pPr>
      <w:r>
        <w:rPr>
          <w:rStyle w:val="13"/>
          <w:rFonts w:hint="eastAsia" w:ascii="方正楷体_GBK" w:hAnsi="方正楷体_GBK" w:eastAsia="方正楷体_GBK" w:cs="方正楷体_GBK"/>
          <w:sz w:val="32"/>
          <w:szCs w:val="32"/>
          <w:shd w:val="clear" w:color="auto" w:fill="FFFFFF"/>
        </w:rPr>
        <w:t>（三）国有资产占用情况说明</w:t>
      </w:r>
    </w:p>
    <w:p w14:paraId="4AB9F2B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7C39B61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方正楷体_GBK" w:hAnsi="方正楷体_GBK" w:eastAsia="方正楷体_GBK" w:cs="方正楷体_GBK"/>
          <w:sz w:val="32"/>
          <w:szCs w:val="32"/>
          <w:shd w:val="clear" w:color="auto" w:fill="FFFFFF"/>
        </w:rPr>
      </w:pPr>
      <w:r>
        <w:rPr>
          <w:rStyle w:val="13"/>
          <w:rFonts w:hint="eastAsia" w:ascii="方正楷体_GBK" w:hAnsi="方正楷体_GBK" w:eastAsia="方正楷体_GBK" w:cs="方正楷体_GBK"/>
          <w:sz w:val="32"/>
          <w:szCs w:val="32"/>
          <w:shd w:val="clear" w:color="auto" w:fill="FFFFFF"/>
        </w:rPr>
        <w:t>（四）政府采购支出情况说明</w:t>
      </w:r>
    </w:p>
    <w:p w14:paraId="25298D4E">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年度我</w:t>
      </w:r>
      <w:r>
        <w:rPr>
          <w:rFonts w:hint="eastAsia" w:ascii="方正仿宋_GBK" w:hAnsi="方正仿宋_GBK" w:eastAsia="方正仿宋_GBK" w:cs="方正仿宋_GBK"/>
          <w:color w:val="auto"/>
          <w:sz w:val="32"/>
          <w:szCs w:val="32"/>
          <w:highlight w:val="none"/>
          <w:shd w:val="clear" w:color="auto" w:fill="FFFFFF"/>
          <w:lang w:eastAsia="zh-CN"/>
        </w:rPr>
        <w:t>单位</w:t>
      </w:r>
      <w:r>
        <w:rPr>
          <w:rFonts w:ascii="方正仿宋_GBK" w:hAnsi="方正仿宋_GBK" w:eastAsia="方正仿宋_GBK" w:cs="方正仿宋_GBK"/>
          <w:color w:val="auto"/>
          <w:sz w:val="32"/>
          <w:szCs w:val="32"/>
          <w:highlight w:val="none"/>
          <w:shd w:val="clear" w:color="auto" w:fill="FFFFFF"/>
        </w:rPr>
        <w:t>未发生政府采购事项，无相关经费支出</w:t>
      </w:r>
      <w:r>
        <w:rPr>
          <w:rFonts w:hint="eastAsia" w:ascii="方正仿宋_GBK" w:hAnsi="方正仿宋_GBK" w:eastAsia="方正仿宋_GBK" w:cs="方正仿宋_GBK"/>
          <w:color w:val="auto"/>
          <w:sz w:val="32"/>
          <w:szCs w:val="32"/>
          <w:highlight w:val="none"/>
          <w:shd w:val="clear" w:color="auto" w:fill="FFFFFF"/>
          <w:lang w:eastAsia="zh-CN"/>
        </w:rPr>
        <w:t>。</w:t>
      </w:r>
    </w:p>
    <w:p w14:paraId="4D67958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方正黑体_GBK" w:hAnsi="方正黑体_GBK" w:eastAsia="方正黑体_GBK" w:cs="方正黑体_GBK"/>
          <w:sz w:val="32"/>
          <w:szCs w:val="32"/>
          <w:shd w:val="clear" w:color="auto" w:fill="FFFFFF"/>
          <w:lang w:val="en-US" w:eastAsia="zh-CN"/>
        </w:rPr>
      </w:pPr>
      <w:r>
        <w:rPr>
          <w:rStyle w:val="13"/>
          <w:rFonts w:hint="eastAsia" w:ascii="方正黑体_GBK" w:hAnsi="方正黑体_GBK" w:eastAsia="方正黑体_GBK" w:cs="方正黑体_GBK"/>
          <w:sz w:val="32"/>
          <w:szCs w:val="32"/>
          <w:shd w:val="clear" w:color="auto" w:fill="FFFFFF"/>
          <w:lang w:val="en-US" w:eastAsia="zh-CN"/>
        </w:rPr>
        <w:t>五、2024年度预算绩效管理情况说明</w:t>
      </w:r>
    </w:p>
    <w:p w14:paraId="4946EDD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方正楷体_GBK" w:hAnsi="方正楷体_GBK" w:eastAsia="方正楷体_GBK" w:cs="方正楷体_GBK"/>
          <w:sz w:val="32"/>
          <w:szCs w:val="32"/>
          <w:shd w:val="clear" w:color="auto" w:fill="FFFFFF"/>
        </w:rPr>
      </w:pPr>
      <w:r>
        <w:rPr>
          <w:rStyle w:val="13"/>
          <w:rFonts w:hint="eastAsia" w:ascii="方正楷体_GBK" w:hAnsi="方正楷体_GBK" w:eastAsia="方正楷体_GBK" w:cs="方正楷体_GBK"/>
          <w:sz w:val="32"/>
          <w:szCs w:val="32"/>
          <w:shd w:val="clear" w:color="auto" w:fill="FFFFFF"/>
        </w:rPr>
        <w:t>（一）单位自评情况</w:t>
      </w:r>
    </w:p>
    <w:p w14:paraId="2383652A">
      <w:pPr>
        <w:pStyle w:val="15"/>
        <w:autoSpaceDE w:val="0"/>
        <w:spacing w:before="0" w:beforeAutospacing="0" w:line="600" w:lineRule="exact"/>
        <w:ind w:firstLine="640" w:firstLineChars="200"/>
        <w:rPr>
          <w:rFonts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根据预算绩效管理要求，本单位对</w:t>
      </w:r>
      <w:r>
        <w:rPr>
          <w:rFonts w:hint="eastAsia"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color w:val="auto"/>
          <w:sz w:val="32"/>
          <w:szCs w:val="32"/>
          <w:highlight w:val="none"/>
          <w:shd w:val="clear" w:color="auto" w:fill="FFFFFF"/>
        </w:rPr>
        <w:t>个项目开展了绩效自评，涉及财政拨款项目支出资金</w:t>
      </w:r>
      <w:r>
        <w:rPr>
          <w:rFonts w:hint="eastAsia"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color w:val="auto"/>
          <w:sz w:val="32"/>
          <w:szCs w:val="32"/>
          <w:highlight w:val="none"/>
          <w:shd w:val="clear" w:color="auto" w:fill="FFFFFF"/>
        </w:rPr>
        <w:t>万元。</w:t>
      </w:r>
    </w:p>
    <w:p w14:paraId="54836D7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方正楷体_GBK" w:hAnsi="方正楷体_GBK" w:eastAsia="方正楷体_GBK" w:cs="方正楷体_GBK"/>
          <w:sz w:val="32"/>
          <w:szCs w:val="32"/>
          <w:shd w:val="clear" w:color="auto" w:fill="FFFFFF"/>
        </w:rPr>
      </w:pPr>
      <w:r>
        <w:rPr>
          <w:rStyle w:val="13"/>
          <w:rFonts w:hint="eastAsia" w:ascii="方正楷体_GBK" w:hAnsi="方正楷体_GBK" w:eastAsia="方正楷体_GBK" w:cs="方正楷体_GBK"/>
          <w:sz w:val="32"/>
          <w:szCs w:val="32"/>
          <w:shd w:val="clear" w:color="auto" w:fill="FFFFFF"/>
        </w:rPr>
        <w:t>（二）</w:t>
      </w:r>
      <w:r>
        <w:rPr>
          <w:rStyle w:val="13"/>
          <w:rFonts w:hint="eastAsia" w:ascii="方正楷体_GBK" w:hAnsi="方正楷体_GBK" w:eastAsia="方正楷体_GBK" w:cs="方正楷体_GBK"/>
          <w:sz w:val="32"/>
          <w:szCs w:val="32"/>
          <w:shd w:val="clear" w:color="auto" w:fill="FFFFFF"/>
          <w:lang w:eastAsia="zh-CN"/>
        </w:rPr>
        <w:t>单位</w:t>
      </w:r>
      <w:r>
        <w:rPr>
          <w:rStyle w:val="13"/>
          <w:rFonts w:hint="eastAsia" w:ascii="方正楷体_GBK" w:hAnsi="方正楷体_GBK" w:eastAsia="方正楷体_GBK" w:cs="方正楷体_GBK"/>
          <w:sz w:val="32"/>
          <w:szCs w:val="32"/>
          <w:shd w:val="clear" w:color="auto" w:fill="FFFFFF"/>
        </w:rPr>
        <w:t>绩效评价情况</w:t>
      </w:r>
    </w:p>
    <w:p w14:paraId="02456EC5">
      <w:pPr>
        <w:pStyle w:val="14"/>
        <w:autoSpaceDE w:val="0"/>
        <w:ind w:firstLine="640"/>
        <w:rPr>
          <w:rFonts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本单位未组织开展绩效评价。</w:t>
      </w:r>
    </w:p>
    <w:p w14:paraId="5D0CA3E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方正楷体_GBK" w:hAnsi="方正楷体_GBK" w:eastAsia="方正楷体_GBK" w:cs="方正楷体_GBK"/>
          <w:sz w:val="32"/>
          <w:szCs w:val="32"/>
          <w:shd w:val="clear" w:color="auto" w:fill="FFFFFF"/>
        </w:rPr>
      </w:pPr>
      <w:r>
        <w:rPr>
          <w:rStyle w:val="13"/>
          <w:rFonts w:hint="eastAsia" w:ascii="方正楷体_GBK" w:hAnsi="方正楷体_GBK" w:eastAsia="方正楷体_GBK" w:cs="方正楷体_GBK"/>
          <w:sz w:val="32"/>
          <w:szCs w:val="32"/>
          <w:shd w:val="clear" w:color="auto" w:fill="FFFFFF"/>
          <w:lang w:val="en-US" w:eastAsia="zh-CN"/>
        </w:rPr>
        <w:t>（三）财政绩效评价情况</w:t>
      </w:r>
    </w:p>
    <w:p w14:paraId="398A8736">
      <w:pPr>
        <w:pStyle w:val="14"/>
        <w:autoSpaceDE w:val="0"/>
        <w:ind w:firstLine="640"/>
        <w:rPr>
          <w:rFonts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县财政局未委托第三方对本单位开展绩效评价。</w:t>
      </w:r>
    </w:p>
    <w:p w14:paraId="5A402EF1">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w:t>
      </w:r>
      <w:r>
        <w:rPr>
          <w:rStyle w:val="13"/>
          <w:rFonts w:hint="eastAsia" w:ascii="方正黑体_GBK" w:hAnsi="方正黑体_GBK" w:eastAsia="方正黑体_GBK" w:cs="方正黑体_GBK"/>
          <w:sz w:val="32"/>
          <w:szCs w:val="32"/>
          <w:shd w:val="clear" w:color="auto" w:fill="FFFFFF"/>
          <w:lang w:val="en-US" w:eastAsia="zh-CN" w:bidi="ar-SA"/>
        </w:rPr>
        <w:t>六、专业名词解释</w:t>
      </w:r>
    </w:p>
    <w:p w14:paraId="31CA5FA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07DC4F5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3119E8C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6EE5E84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B24789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4865A55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1042411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4378C21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54345B0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8E06FF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085A84E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5EFCFEC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FA5B83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F12961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0DB928F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6E5474E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53619FC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26981BB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黑体_GBK" w:hAnsi="方正黑体_GBK" w:eastAsia="方正黑体_GBK" w:cs="方正黑体_GBK"/>
          <w:kern w:val="0"/>
          <w:sz w:val="32"/>
          <w:szCs w:val="32"/>
        </w:rPr>
      </w:pPr>
      <w:r>
        <w:rPr>
          <w:rStyle w:val="13"/>
          <w:rFonts w:hint="eastAsia" w:ascii="方正黑体_GBK" w:hAnsi="方正黑体_GBK" w:eastAsia="方正黑体_GBK" w:cs="方正黑体_GBK"/>
          <w:sz w:val="32"/>
          <w:szCs w:val="32"/>
          <w:shd w:val="clear" w:color="auto" w:fill="FFFFFF"/>
          <w:lang w:val="en-US" w:eastAsia="zh-CN" w:bidi="ar-SA"/>
        </w:rPr>
        <w:t>七、决算公开联系方式及信息反馈渠道</w:t>
      </w:r>
    </w:p>
    <w:p w14:paraId="4256615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5973128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eastAsia="zh-CN"/>
        </w:rPr>
        <w:t>隆海莲</w:t>
      </w:r>
      <w:r>
        <w:rPr>
          <w:rFonts w:hint="eastAsia" w:ascii="方正仿宋_GBK" w:hAnsi="方正仿宋_GBK" w:eastAsia="方正仿宋_GBK" w:cs="方正仿宋_GBK"/>
          <w:color w:val="FF0000"/>
          <w:kern w:val="0"/>
          <w:sz w:val="32"/>
          <w:szCs w:val="32"/>
          <w:shd w:val="clear" w:fill="FFFFFF"/>
        </w:rPr>
        <w:t xml:space="preserve">   </w:t>
      </w:r>
      <w:r>
        <w:rPr>
          <w:rFonts w:hint="eastAsia" w:ascii="Times New Roman" w:hAnsi="Times New Roman" w:eastAsia="方正仿宋_GBK" w:cs="Times New Roman"/>
          <w:sz w:val="32"/>
          <w:szCs w:val="32"/>
          <w:shd w:val="clear" w:color="auto" w:fill="FFFFFF"/>
          <w:lang w:val="en-US" w:eastAsia="zh-CN" w:bidi="ar-SA"/>
        </w:rPr>
        <w:t>023-70605290</w:t>
      </w:r>
    </w:p>
    <w:p w14:paraId="141A22D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629880A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18AA471">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E9494D1">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0B23C511">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701F4C9">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0490442">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0C2FAC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18C5DA1F">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906D83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丰都县经济和信息化服务中心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6A9462E">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8BED33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5B0AE4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7A4BA">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85CC88">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47D455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8F78D">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7A4C1">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2D89C">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2122C">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5B8178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A8069">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1BE3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181.73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99F44">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3C9D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141.22</w:t>
            </w:r>
            <w:r>
              <w:rPr>
                <w:rFonts w:ascii="Times New Roman" w:hAnsi="Times New Roman"/>
                <w:color w:val="000000"/>
                <w:sz w:val="20"/>
                <w:u w:color="auto"/>
              </w:rPr>
              <w:t xml:space="preserve"> </w:t>
            </w:r>
          </w:p>
        </w:tc>
      </w:tr>
      <w:tr w14:paraId="172CFC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25CA0">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895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F80D4">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062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F35F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6A573">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85F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A6AC4">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526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289D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946D1">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EA7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74BF2">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F93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4804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7E769">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9E0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EB4CB">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157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2BF5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5B969">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44D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1D914">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22E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A4C5B1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E1F7A">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750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62A65">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C71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3E463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2CC9A">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835A8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543C6">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D5D6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24.13</w:t>
            </w:r>
            <w:r>
              <w:rPr>
                <w:rFonts w:ascii="Times New Roman" w:hAnsi="Times New Roman"/>
                <w:color w:val="000000"/>
                <w:sz w:val="20"/>
                <w:u w:color="auto"/>
              </w:rPr>
              <w:t xml:space="preserve"> </w:t>
            </w:r>
          </w:p>
        </w:tc>
      </w:tr>
      <w:tr w14:paraId="006B81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F317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8D231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718F0">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1627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8.34</w:t>
            </w:r>
            <w:r>
              <w:rPr>
                <w:rFonts w:ascii="Times New Roman" w:hAnsi="Times New Roman"/>
                <w:color w:val="000000"/>
                <w:sz w:val="20"/>
                <w:u w:color="auto"/>
              </w:rPr>
              <w:t xml:space="preserve"> </w:t>
            </w:r>
          </w:p>
        </w:tc>
      </w:tr>
      <w:tr w14:paraId="1D5CEDB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6D43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E1A71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8856D">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B15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4672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BB56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C1FE5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C67F3">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C93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590D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D97E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92364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5215C">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8E0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BCA2F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1929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7E8E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D8B07">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D468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E8AA4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C5D7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1451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A77CE">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DE3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DDAC5C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18D3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ACDE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48AF9">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5B4E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B991E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3AFA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1B9B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ADD69">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6CB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B0361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D240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7C95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02A2A">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8D9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945A19">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FA00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FC1B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0FEDC">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7EC2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7B77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69B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02CC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3A9BF">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749B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w:t>
            </w:r>
            <w:r>
              <w:rPr>
                <w:rFonts w:ascii="Times New Roman" w:hAnsi="Times New Roman"/>
                <w:color w:val="000000"/>
                <w:sz w:val="20"/>
                <w:u w:color="auto"/>
              </w:rPr>
              <w:t xml:space="preserve"> </w:t>
            </w:r>
          </w:p>
        </w:tc>
      </w:tr>
      <w:tr w14:paraId="33FDFF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997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496E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382C4">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1B6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EF63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6F04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DE4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15DE2">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42F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3004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4256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5A37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66B14">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4E2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FA04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11D8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1D53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532D8">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9789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5BC4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4A22F">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1B54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41631">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99F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40F75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5D1E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5C4B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83101">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C32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AB20C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ED70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C5B5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89756">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A97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61D41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254BB">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C47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181.73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2482F">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ECBF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181.73</w:t>
            </w:r>
            <w:r>
              <w:rPr>
                <w:rFonts w:ascii="Times New Roman" w:hAnsi="Times New Roman"/>
                <w:color w:val="000000"/>
                <w:sz w:val="20"/>
                <w:u w:color="auto"/>
              </w:rPr>
              <w:t xml:space="preserve"> </w:t>
            </w:r>
          </w:p>
        </w:tc>
      </w:tr>
      <w:tr w14:paraId="487D446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E104">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36B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3BD68">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4E6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3611A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155EB">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A8F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05742">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ADC2B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B809D1">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F10E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6C10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181.73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0E7BCE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C4D6C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181.73</w:t>
            </w:r>
            <w:r>
              <w:rPr>
                <w:rFonts w:ascii="Times New Roman" w:hAnsi="Times New Roman"/>
                <w:color w:val="000000"/>
                <w:sz w:val="20"/>
                <w:u w:color="auto"/>
              </w:rPr>
              <w:t xml:space="preserve"> </w:t>
            </w:r>
          </w:p>
        </w:tc>
      </w:tr>
    </w:tbl>
    <w:p w14:paraId="7A80116D">
      <w:pPr>
        <w:rPr>
          <w:rFonts w:hint="default" w:cs="宋体"/>
          <w:sz w:val="21"/>
          <w:szCs w:val="21"/>
        </w:rPr>
      </w:pPr>
    </w:p>
    <w:p w14:paraId="0CB19C58">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3114434C">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9AF61E2">
            <w:pPr>
              <w:jc w:val="center"/>
              <w:textAlignment w:val="bottom"/>
              <w:rPr>
                <w:rFonts w:hint="default" w:cs="宋体"/>
                <w:b/>
                <w:color w:val="000000"/>
                <w:sz w:val="32"/>
                <w:szCs w:val="32"/>
              </w:rPr>
            </w:pPr>
            <w:r>
              <w:rPr>
                <w:rFonts w:cs="宋体"/>
                <w:b/>
                <w:color w:val="000000"/>
                <w:sz w:val="32"/>
                <w:szCs w:val="32"/>
              </w:rPr>
              <w:t>收入决算表</w:t>
            </w:r>
          </w:p>
        </w:tc>
      </w:tr>
      <w:tr w14:paraId="6B75F8AC">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379D0E2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丰都县经济和信息化服务中心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0FF9DC4C">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7E55FA1">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09AE316">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2E647E4">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5807DE7">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65BECC0">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5F505F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17839F9B">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00384046">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4AD6FA0">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F7083BC">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5BB8530">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972C533">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1506622">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B1E4762">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27FC6E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DF12F64">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FF0BAEA">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C9532">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5D7BF">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CA158">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5BC773">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E309B">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39B87">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DF098">
            <w:pPr>
              <w:jc w:val="center"/>
              <w:textAlignment w:val="center"/>
              <w:rPr>
                <w:rFonts w:hint="default" w:cs="宋体"/>
                <w:b/>
                <w:color w:val="000000"/>
                <w:sz w:val="20"/>
                <w:szCs w:val="20"/>
              </w:rPr>
            </w:pPr>
            <w:r>
              <w:rPr>
                <w:rFonts w:cs="宋体"/>
                <w:b/>
                <w:color w:val="000000"/>
                <w:sz w:val="20"/>
                <w:szCs w:val="20"/>
              </w:rPr>
              <w:t>其他收入</w:t>
            </w:r>
          </w:p>
        </w:tc>
      </w:tr>
      <w:tr w14:paraId="6EC6D89A">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F607F">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C7F9BA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29CA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A27F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E82AD">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A7CE1">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DD1FA">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D1C1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DAED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0BBFB">
            <w:pPr>
              <w:jc w:val="center"/>
              <w:rPr>
                <w:rFonts w:hint="default" w:cs="宋体"/>
                <w:b/>
                <w:color w:val="000000"/>
                <w:sz w:val="20"/>
                <w:szCs w:val="20"/>
              </w:rPr>
            </w:pPr>
          </w:p>
        </w:tc>
      </w:tr>
      <w:tr w14:paraId="7C434244">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5141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E43E753">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9B8DA">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5FC9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71883">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3B6F6">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14F6D">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BE22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D86BE">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50156">
            <w:pPr>
              <w:jc w:val="center"/>
              <w:rPr>
                <w:rFonts w:hint="default" w:cs="宋体"/>
                <w:b/>
                <w:color w:val="000000"/>
                <w:sz w:val="20"/>
                <w:szCs w:val="20"/>
              </w:rPr>
            </w:pPr>
          </w:p>
        </w:tc>
      </w:tr>
      <w:tr w14:paraId="78703E9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1B7F5">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56653C6">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3551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D7CF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7A874">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F95F7">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4DC48">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621E5">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DB621">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1CA13">
            <w:pPr>
              <w:jc w:val="center"/>
              <w:rPr>
                <w:rFonts w:hint="default" w:cs="宋体"/>
                <w:b/>
                <w:color w:val="000000"/>
                <w:sz w:val="20"/>
                <w:szCs w:val="20"/>
              </w:rPr>
            </w:pPr>
          </w:p>
        </w:tc>
      </w:tr>
      <w:tr w14:paraId="122F0FA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D9714">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E7F1E2A">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B7DA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0C4B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AFA82">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8ED07">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A897D">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81265">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4A70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C04A9">
            <w:pPr>
              <w:jc w:val="center"/>
              <w:rPr>
                <w:rFonts w:hint="default" w:cs="宋体"/>
                <w:b/>
                <w:color w:val="000000"/>
                <w:sz w:val="20"/>
                <w:szCs w:val="20"/>
              </w:rPr>
            </w:pPr>
          </w:p>
        </w:tc>
      </w:tr>
      <w:tr w14:paraId="09AA098B">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E1868">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74A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181.73</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BBEF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181.73</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63F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FA4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CC0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90F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DF4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7DB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E550C0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D6D15">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ABE4A">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2C9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141.22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076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141.22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338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BDA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345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863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992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BB5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9EF41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5D883">
            <w:pPr>
              <w:textAlignment w:val="center"/>
              <w:rPr>
                <w:rFonts w:hint="default" w:cs="宋体"/>
                <w:color w:val="000000"/>
                <w:sz w:val="20"/>
                <w:szCs w:val="20"/>
              </w:rPr>
            </w:pPr>
            <w:r>
              <w:rPr>
                <w:rFonts w:cs="宋体"/>
                <w:b/>
                <w:color w:val="000000"/>
                <w:sz w:val="20"/>
                <w:szCs w:val="20"/>
              </w:rPr>
              <w:t>20113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2AD76">
            <w:pPr>
              <w:textAlignment w:val="center"/>
              <w:rPr>
                <w:rFonts w:hint="default" w:cs="宋体"/>
                <w:color w:val="000000"/>
                <w:sz w:val="20"/>
                <w:szCs w:val="20"/>
              </w:rPr>
            </w:pPr>
            <w:r>
              <w:rPr>
                <w:rFonts w:cs="宋体"/>
                <w:b/>
                <w:color w:val="000000"/>
                <w:sz w:val="20"/>
                <w:szCs w:val="20"/>
              </w:rPr>
              <w:t>商贸事务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B40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141.22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234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141.22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D57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411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30A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727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E08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6A2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F0E15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03D43">
            <w:pPr>
              <w:textAlignment w:val="center"/>
              <w:rPr>
                <w:rFonts w:hint="default" w:cs="宋体"/>
                <w:color w:val="000000"/>
                <w:sz w:val="20"/>
                <w:szCs w:val="20"/>
              </w:rPr>
            </w:pPr>
            <w:r>
              <w:rPr>
                <w:rFonts w:cs="宋体"/>
                <w:color w:val="000000"/>
                <w:sz w:val="20"/>
                <w:szCs w:val="20"/>
              </w:rPr>
              <w:t>2011350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22188">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36C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141.22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079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141.22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5F6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218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8C4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FED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559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48F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18268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A4BB5">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2865A">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714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73E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7F5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C01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5F9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726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410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F98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3E173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C4DB3">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B1C89">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389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8B2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8A1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2B3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764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2DD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F8A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AEF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FD1BA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1EF50">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A5AA7">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745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20A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805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60D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8B5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CE3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409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475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B285E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0AEDA">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402FF">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BFF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1F6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1A8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413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CE8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BA3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D7F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7E7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DA213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262DA">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39AFA">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79F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FBD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34E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EF8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251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5F0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F36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943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98CF2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98E48">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50AA8">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2CC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ACF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092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010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5DA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1E4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B0E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7D8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8372D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8C16A">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AF4C2">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E01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300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4D8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581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D06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27C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07F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E0B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15130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D3623">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1CC66">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96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F57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A0D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A2E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E85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6EE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844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0F5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4319C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66984">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82C31">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70C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C4C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EB9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383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164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9EB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708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987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49757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23041">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EF602">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62B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673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33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8C0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CE5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735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884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736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18CD1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A2B16">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AFE55">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22F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B37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8AC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28F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EEF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F5B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C0E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99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8BB193A">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3395D6D">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327300C2">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08287A8">
            <w:pPr>
              <w:jc w:val="center"/>
              <w:textAlignment w:val="bottom"/>
              <w:rPr>
                <w:rFonts w:hint="default" w:cs="宋体"/>
                <w:b/>
                <w:color w:val="000000"/>
                <w:sz w:val="32"/>
                <w:szCs w:val="32"/>
              </w:rPr>
            </w:pPr>
            <w:r>
              <w:rPr>
                <w:rFonts w:cs="宋体"/>
                <w:b/>
                <w:color w:val="000000"/>
                <w:sz w:val="32"/>
                <w:szCs w:val="32"/>
              </w:rPr>
              <w:t>支出决算表</w:t>
            </w:r>
          </w:p>
        </w:tc>
      </w:tr>
      <w:tr w14:paraId="382BF05F">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08AB3494">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丰都县经济和信息化服务中心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70E3F702">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5C3261F">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A5B04BD">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1DA5E93">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B1732F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29236387">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3FA9D3D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E1723F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A92540A">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E726F93">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98E04D1">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98BD48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973050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DC1376">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F589A">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E1BF1">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C8F11">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00CB2">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3364D">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9AEA0">
            <w:pPr>
              <w:jc w:val="center"/>
              <w:textAlignment w:val="center"/>
              <w:rPr>
                <w:rFonts w:hint="default" w:cs="宋体"/>
                <w:b/>
                <w:color w:val="000000"/>
                <w:sz w:val="20"/>
                <w:szCs w:val="20"/>
              </w:rPr>
            </w:pPr>
            <w:r>
              <w:rPr>
                <w:rFonts w:cs="宋体"/>
                <w:b/>
                <w:color w:val="000000"/>
                <w:sz w:val="20"/>
                <w:szCs w:val="20"/>
              </w:rPr>
              <w:t>对附属单位补助支出</w:t>
            </w:r>
          </w:p>
        </w:tc>
      </w:tr>
      <w:tr w14:paraId="281F6C12">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4FD86">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783613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B8C9B">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3BE4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507D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955B2">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298C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DE7D4">
            <w:pPr>
              <w:jc w:val="center"/>
              <w:rPr>
                <w:rFonts w:hint="default" w:cs="宋体"/>
                <w:b/>
                <w:color w:val="000000"/>
                <w:sz w:val="20"/>
                <w:szCs w:val="20"/>
              </w:rPr>
            </w:pPr>
          </w:p>
        </w:tc>
      </w:tr>
      <w:tr w14:paraId="3103F14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9141A">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DAA0E3E">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5C98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4AD64">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3E83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1C59E">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51BBD">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9DC39">
            <w:pPr>
              <w:jc w:val="center"/>
              <w:rPr>
                <w:rFonts w:hint="default" w:cs="宋体"/>
                <w:b/>
                <w:color w:val="000000"/>
                <w:sz w:val="20"/>
                <w:szCs w:val="20"/>
              </w:rPr>
            </w:pPr>
          </w:p>
        </w:tc>
      </w:tr>
      <w:tr w14:paraId="7B0AE88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FB1FF">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9F7217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8BFDA">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88E73">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84B10">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6C5C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08DFD">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468D0">
            <w:pPr>
              <w:jc w:val="center"/>
              <w:rPr>
                <w:rFonts w:hint="default" w:cs="宋体"/>
                <w:b/>
                <w:color w:val="000000"/>
                <w:sz w:val="20"/>
                <w:szCs w:val="20"/>
              </w:rPr>
            </w:pPr>
          </w:p>
        </w:tc>
      </w:tr>
      <w:tr w14:paraId="6BEA65C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DD59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AAB4752">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A805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AC8A1">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93D27">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8E418">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4471B">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F01B9">
            <w:pPr>
              <w:jc w:val="center"/>
              <w:rPr>
                <w:rFonts w:hint="default" w:cs="宋体"/>
                <w:b/>
                <w:color w:val="000000"/>
                <w:sz w:val="20"/>
                <w:szCs w:val="20"/>
              </w:rPr>
            </w:pPr>
          </w:p>
        </w:tc>
      </w:tr>
      <w:tr w14:paraId="2D80A83F">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3AECB">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E25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181.73</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14D7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181.73</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9F9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4A1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502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FBFE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9A0A7D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9C0F6">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813C7">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716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141.22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37D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141.22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AB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3B9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837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4DE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DEFF5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5059E">
            <w:pPr>
              <w:textAlignment w:val="center"/>
              <w:rPr>
                <w:rFonts w:hint="default" w:cs="宋体"/>
                <w:color w:val="000000"/>
                <w:sz w:val="20"/>
                <w:szCs w:val="20"/>
              </w:rPr>
            </w:pPr>
            <w:r>
              <w:rPr>
                <w:rFonts w:cs="宋体"/>
                <w:b/>
                <w:color w:val="000000"/>
                <w:sz w:val="20"/>
                <w:szCs w:val="20"/>
              </w:rPr>
              <w:t>20113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20064">
            <w:pPr>
              <w:textAlignment w:val="center"/>
              <w:rPr>
                <w:rFonts w:hint="default" w:cs="宋体"/>
                <w:color w:val="000000"/>
                <w:sz w:val="20"/>
                <w:szCs w:val="20"/>
              </w:rPr>
            </w:pPr>
            <w:r>
              <w:rPr>
                <w:rFonts w:cs="宋体"/>
                <w:b/>
                <w:color w:val="000000"/>
                <w:sz w:val="20"/>
                <w:szCs w:val="20"/>
              </w:rPr>
              <w:t>商贸事务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8B2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141.22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246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141.22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CF2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66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51D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EFB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7965F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E8772">
            <w:pPr>
              <w:textAlignment w:val="center"/>
              <w:rPr>
                <w:rFonts w:hint="default" w:cs="宋体"/>
                <w:color w:val="000000"/>
                <w:sz w:val="20"/>
                <w:szCs w:val="20"/>
              </w:rPr>
            </w:pPr>
            <w:r>
              <w:rPr>
                <w:rFonts w:cs="宋体"/>
                <w:color w:val="000000"/>
                <w:sz w:val="20"/>
                <w:szCs w:val="20"/>
              </w:rPr>
              <w:t>2011350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CCA3F">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5A9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141.22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E2E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141.22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EDB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73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38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37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95EA0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1FD36">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7EA1F">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2B6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6DD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AB5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B78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A42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7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02460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557A5">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95E5E">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531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10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83B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977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9B9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838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52292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1CFE9">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6EA57">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B90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8A0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AA9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3E6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D0B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C4D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CB2DA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93EC">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3E0BF">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DF5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536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7BD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14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C4B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506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13913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735BD">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675D6">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035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B4A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580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C58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6CC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BDE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4BEF6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649B7">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63FB9">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3D5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65B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EE2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B0A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B40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48D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C0A59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2AB67">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AD706">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159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54C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247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2A9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D3F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28B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C6591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3E58B">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15555">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657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A49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FD9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7F6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3B4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D9C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00EB5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0FF40">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AC805">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1A6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DA6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309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8C4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87F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F7A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6562B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7091D">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24FC5">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8A8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07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F3F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029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1B2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553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AC2B3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DF9EE">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D9AF8">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98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370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489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93E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05B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37A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FAF4F9B">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587A941">
      <w:pPr>
        <w:rPr>
          <w:rFonts w:hint="default" w:cs="宋体"/>
          <w:sz w:val="21"/>
          <w:szCs w:val="21"/>
        </w:rPr>
      </w:pPr>
      <w:r>
        <w:rPr>
          <w:rFonts w:cs="宋体"/>
          <w:sz w:val="21"/>
          <w:szCs w:val="21"/>
        </w:rPr>
        <w:br w:type="page"/>
      </w:r>
    </w:p>
    <w:p w14:paraId="5C3E068B">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18D9BD7E">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ED94259">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5C7A1751">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8FD01C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丰都县经济和信息化服务中心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0222F6B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1F6756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9F9BBD5">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5CCFB6D">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3DD96231">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0F4239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86537C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1AC8E8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17DBA3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566148E">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3198572">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A0AE0">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E72D">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4B56D3D">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62849">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9A832">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43AA2">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6F1C4">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D2A0011">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57EB7">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EA5A4">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00C3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E34F0">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990BD">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B7821">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CBFEB">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F067B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3C82A">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22CF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181.73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DA084">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8C1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141.22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A149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141.22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16A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979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2974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277AA">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3CB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5DEAC">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E6B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4D3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EAA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07E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D3AA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139FB">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EA0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0B324">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68D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CF5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A72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310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DBC5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B0A5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CA4F6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CAB55">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259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E40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B69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F0E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5545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6AC3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49A89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03411">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0C5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FD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946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A04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6422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3FF3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B1D21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7C215">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9DD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0B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CEC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87D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83CB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A706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46E68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D96BA">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42E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5F4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09D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56A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74FB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66A6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CB46E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FB528">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96C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9E9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26C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490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2AC8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331B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17242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C1C09">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767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D3BF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07D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990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3BCB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F2CB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08D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23A92">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FF7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B91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F2A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6D3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2853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EAB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8BF3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06247">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127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1F0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FE2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B01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58B6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D79D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B486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21C40">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168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31B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EB8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16A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487B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33E8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10AA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EA34A">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C1D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DAF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5D4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BAD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687F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3689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E365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8D5AE">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FD7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40E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593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367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F23E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B502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7F0F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6354C">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9E7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AD2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179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456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5D53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5FEC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6E62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21527">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9D1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F48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3C4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A61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A03A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C44B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F439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8764E">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35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B40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4FD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D4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DD4E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3A71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EC2F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86410">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9CA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470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708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EA1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9AAB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CFB1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B4DD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7532C">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0F9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555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E38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1A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6A8E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F1EC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A07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84379">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5CD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962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462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024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A237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D47E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4512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B5719">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E77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6CF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6B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2E8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C1B64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94D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C599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F1DAB">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6A8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CD7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6B0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6C2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8837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8168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81A7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79871">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266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2FC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5D0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A84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7303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1E3C5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88AB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99598">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15E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509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C4F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468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639C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3005E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DB22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DEBC4">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D99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EE3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062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6A8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3DC1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08F48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7383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0FD24">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C60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A5F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2AF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C15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921B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09CF3">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A8A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181.73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03AA9">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597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181.73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6E6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181.73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2D5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8E6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9BF4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CFCFF">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7B3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7EC6E">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F55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AC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DB1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1E9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714D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1663C">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2D9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1DFE77">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05E7C4">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EB5065">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2D5D78">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F4C6F1">
            <w:pPr>
              <w:spacing w:line="200" w:lineRule="exact"/>
              <w:rPr>
                <w:rFonts w:hint="default" w:ascii="Times New Roman" w:hAnsi="Times New Roman"/>
                <w:color w:val="000000"/>
                <w:sz w:val="18"/>
                <w:szCs w:val="18"/>
              </w:rPr>
            </w:pPr>
          </w:p>
        </w:tc>
      </w:tr>
      <w:tr w14:paraId="55F5E18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00F66">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E52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686A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4E23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D75E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F230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12A4C">
            <w:pPr>
              <w:spacing w:line="200" w:lineRule="exact"/>
              <w:jc w:val="right"/>
              <w:rPr>
                <w:rFonts w:hint="default" w:ascii="Times New Roman" w:hAnsi="Times New Roman"/>
                <w:color w:val="000000"/>
                <w:sz w:val="18"/>
                <w:szCs w:val="18"/>
              </w:rPr>
            </w:pPr>
          </w:p>
        </w:tc>
      </w:tr>
      <w:tr w14:paraId="08F4E1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94095">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B86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13D9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CC58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29ED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9D8D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B0E20">
            <w:pPr>
              <w:spacing w:line="200" w:lineRule="exact"/>
              <w:jc w:val="right"/>
              <w:rPr>
                <w:rFonts w:hint="default" w:ascii="Times New Roman" w:hAnsi="Times New Roman"/>
                <w:color w:val="000000"/>
                <w:sz w:val="18"/>
                <w:szCs w:val="18"/>
              </w:rPr>
            </w:pPr>
          </w:p>
        </w:tc>
      </w:tr>
      <w:tr w14:paraId="1D4EB7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5249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A75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181.73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7CE1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614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181.73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EEF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181.73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5FC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253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D908C7B">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4FB187B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78EB1A9">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4991601">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0CBEAF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丰都县经济和信息化服务中心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AA43532">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C9BAB0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73FDB05">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5671844">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0C04C70">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ED79C4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DCEF60C">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3A718">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AEADB6">
            <w:pPr>
              <w:jc w:val="center"/>
              <w:textAlignment w:val="center"/>
              <w:rPr>
                <w:rFonts w:hint="default" w:cs="宋体"/>
                <w:b/>
                <w:color w:val="000000"/>
                <w:sz w:val="20"/>
                <w:szCs w:val="20"/>
              </w:rPr>
            </w:pPr>
            <w:r>
              <w:rPr>
                <w:rFonts w:cs="宋体"/>
                <w:b/>
                <w:color w:val="000000"/>
                <w:sz w:val="20"/>
                <w:szCs w:val="20"/>
              </w:rPr>
              <w:t>本年支出</w:t>
            </w:r>
          </w:p>
        </w:tc>
      </w:tr>
      <w:tr w14:paraId="4DC08818">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47604">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A3E5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41889">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ADFD43">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124F3">
            <w:pPr>
              <w:jc w:val="center"/>
              <w:textAlignment w:val="center"/>
              <w:rPr>
                <w:rFonts w:hint="default" w:cs="宋体"/>
                <w:b/>
                <w:color w:val="000000"/>
                <w:sz w:val="20"/>
                <w:szCs w:val="20"/>
              </w:rPr>
            </w:pPr>
            <w:r>
              <w:rPr>
                <w:rFonts w:cs="宋体"/>
                <w:b/>
                <w:color w:val="000000"/>
                <w:sz w:val="20"/>
                <w:szCs w:val="20"/>
              </w:rPr>
              <w:t>项目支出</w:t>
            </w:r>
          </w:p>
        </w:tc>
      </w:tr>
      <w:tr w14:paraId="0FBF9BCC">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08259">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8AA17">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01EB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AA7B7">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87CBA">
            <w:pPr>
              <w:jc w:val="center"/>
              <w:rPr>
                <w:rFonts w:hint="default" w:cs="宋体"/>
                <w:b/>
                <w:color w:val="000000"/>
                <w:sz w:val="20"/>
                <w:szCs w:val="20"/>
              </w:rPr>
            </w:pPr>
          </w:p>
        </w:tc>
      </w:tr>
      <w:tr w14:paraId="4A020163">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EE4CE">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89DB5">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5D269E">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09DCC">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6299F">
            <w:pPr>
              <w:jc w:val="center"/>
              <w:rPr>
                <w:rFonts w:hint="default" w:cs="宋体"/>
                <w:b/>
                <w:color w:val="000000"/>
                <w:sz w:val="20"/>
                <w:szCs w:val="20"/>
              </w:rPr>
            </w:pPr>
          </w:p>
        </w:tc>
      </w:tr>
      <w:tr w14:paraId="753DB410">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A1E95">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C57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181.73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CEAC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181.73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570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CBE13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560D">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EC02C">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254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852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141.22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205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1BF2B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F930F">
            <w:pPr>
              <w:textAlignment w:val="center"/>
              <w:rPr>
                <w:rFonts w:hint="default"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30D85">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4F8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51B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141.22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E83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7A44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BECCA">
            <w:pPr>
              <w:textAlignment w:val="center"/>
              <w:rPr>
                <w:rFonts w:hint="default" w:cs="宋体"/>
                <w:color w:val="000000"/>
                <w:sz w:val="20"/>
                <w:szCs w:val="20"/>
              </w:rPr>
            </w:pPr>
            <w:r>
              <w:rPr>
                <w:rFonts w:cs="宋体"/>
                <w:color w:val="000000"/>
                <w:sz w:val="20"/>
                <w:szCs w:val="20"/>
              </w:rPr>
              <w:t>2011350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BEBD3">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865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141.22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2A5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141.22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DF6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9282A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7D358">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23BEA">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CB7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91B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999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03E6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C9B81">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4C7E2">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A33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FAF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53D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F086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C0DFB">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0E675">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6E5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57F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6C5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2ADA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31CE4">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517C9">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1C5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39A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167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47FE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38439">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C958B">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983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EE6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A86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8D51C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BABBA">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DB869">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720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DC4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1E6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16E17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7C41F">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2BD80">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C5F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E21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20E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D732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BDDE">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F646B">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F13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30A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8CB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C7BD8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5CD02">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99A2C">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BFB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40C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484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BB93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40EE8">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7C9A0">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E88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2AF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02C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AB40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BD4CB">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12313">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D52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E1B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249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E12FF0B">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12D8447">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033DDEC6">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212C62D">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B40279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05424E6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丰都县经济和信息化服务中心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7B9DBBF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CBF0D9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E3AE3C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EC42E4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1C91B447">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9376FE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76A41C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B72F76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84997D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873CA2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076065B">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8A9B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D5A089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6A1357A4">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798B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F0FF9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95EE8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49B8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6E6D4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4FC9C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7B2F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C898B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7701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9AF72BF">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45D5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35D40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CA57B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A53E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64EF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8D30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753F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24C3E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6414C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667CEB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BCB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6C7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FF9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42F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0F2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FD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9E6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AEB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64D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1354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D9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0C3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83A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B36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762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922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C8D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22F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AA8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F9FE9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196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CA5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337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BF0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479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024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D0F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A5C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61A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4B68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E16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85A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116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FE9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DC2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BA2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54D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0B9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AB3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D122D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FA3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5D6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22C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076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76D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37B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FCD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7A6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9C2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639A2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A57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0C9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3F7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865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324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AFB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B9D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FF7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F32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42B45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822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F66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A14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291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63C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0BA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9E4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7D5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E5D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7EBA7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02F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577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766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418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842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FC8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23E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3FA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945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E661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33B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29E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030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C37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C3D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9F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2E2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70D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776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7A8B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E37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79C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C74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D32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A83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290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213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1D5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61D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F7F64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74E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916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95C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A68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362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2D7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404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5EA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59A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9316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7E8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3F0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12A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6F8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2AB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152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E4B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406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40A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2348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6FC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B66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CC9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1DA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DEA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B3D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F6E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72A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830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011B8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717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B6D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158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E17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20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CC1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BED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506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BE4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3C69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CA9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60E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053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63F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A39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52F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953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CBD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6CE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9070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E4A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C5E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4A2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95C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8C8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761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ED3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583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A88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AF2A5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F04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3A9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3AB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1DB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5F1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F2E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F22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3F2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965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9DF57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6A2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503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8F4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25F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945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B54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969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7C6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39C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1A01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B91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D81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9D7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1D7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451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F37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DA4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A48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856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D9EE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653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67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3CF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3C4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4D5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5B7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24D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64A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9BF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4E62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5A6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014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4F0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192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267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E2D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0E3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D5E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28C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ECEF8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648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013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38A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06F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D20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DF0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90A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294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1AE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A3CEF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A0C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A13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99C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1F0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38A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618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DFD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2D81B">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87A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B784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263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504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DE3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9B1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8AE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B77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214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FA3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614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48015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BF9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1B4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0D6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9F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356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011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E50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218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331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B3EF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E77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592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D7B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4C7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40B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2B4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4A2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93D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1D4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63B04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02A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17B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C7C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2B8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5C5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168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4DC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6E6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BE5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CDF0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284E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0B52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D3800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D08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E65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BFB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0AD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FE0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EE8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B01C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FBAD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7B7D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AFB67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C03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438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FA8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61A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82C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7F3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619B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2B1A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67EB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D4FDB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7EE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BC9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0D1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5DC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E1C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06B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A069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FCAD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93DB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B3DE6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627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70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A48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923B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FBDD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3584D">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CE435E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0230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A9AC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FECFB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10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439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98B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32C9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4A36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CB3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F662213">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E3AB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D386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76037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171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C14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C09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4464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83A0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B30F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3DA061A">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7459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264DB6">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163.36</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5594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385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18.37</w:t>
            </w:r>
            <w:r>
              <w:rPr>
                <w:rFonts w:ascii="Times New Roman" w:hAnsi="Times New Roman"/>
                <w:color w:val="000000"/>
                <w:sz w:val="18"/>
                <w:u w:color="auto"/>
              </w:rPr>
              <w:t xml:space="preserve"> </w:t>
            </w:r>
          </w:p>
        </w:tc>
      </w:tr>
    </w:tbl>
    <w:p w14:paraId="4302AA58">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276EA828">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FADFB48">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B564637">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B79FFE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丰都县经济和信息化服务中心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1DFE130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D65518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F06142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F7A2768">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4B91B4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7BAEE4BE">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8ECC7C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2AF4F1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18338F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63064C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18504E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7BF0B9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66F611F">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43270">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F91B92">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5D4AE">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C418CC">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B90C8">
            <w:pPr>
              <w:jc w:val="center"/>
              <w:textAlignment w:val="center"/>
              <w:rPr>
                <w:rFonts w:hint="default" w:cs="宋体"/>
                <w:b/>
                <w:color w:val="000000"/>
                <w:sz w:val="20"/>
                <w:szCs w:val="20"/>
              </w:rPr>
            </w:pPr>
            <w:r>
              <w:rPr>
                <w:rFonts w:cs="宋体"/>
                <w:b/>
                <w:color w:val="000000"/>
                <w:sz w:val="20"/>
                <w:szCs w:val="20"/>
              </w:rPr>
              <w:t>年末结转和结余</w:t>
            </w:r>
          </w:p>
        </w:tc>
      </w:tr>
      <w:tr w14:paraId="36968F6B">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2BD8C">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929A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C0EFF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9B0E2">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B11B9">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51AE8A">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4F5A01">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619E4">
            <w:pPr>
              <w:jc w:val="center"/>
              <w:rPr>
                <w:rFonts w:hint="default" w:cs="宋体"/>
                <w:b/>
                <w:color w:val="000000"/>
                <w:sz w:val="20"/>
                <w:szCs w:val="20"/>
              </w:rPr>
            </w:pPr>
          </w:p>
        </w:tc>
      </w:tr>
      <w:tr w14:paraId="2ADC7611">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070E2">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74C06">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38AEB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14A5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00BF0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2E63F">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EF753">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DCF72">
            <w:pPr>
              <w:jc w:val="center"/>
              <w:rPr>
                <w:rFonts w:hint="default" w:cs="宋体"/>
                <w:b/>
                <w:color w:val="000000"/>
                <w:sz w:val="20"/>
                <w:szCs w:val="20"/>
              </w:rPr>
            </w:pPr>
          </w:p>
        </w:tc>
      </w:tr>
      <w:tr w14:paraId="4DFDA411">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51D99">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8AD3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0FB4F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347D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3C50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59A83">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BB228B">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75379">
            <w:pPr>
              <w:jc w:val="center"/>
              <w:rPr>
                <w:rFonts w:hint="default" w:cs="宋体"/>
                <w:b/>
                <w:color w:val="000000"/>
                <w:sz w:val="20"/>
                <w:szCs w:val="20"/>
              </w:rPr>
            </w:pPr>
          </w:p>
        </w:tc>
      </w:tr>
      <w:tr w14:paraId="6E559B8C">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E8F7B">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FFC8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FC64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DC2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F90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FB0E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A50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B4E262C">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1592">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7E3EC">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0D3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2ED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D75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944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2C2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13D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FA288DF">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4AFB7AA9">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6B61E680">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DEDC7FF">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322AAD1">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F6A31E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丰都县经济和信息化服务中心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39985B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F2FF86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6B69FC7D">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745CAF7">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0712083">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ECFE8C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204B7B1">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F9310B">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048AB6">
            <w:pPr>
              <w:jc w:val="center"/>
              <w:textAlignment w:val="bottom"/>
              <w:rPr>
                <w:rFonts w:hint="default" w:cs="宋体"/>
                <w:b/>
                <w:color w:val="000000"/>
                <w:sz w:val="20"/>
                <w:szCs w:val="20"/>
              </w:rPr>
            </w:pPr>
            <w:r>
              <w:rPr>
                <w:rFonts w:cs="宋体"/>
                <w:b/>
                <w:color w:val="000000"/>
                <w:sz w:val="20"/>
                <w:szCs w:val="20"/>
              </w:rPr>
              <w:t>本年支出</w:t>
            </w:r>
          </w:p>
        </w:tc>
      </w:tr>
      <w:tr w14:paraId="0BE371FF">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5FC7B">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688C2">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3BB54">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766919">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EA656C">
            <w:pPr>
              <w:jc w:val="center"/>
              <w:textAlignment w:val="center"/>
              <w:rPr>
                <w:rFonts w:hint="default" w:cs="宋体"/>
                <w:b/>
                <w:color w:val="000000"/>
                <w:sz w:val="20"/>
                <w:szCs w:val="20"/>
              </w:rPr>
            </w:pPr>
            <w:r>
              <w:rPr>
                <w:rFonts w:cs="宋体"/>
                <w:b/>
                <w:color w:val="000000"/>
                <w:sz w:val="20"/>
                <w:szCs w:val="20"/>
              </w:rPr>
              <w:t>项目支出</w:t>
            </w:r>
          </w:p>
        </w:tc>
      </w:tr>
      <w:tr w14:paraId="2468C7B9">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44BB1">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583B4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ED92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BD5E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8B8595">
            <w:pPr>
              <w:jc w:val="center"/>
              <w:rPr>
                <w:rFonts w:hint="default" w:cs="宋体"/>
                <w:b/>
                <w:color w:val="000000"/>
                <w:sz w:val="20"/>
                <w:szCs w:val="20"/>
              </w:rPr>
            </w:pPr>
          </w:p>
        </w:tc>
      </w:tr>
      <w:tr w14:paraId="127B29B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C3DA9">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924A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19EF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B6D18">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B9D2E1">
            <w:pPr>
              <w:jc w:val="center"/>
              <w:rPr>
                <w:rFonts w:hint="default" w:cs="宋体"/>
                <w:b/>
                <w:color w:val="000000"/>
                <w:sz w:val="20"/>
                <w:szCs w:val="20"/>
              </w:rPr>
            </w:pPr>
          </w:p>
        </w:tc>
      </w:tr>
      <w:tr w14:paraId="033D93F0">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ED182">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A0827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E45F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1F55F">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884281">
            <w:pPr>
              <w:jc w:val="center"/>
              <w:rPr>
                <w:rFonts w:hint="default" w:cs="宋体"/>
                <w:b/>
                <w:color w:val="000000"/>
                <w:sz w:val="20"/>
                <w:szCs w:val="20"/>
              </w:rPr>
            </w:pPr>
          </w:p>
        </w:tc>
      </w:tr>
      <w:tr w14:paraId="70D3A906">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8AB09">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4B1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2C34C">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D13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88FBDAA">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CFD28">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4CF2E">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B4D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D7AF8">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B51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CF720FD">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17D29C54">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1728B63F">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1A2DA7FB">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E96A522">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8CE949F">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2ACF2297">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1E04CD3B">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439E56BD">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52E70858">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C27B6C5">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11CC97A">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丰都县经济和信息化服务中心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EE7A922">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D63188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51C73F6">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D913F5A">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6871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DEDC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AEE9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9776B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6864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511A13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63AF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26B6F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B367E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BFED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29D5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C6514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3E58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CE56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AFC7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5F2A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BDAB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9C389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7352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D9B4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81D1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C2B4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4F81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662D8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A3E1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FD63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6E1B7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2462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37A8E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DB290E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0291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F572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FB04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2F5F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DBD4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9B00A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8956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5390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C2AA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E3DA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DFF3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C1933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D079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706D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1573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1775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0136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05A45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EFEA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62B9B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B3CF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8C3D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85CA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58AE6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15DC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18D1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CC80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D6A3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1008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A346A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6F7D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8323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79BC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B3E7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74B2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3E9A5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0E4A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C8ED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8EC8F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4C95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FEB47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F20B3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9395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BBD7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6E54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2E52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9805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869B0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1E42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667A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D034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029B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C66C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19A6A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C4B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98C8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860F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EC93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7A2A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EEE88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0B4E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56180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97A3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9BCE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AA7F6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0794F5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93A0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E67E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88A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763C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62E8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5D1AE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E78C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48E78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2A02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A84AD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9311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4D098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3F7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C9599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C308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9544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2118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3F8A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67FE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A7B78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E501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70F7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D8FF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AFE5A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BC93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716D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BD53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3701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F7DC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C17B8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ED73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82AA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51A2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792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6378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1C4ED2">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C5A3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44C94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0457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010C7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53FDA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73C920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6EB2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79383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F828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B04D7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A7D0A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3BA3FF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0689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765D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3A1D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AB562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D64325">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237E8673">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802C6">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5EECD9">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55EECD9">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41F63">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97D0B6">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197D0B6">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F7FBA05">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F7FBA05">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05BE8">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B74699"/>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1F6174"/>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DFF7B39"/>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1B2888"/>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DC4A2D"/>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BF6654"/>
    <w:rsid w:val="60C74F6C"/>
    <w:rsid w:val="61015958"/>
    <w:rsid w:val="61025A59"/>
    <w:rsid w:val="613D5BBC"/>
    <w:rsid w:val="61536C39"/>
    <w:rsid w:val="62944DD7"/>
    <w:rsid w:val="6319381F"/>
    <w:rsid w:val="635F7D1A"/>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B5316B"/>
    <w:rsid w:val="68EB1B71"/>
    <w:rsid w:val="696C0310"/>
    <w:rsid w:val="6A6C7940"/>
    <w:rsid w:val="6A9F1565"/>
    <w:rsid w:val="6AAD2300"/>
    <w:rsid w:val="6B474EF5"/>
    <w:rsid w:val="6BC938E5"/>
    <w:rsid w:val="6C0A5AC5"/>
    <w:rsid w:val="6C560CAE"/>
    <w:rsid w:val="6C576495"/>
    <w:rsid w:val="6C6A02ED"/>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4704</Words>
  <Characters>5216</Characters>
  <Lines>186</Lines>
  <Paragraphs>52</Paragraphs>
  <TotalTime>2</TotalTime>
  <ScaleCrop>false</ScaleCrop>
  <LinksUpToDate>false</LinksUpToDate>
  <CharactersWithSpaces>5274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白马黄茅</cp:lastModifiedBy>
  <dcterms:modified xsi:type="dcterms:W3CDTF">2025-09-16T01:56:24Z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F5E16019B2D145819E824617D9657DAE_13</vt:lpwstr>
  </property>
  <property fmtid="{D5CDD505-2E9C-101B-9397-08002B2CF9AE}" pid="4" name="KSOTemplateDocerSaveRecord">
    <vt:lpwstr>eyJoZGlkIjoiNTQ2YWFmOTkyYWIyMTk1NDAyOTFjZTZmOGE2ZmFiOTQiLCJ1c2VySWQiOiI2NDIxMTA2NzkifQ==</vt:lpwstr>
  </property>
</Properties>
</file>