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5A15F">
      <w:pPr>
        <w:pStyle w:val="4"/>
        <w:spacing w:before="0" w:beforeAutospacing="0" w:after="0" w:afterAutospacing="0" w:line="57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丰都县林业局</w:t>
      </w:r>
    </w:p>
    <w:p w14:paraId="7B9E306A">
      <w:pPr>
        <w:pStyle w:val="4"/>
        <w:spacing w:before="0" w:beforeAutospacing="0" w:after="0" w:afterAutospacing="0" w:line="57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2022年度部门决算情况说明</w:t>
      </w:r>
    </w:p>
    <w:p w14:paraId="77A78944">
      <w:pPr>
        <w:pStyle w:val="4"/>
        <w:spacing w:before="0" w:beforeAutospacing="0" w:after="0" w:afterAutospacing="0" w:line="570" w:lineRule="exact"/>
        <w:rPr>
          <w:rStyle w:val="7"/>
          <w:sz w:val="30"/>
          <w:szCs w:val="30"/>
        </w:rPr>
      </w:pPr>
      <w:r>
        <w:rPr>
          <w:rStyle w:val="7"/>
          <w:sz w:val="30"/>
          <w:szCs w:val="30"/>
        </w:rPr>
        <w:t xml:space="preserve">  </w:t>
      </w:r>
      <w:r>
        <w:rPr>
          <w:rStyle w:val="7"/>
          <w:rFonts w:hint="eastAsia"/>
          <w:sz w:val="30"/>
          <w:szCs w:val="30"/>
        </w:rPr>
        <w:t xml:space="preserve"> </w:t>
      </w:r>
    </w:p>
    <w:p w14:paraId="2B0EC0F2">
      <w:pPr>
        <w:pStyle w:val="4"/>
        <w:spacing w:before="0" w:beforeAutospacing="0" w:after="0" w:afterAutospacing="0" w:line="570" w:lineRule="exact"/>
        <w:ind w:firstLine="600" w:firstLineChars="200"/>
        <w:rPr>
          <w:rFonts w:ascii="方正黑体_GBK" w:hAnsi="方正黑体_GBK" w:eastAsia="方正黑体_GBK" w:cs="方正黑体_GBK"/>
        </w:rPr>
      </w:pPr>
      <w:r>
        <w:rPr>
          <w:rStyle w:val="7"/>
          <w:rFonts w:hint="eastAsia" w:ascii="方正黑体_GBK" w:hAnsi="方正黑体_GBK" w:eastAsia="方正黑体_GBK" w:cs="方正黑体_GBK"/>
          <w:b w:val="0"/>
          <w:bCs w:val="0"/>
          <w:sz w:val="30"/>
          <w:szCs w:val="30"/>
        </w:rPr>
        <w:t>一、部门基本情况</w:t>
      </w:r>
    </w:p>
    <w:p w14:paraId="7C3C104B">
      <w:pPr>
        <w:pStyle w:val="4"/>
        <w:spacing w:before="0" w:beforeAutospacing="0" w:after="0" w:afterAutospacing="0" w:line="570" w:lineRule="exact"/>
        <w:rPr>
          <w:rFonts w:ascii="Times New Roman" w:hAnsi="Times New Roman" w:eastAsia="方正仿宋_GBK" w:cs="Times New Roman"/>
          <w:snapToGrid w:val="0"/>
          <w:sz w:val="32"/>
          <w:szCs w:val="32"/>
        </w:rPr>
      </w:pPr>
      <w:r>
        <w:rPr>
          <w:rStyle w:val="7"/>
          <w:sz w:val="30"/>
          <w:szCs w:val="30"/>
        </w:rPr>
        <w:t xml:space="preserve">  </w:t>
      </w:r>
      <w:r>
        <w:rPr>
          <w:rStyle w:val="7"/>
          <w:rFonts w:hint="eastAsia" w:ascii="方正楷体_GBK" w:hAnsi="方正楷体_GBK" w:eastAsia="方正楷体_GBK" w:cs="方正楷体_GBK"/>
          <w:b w:val="0"/>
          <w:bCs w:val="0"/>
          <w:sz w:val="30"/>
          <w:szCs w:val="30"/>
        </w:rPr>
        <w:t>（一）职能职责。</w:t>
      </w:r>
      <w:r>
        <w:rPr>
          <w:rFonts w:ascii="Times New Roman" w:hAnsi="Times New Roman" w:eastAsia="方正仿宋_GBK" w:cs="Times New Roman"/>
          <w:snapToGrid w:val="0"/>
          <w:sz w:val="32"/>
          <w:szCs w:val="32"/>
        </w:rPr>
        <w:t>根据丰都府办发〔2019〕29号文件规定，丰都县林业局的职能职责是：负责林业和草原及其生态保护修复的监督管理</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牵头组织实施林业和草原等生态保护修复和造林绿化工作;负责森林、草原、湿地资源的监督管理；组织开展森林、草原、湿地、石漠化和陆生野生动植物资源动态监测</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负责监督管理石漠化防治工作</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负责陆生野生动植物资源的监督管理</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负责监督管理各类自然保护地</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负责推进林业和草原改革发展相关工作</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负责森林资源开发利用的监督管理</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指导国有林场基本建设和发展，组织林木种子、草种种质资源普查、收集、评价、利用，组织建立种质资源库，指导良种选育推广、林木种子种苗及草种生产经营行为，监管林木种子种苗质量、草种质量</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负责林业和草原领域的相关行政执法工作的监管，指导有关林业行政执法、林区社会治安治理工作</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负责落实综合防灾减灾规划相关要求，组织编制森林和草原火灾防治规划和防护计划并指导实施，指导开展防火巡护、火源管理、防火设施建设等工作</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负责管理林业和草原及其生态保护县级以上资金和国有资产，提出林业、草原、湿地和石漠化防治预算内投资、财政性资金安排建议</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负责林业和草原科技、教育和外事工作，指导全县林业人才队伍、林业科技创新体系、林业技术推广体系建设和林业科技教育培训。</w:t>
      </w:r>
    </w:p>
    <w:p w14:paraId="44710B61">
      <w:pPr>
        <w:pStyle w:val="4"/>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Style w:val="7"/>
          <w:rFonts w:hint="eastAsia" w:ascii="方正楷体_GBK" w:hAnsi="方正楷体_GBK" w:eastAsia="方正楷体_GBK" w:cs="方正楷体_GBK"/>
          <w:b w:val="0"/>
          <w:bCs w:val="0"/>
          <w:sz w:val="32"/>
          <w:szCs w:val="32"/>
        </w:rPr>
        <w:t>（二）机构设置。</w:t>
      </w:r>
      <w:r>
        <w:rPr>
          <w:rFonts w:ascii="Times New Roman" w:hAnsi="Times New Roman" w:eastAsia="方正仿宋_GBK" w:cs="Times New Roman"/>
          <w:snapToGrid w:val="0"/>
          <w:sz w:val="32"/>
          <w:szCs w:val="32"/>
        </w:rPr>
        <w:t>丰都县林业局是县政府工作部门，由县规划和自然资源局归口管理。内设办公室、财务科、资源管理科、生态发展科、行政审批服务科、法规科6个科室，下设县林业行政执法支队、县森林病虫害防治站、县林业产业发展中心、县湿地保护管理中心、县林木种苗管理站、县风景名胜管理中心、县三抚林场、县楠木林场、县七跃山林场9个单位。</w:t>
      </w:r>
    </w:p>
    <w:p w14:paraId="55D599BE">
      <w:pPr>
        <w:pStyle w:val="4"/>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Style w:val="7"/>
          <w:rFonts w:hint="eastAsia" w:ascii="方正楷体_GBK" w:hAnsi="方正楷体_GBK" w:eastAsia="方正楷体_GBK" w:cs="方正楷体_GBK"/>
          <w:b w:val="0"/>
          <w:bCs w:val="0"/>
          <w:sz w:val="32"/>
          <w:szCs w:val="32"/>
        </w:rPr>
        <w:t>（三）单位构成。</w:t>
      </w:r>
      <w:r>
        <w:rPr>
          <w:rFonts w:ascii="Times New Roman" w:hAnsi="Times New Roman" w:eastAsia="方正仿宋_GBK" w:cs="Times New Roman"/>
          <w:snapToGrid w:val="0"/>
          <w:sz w:val="32"/>
          <w:szCs w:val="32"/>
        </w:rPr>
        <w:t>从预算单位构成看，纳入本部门2022年度决算编制的二级预算单位有5个，主要包括：丰都县林业局1个全额预算的行政单位，丰都县三抚林场、楠木林场、七跃山林场和风景名胜管理中心4个全额预算事业单位。</w:t>
      </w:r>
    </w:p>
    <w:p w14:paraId="69497924">
      <w:pPr>
        <w:pStyle w:val="4"/>
        <w:spacing w:before="0" w:beforeAutospacing="0" w:after="0" w:afterAutospacing="0" w:line="570" w:lineRule="exact"/>
        <w:ind w:firstLine="640" w:firstLineChars="200"/>
        <w:rPr>
          <w:rStyle w:val="7"/>
          <w:rFonts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二、部门决算情况说明</w:t>
      </w:r>
    </w:p>
    <w:p w14:paraId="7B5A89CE">
      <w:pPr>
        <w:pStyle w:val="4"/>
        <w:spacing w:before="0" w:beforeAutospacing="0" w:after="0" w:afterAutospacing="0" w:line="570" w:lineRule="exact"/>
        <w:ind w:firstLine="640" w:firstLineChars="200"/>
        <w:rPr>
          <w:rFonts w:ascii="方正黑体_GBK" w:hAnsi="方正黑体_GBK" w:eastAsia="方正黑体_GBK" w:cs="方正黑体_GBK"/>
          <w:sz w:val="32"/>
          <w:szCs w:val="32"/>
        </w:rPr>
      </w:pPr>
      <w:r>
        <w:rPr>
          <w:rStyle w:val="7"/>
          <w:rFonts w:hint="eastAsia" w:ascii="方正楷体_GBK" w:hAnsi="方正楷体_GBK" w:eastAsia="方正楷体_GBK" w:cs="方正楷体_GBK"/>
          <w:b w:val="0"/>
          <w:bCs w:val="0"/>
          <w:sz w:val="32"/>
          <w:szCs w:val="32"/>
        </w:rPr>
        <w:t>（一）收入支出决算总体情况说明</w:t>
      </w:r>
    </w:p>
    <w:p w14:paraId="70B75DC0">
      <w:pPr>
        <w:pStyle w:val="4"/>
        <w:spacing w:before="0" w:beforeAutospacing="0" w:after="0" w:afterAutospacing="0" w:line="570" w:lineRule="exact"/>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b/>
          <w:sz w:val="32"/>
          <w:szCs w:val="32"/>
        </w:rPr>
        <w:t>1.</w:t>
      </w:r>
      <w:r>
        <w:rPr>
          <w:rStyle w:val="7"/>
          <w:rFonts w:ascii="Times New Roman" w:hAnsi="Times New Roman" w:eastAsia="方正仿宋_GBK" w:cs="Times New Roman"/>
          <w:sz w:val="32"/>
          <w:szCs w:val="32"/>
        </w:rPr>
        <w:t>总体情况。</w:t>
      </w:r>
      <w:r>
        <w:rPr>
          <w:rFonts w:ascii="Times New Roman" w:hAnsi="Times New Roman" w:eastAsia="方正仿宋_GBK" w:cs="Times New Roman"/>
          <w:snapToGrid w:val="0"/>
          <w:sz w:val="32"/>
          <w:szCs w:val="32"/>
        </w:rPr>
        <w:t>2022年度收入总计18514.16万元，支出总计18514.16万元。收支较上年决算数减少3310.75万元、下降15.17%，主要原因是我部门一般公共预算拨款的项目资金及其他收入资金较上年有所减少。</w:t>
      </w:r>
    </w:p>
    <w:p w14:paraId="6CC74D18">
      <w:pPr>
        <w:pStyle w:val="4"/>
        <w:spacing w:before="0" w:beforeAutospacing="0" w:after="0" w:afterAutospacing="0" w:line="570" w:lineRule="exact"/>
        <w:ind w:firstLine="643" w:firstLineChars="200"/>
        <w:rPr>
          <w:rFonts w:ascii="Times New Roman" w:hAnsi="Times New Roman" w:eastAsia="方正仿宋_GBK" w:cs="Times New Roman"/>
          <w:snapToGrid w:val="0"/>
          <w:sz w:val="32"/>
          <w:szCs w:val="32"/>
        </w:rPr>
      </w:pPr>
      <w:r>
        <w:rPr>
          <w:rStyle w:val="7"/>
          <w:rFonts w:ascii="Times New Roman" w:hAnsi="Times New Roman" w:eastAsia="方正仿宋_GBK" w:cs="Times New Roman"/>
          <w:sz w:val="32"/>
          <w:szCs w:val="32"/>
        </w:rPr>
        <w:t>2.收入情况。</w:t>
      </w:r>
      <w:r>
        <w:rPr>
          <w:rFonts w:ascii="Times New Roman" w:hAnsi="Times New Roman" w:eastAsia="方正仿宋_GBK" w:cs="Times New Roman"/>
          <w:snapToGrid w:val="0"/>
          <w:sz w:val="32"/>
          <w:szCs w:val="32"/>
        </w:rPr>
        <w:t>2022年度收入合计18315.03万元，较上年决算数减少2284.35万元，下降11.11%，主要原因是部门一般公共预算拨款的项目资金及其他收入资金较上年有所减少。其中：财政拨款收入18315.03万元，占100%。此外，</w:t>
      </w:r>
      <w:r>
        <w:rPr>
          <w:rFonts w:hint="eastAsia" w:ascii="Times New Roman" w:hAnsi="Times New Roman" w:eastAsia="方正仿宋_GBK" w:cs="Times New Roman"/>
          <w:snapToGrid w:val="0"/>
          <w:sz w:val="32"/>
          <w:szCs w:val="32"/>
        </w:rPr>
        <w:t>使用非财政拨款结余0万元，</w:t>
      </w:r>
      <w:r>
        <w:rPr>
          <w:rFonts w:ascii="Times New Roman" w:hAnsi="Times New Roman" w:eastAsia="方正仿宋_GBK" w:cs="Times New Roman"/>
          <w:snapToGrid w:val="0"/>
          <w:sz w:val="32"/>
          <w:szCs w:val="32"/>
        </w:rPr>
        <w:t>年初结转和结余</w:t>
      </w:r>
      <w:r>
        <w:rPr>
          <w:rFonts w:hint="eastAsia" w:ascii="Times New Roman" w:hAnsi="Times New Roman" w:eastAsia="方正仿宋_GBK" w:cs="Times New Roman"/>
          <w:snapToGrid w:val="0"/>
          <w:sz w:val="32"/>
          <w:szCs w:val="32"/>
        </w:rPr>
        <w:t>199.13</w:t>
      </w:r>
      <w:r>
        <w:rPr>
          <w:rFonts w:ascii="Times New Roman" w:hAnsi="Times New Roman" w:eastAsia="方正仿宋_GBK" w:cs="Times New Roman"/>
          <w:snapToGrid w:val="0"/>
          <w:sz w:val="32"/>
          <w:szCs w:val="32"/>
        </w:rPr>
        <w:t>万元。</w:t>
      </w:r>
    </w:p>
    <w:p w14:paraId="5B0BF87C">
      <w:pPr>
        <w:pStyle w:val="4"/>
        <w:spacing w:before="0" w:beforeAutospacing="0" w:after="0" w:afterAutospacing="0" w:line="570" w:lineRule="exact"/>
        <w:ind w:firstLine="643" w:firstLineChars="200"/>
        <w:rPr>
          <w:rFonts w:ascii="Times New Roman" w:hAnsi="Times New Roman" w:eastAsia="方正仿宋_GBK" w:cs="Times New Roman"/>
          <w:snapToGrid w:val="0"/>
          <w:sz w:val="32"/>
          <w:szCs w:val="32"/>
        </w:rPr>
      </w:pPr>
      <w:r>
        <w:rPr>
          <w:rStyle w:val="7"/>
          <w:rFonts w:ascii="Times New Roman" w:hAnsi="Times New Roman" w:eastAsia="方正仿宋_GBK" w:cs="Times New Roman"/>
          <w:sz w:val="32"/>
          <w:szCs w:val="32"/>
        </w:rPr>
        <w:t> 3.支出情况。</w:t>
      </w:r>
      <w:r>
        <w:rPr>
          <w:rFonts w:ascii="Times New Roman" w:hAnsi="Times New Roman" w:eastAsia="方正仿宋_GBK" w:cs="Times New Roman"/>
          <w:snapToGrid w:val="0"/>
          <w:sz w:val="32"/>
          <w:szCs w:val="32"/>
        </w:rPr>
        <w:t>2022年度支出合计18318.64万元，较上年决算数减少3293.57万元，下降15.24%，主要原因是项目拨款收入减少，相应的支出减少。其中：基本支出6288.91万元，占34.33%；项目支出12029.73万元，65.67%。</w:t>
      </w:r>
      <w:r>
        <w:rPr>
          <w:rFonts w:ascii="Times New Roman" w:hAnsi="Times New Roman" w:eastAsia="方正仿宋_GBK"/>
          <w:sz w:val="32"/>
          <w:szCs w:val="32"/>
        </w:rPr>
        <w:t>此外，结余分配</w:t>
      </w:r>
      <w:r>
        <w:rPr>
          <w:rFonts w:hint="eastAsia" w:ascii="Times New Roman" w:hAnsi="Times New Roman" w:eastAsia="方正仿宋_GBK"/>
          <w:sz w:val="32"/>
          <w:szCs w:val="32"/>
        </w:rPr>
        <w:t>0</w:t>
      </w:r>
      <w:r>
        <w:rPr>
          <w:rFonts w:ascii="Times New Roman" w:hAnsi="Times New Roman" w:eastAsia="方正仿宋_GBK"/>
          <w:sz w:val="32"/>
          <w:szCs w:val="32"/>
        </w:rPr>
        <w:t>万元。</w:t>
      </w:r>
    </w:p>
    <w:p w14:paraId="34C3AC76">
      <w:pPr>
        <w:pStyle w:val="4"/>
        <w:spacing w:before="0" w:beforeAutospacing="0" w:after="0" w:afterAutospacing="0" w:line="570" w:lineRule="exact"/>
        <w:ind w:firstLine="643" w:firstLineChars="200"/>
        <w:rPr>
          <w:rFonts w:ascii="Times New Roman" w:hAnsi="Times New Roman" w:eastAsia="方正仿宋_GBK" w:cs="Times New Roman"/>
          <w:snapToGrid w:val="0"/>
          <w:sz w:val="32"/>
          <w:szCs w:val="32"/>
        </w:rPr>
      </w:pPr>
      <w:r>
        <w:rPr>
          <w:rStyle w:val="7"/>
          <w:rFonts w:ascii="Times New Roman" w:hAnsi="Times New Roman" w:eastAsia="方正仿宋_GBK" w:cs="Times New Roman"/>
          <w:sz w:val="32"/>
          <w:szCs w:val="32"/>
        </w:rPr>
        <w:t> 4.结转结余情况。</w:t>
      </w:r>
      <w:r>
        <w:rPr>
          <w:rFonts w:ascii="Times New Roman" w:hAnsi="Times New Roman" w:eastAsia="方正仿宋_GBK" w:cs="Times New Roman"/>
          <w:snapToGrid w:val="0"/>
          <w:sz w:val="32"/>
          <w:szCs w:val="32"/>
        </w:rPr>
        <w:t>2022年度年末结转和结余35.58万元，较上年决算数减少177.11万元，下降83.27%，主要原因是单位用上年结转的项目资金支付了项目工程款。</w:t>
      </w:r>
    </w:p>
    <w:p w14:paraId="123F6D70">
      <w:pPr>
        <w:pStyle w:val="4"/>
        <w:spacing w:before="0" w:beforeAutospacing="0" w:after="0" w:afterAutospacing="0" w:line="57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w:t>
      </w:r>
      <w:r>
        <w:rPr>
          <w:rStyle w:val="7"/>
          <w:rFonts w:hint="eastAsia" w:ascii="方正楷体_GBK" w:hAnsi="方正楷体_GBK" w:eastAsia="方正楷体_GBK" w:cs="方正楷体_GBK"/>
          <w:b w:val="0"/>
          <w:bCs w:val="0"/>
          <w:sz w:val="32"/>
          <w:szCs w:val="32"/>
        </w:rPr>
        <w:t>（二）财政拨款收入支出决算总体情况说明</w:t>
      </w:r>
    </w:p>
    <w:p w14:paraId="156BC46A">
      <w:pPr>
        <w:pStyle w:val="4"/>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2022年度财政拨款收、支总计18354.22万元。与2021年相比，财政拨款收、支总计各减少3309.54万元，下降15.28%。主要原因是今年部门的一般公共预算拨款的项目资金及其他收入资金较上年有所下降。</w:t>
      </w:r>
    </w:p>
    <w:p w14:paraId="41FE3A49">
      <w:pPr>
        <w:pStyle w:val="4"/>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7"/>
          <w:rFonts w:hint="eastAsia" w:ascii="方正楷体_GBK" w:hAnsi="方正楷体_GBK" w:eastAsia="方正楷体_GBK" w:cs="方正楷体_GBK"/>
          <w:b w:val="0"/>
          <w:bCs w:val="0"/>
          <w:sz w:val="32"/>
          <w:szCs w:val="32"/>
        </w:rPr>
        <w:t>（三）一般公共预算财政拨款支出决算情况说明</w:t>
      </w:r>
    </w:p>
    <w:p w14:paraId="4CADECF3">
      <w:pPr>
        <w:pStyle w:val="4"/>
        <w:spacing w:before="0" w:beforeAutospacing="0" w:after="0" w:afterAutospacing="0" w:line="570" w:lineRule="exact"/>
        <w:ind w:firstLine="643" w:firstLineChars="200"/>
        <w:rPr>
          <w:rFonts w:ascii="Times New Roman" w:hAnsi="Times New Roman" w:eastAsia="方正仿宋_GBK" w:cs="Times New Roman"/>
          <w:snapToGrid w:val="0"/>
          <w:sz w:val="32"/>
          <w:szCs w:val="32"/>
        </w:rPr>
      </w:pPr>
      <w:r>
        <w:rPr>
          <w:rStyle w:val="7"/>
          <w:rFonts w:ascii="Times New Roman" w:hAnsi="Times New Roman" w:eastAsia="方正仿宋_GBK" w:cs="Times New Roman"/>
          <w:sz w:val="32"/>
          <w:szCs w:val="32"/>
        </w:rPr>
        <w:t> 1.收入情况。</w:t>
      </w:r>
      <w:r>
        <w:rPr>
          <w:rFonts w:ascii="Times New Roman" w:hAnsi="Times New Roman" w:eastAsia="方正仿宋_GBK" w:cs="Times New Roman"/>
          <w:snapToGrid w:val="0"/>
          <w:sz w:val="32"/>
          <w:szCs w:val="32"/>
        </w:rPr>
        <w:t>2022年度一般公共预算财政拨款收入17992.8万元，较上年决算数减少402.18万元，下降2.19%。主要原因是部门的一般公共预算拨款的项目资金及其他收入资金较上年有所下降。较年初预算数增加2398.83万元，增长15.38%。主要原因是市级拨入的林业生态保护与恢复资金及林业改革发展资金较年初预算拨款增加, 一般公共预算拨款的基本支出拨款较年初预算增加。此外，年初财政拨款结转和结余39.19万元。</w:t>
      </w:r>
    </w:p>
    <w:p w14:paraId="6ABAD96D">
      <w:pPr>
        <w:pStyle w:val="4"/>
        <w:spacing w:before="0" w:beforeAutospacing="0" w:after="0" w:afterAutospacing="0" w:line="570" w:lineRule="exact"/>
        <w:ind w:firstLine="643" w:firstLineChars="200"/>
        <w:rPr>
          <w:rFonts w:ascii="Times New Roman" w:hAnsi="Times New Roman" w:eastAsia="方正仿宋_GBK" w:cs="Times New Roman"/>
          <w:snapToGrid w:val="0"/>
          <w:sz w:val="32"/>
          <w:szCs w:val="32"/>
        </w:rPr>
      </w:pPr>
      <w:r>
        <w:rPr>
          <w:rStyle w:val="7"/>
          <w:rFonts w:ascii="Times New Roman" w:hAnsi="Times New Roman" w:eastAsia="方正仿宋_GBK" w:cs="Times New Roman"/>
          <w:sz w:val="32"/>
          <w:szCs w:val="32"/>
        </w:rPr>
        <w:t> 2.支出情况。</w:t>
      </w:r>
      <w:r>
        <w:rPr>
          <w:rFonts w:ascii="Times New Roman" w:hAnsi="Times New Roman" w:eastAsia="方正仿宋_GBK" w:cs="Times New Roman"/>
          <w:snapToGrid w:val="0"/>
          <w:sz w:val="32"/>
          <w:szCs w:val="32"/>
        </w:rPr>
        <w:t>2022年度一般公共预算财政拨款支出17996.41万元，较上年决算数减少1415.8万元，下降7.29%。主要原因是项目资金收入减少，相应的支出减少。较年初预算数增加6822.78万元，增长61.06%。主要原因是林业生态保护与恢复资金及林业改革发展资金较年初预算增加，一般公共预算拨款的基本支出拨款较年初预算增加，支出相应增加。</w:t>
      </w:r>
    </w:p>
    <w:p w14:paraId="6B288AA3">
      <w:pPr>
        <w:pStyle w:val="4"/>
        <w:spacing w:before="0" w:beforeAutospacing="0" w:after="0" w:afterAutospacing="0" w:line="570" w:lineRule="exact"/>
        <w:ind w:firstLine="643" w:firstLineChars="200"/>
        <w:rPr>
          <w:rFonts w:ascii="Times New Roman" w:hAnsi="Times New Roman" w:eastAsia="方正仿宋_GBK" w:cs="Times New Roman"/>
          <w:snapToGrid w:val="0"/>
          <w:sz w:val="32"/>
          <w:szCs w:val="32"/>
        </w:rPr>
      </w:pPr>
      <w:r>
        <w:rPr>
          <w:rStyle w:val="7"/>
          <w:rFonts w:ascii="Times New Roman" w:hAnsi="Times New Roman" w:eastAsia="方正仿宋_GBK" w:cs="Times New Roman"/>
          <w:sz w:val="32"/>
          <w:szCs w:val="32"/>
        </w:rPr>
        <w:t> 3.结转结余情况。</w:t>
      </w:r>
      <w:r>
        <w:rPr>
          <w:rFonts w:ascii="Times New Roman" w:hAnsi="Times New Roman" w:eastAsia="方正仿宋_GBK" w:cs="Times New Roman"/>
          <w:snapToGrid w:val="0"/>
          <w:sz w:val="32"/>
          <w:szCs w:val="32"/>
        </w:rPr>
        <w:t>2022年度年末结转和结余35.58万元，较上年决算数减少177.11万元，下降83.27%，主要原因是单位用上年结转的项目资金支付了项目工程款。</w:t>
      </w:r>
    </w:p>
    <w:p w14:paraId="222CE1C1">
      <w:pPr>
        <w:pStyle w:val="4"/>
        <w:snapToGrid w:val="0"/>
        <w:spacing w:before="0" w:beforeAutospacing="0" w:after="0" w:afterAutospacing="0" w:line="570" w:lineRule="exact"/>
        <w:ind w:firstLine="643" w:firstLineChars="200"/>
        <w:rPr>
          <w:rFonts w:ascii="Times New Roman" w:hAnsi="Times New Roman" w:eastAsia="方正仿宋_GBK" w:cs="Times New Roman"/>
          <w:snapToGrid w:val="0"/>
          <w:sz w:val="32"/>
          <w:szCs w:val="32"/>
        </w:rPr>
      </w:pPr>
      <w:r>
        <w:rPr>
          <w:rStyle w:val="7"/>
          <w:rFonts w:ascii="Times New Roman" w:hAnsi="Times New Roman" w:eastAsia="方正仿宋_GBK" w:cs="Times New Roman"/>
          <w:sz w:val="32"/>
          <w:szCs w:val="32"/>
        </w:rPr>
        <w:t> 4.比较情况。</w:t>
      </w:r>
      <w:r>
        <w:rPr>
          <w:rFonts w:ascii="Times New Roman" w:hAnsi="Times New Roman" w:eastAsia="方正仿宋_GBK" w:cs="Times New Roman"/>
          <w:snapToGrid w:val="0"/>
          <w:sz w:val="32"/>
          <w:szCs w:val="32"/>
        </w:rPr>
        <w:t xml:space="preserve">本部门2022年度一般公共预算财政拨款支出主要用于以下几个方面： </w:t>
      </w:r>
    </w:p>
    <w:p w14:paraId="2510300A">
      <w:pPr>
        <w:pStyle w:val="4"/>
        <w:snapToGrid w:val="0"/>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（1）一般公共服务支出3.89万元，占0.02%，较年初预算数增加3.89万元，增长%，主要原因是增加的信访事务支出及招商引资支出。</w:t>
      </w:r>
    </w:p>
    <w:p w14:paraId="0340A71B">
      <w:pPr>
        <w:pStyle w:val="4"/>
        <w:snapToGrid w:val="0"/>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（2）社会保障与就业支出1193.84万元，占6.63%，较年初预算数增加158.63万元，增长15.32%，主要原因是人员调入及人员工资调资晋级、社会保障缴费标准调整。</w:t>
      </w:r>
    </w:p>
    <w:p w14:paraId="5C0CC058">
      <w:pPr>
        <w:pStyle w:val="4"/>
        <w:snapToGrid w:val="0"/>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（3）卫生健康支出308.22万元，占1.71%，较年初预算数减少9.83万元，下降3.09%，主要原因是人员退休减少等导致缴费减少。</w:t>
      </w:r>
    </w:p>
    <w:p w14:paraId="507AC17E">
      <w:pPr>
        <w:pStyle w:val="4"/>
        <w:snapToGrid w:val="0"/>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（4）节能环保支出4672.69万元，占25.96%，较年初预算数增加2349.69万元，增长101.15%，主要原因是林业生态保护与恢复资金的节能环保建设资金拨入增加，相应的支出增加。</w:t>
      </w:r>
    </w:p>
    <w:p w14:paraId="5EABC939">
      <w:pPr>
        <w:pStyle w:val="4"/>
        <w:snapToGrid w:val="0"/>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（5）农林水支出10302.24万元，占57.25%，较年初预算数减少1356.51万元，下降11.64%，主要原因是一般公共预算拨款的项目资金减少，相应的支出减少。</w:t>
      </w:r>
    </w:p>
    <w:p w14:paraId="204A881B">
      <w:pPr>
        <w:pStyle w:val="4"/>
        <w:snapToGrid w:val="0"/>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（6）自然资源海洋气象等支出1250万元，占6.95%，较年初预算数增加1250万元，增长%，主要原因是我县龙河左岸（龙河口至两会大桥）边坡治理建设支出。</w:t>
      </w:r>
    </w:p>
    <w:p w14:paraId="7200AD6B">
      <w:pPr>
        <w:pStyle w:val="4"/>
        <w:snapToGrid w:val="0"/>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（7）住房保障支出265.5万元，占1.48%，较年初预算数增加6.54万元，增长2.53%，主要原因是根据住房公积金缴费标准进行调整。</w:t>
      </w:r>
    </w:p>
    <w:p w14:paraId="58C4A6F2">
      <w:pPr>
        <w:pStyle w:val="4"/>
        <w:snapToGrid w:val="0"/>
        <w:spacing w:before="0" w:beforeAutospacing="0" w:after="0" w:afterAutospacing="0" w:line="57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（四）一般公共预算财政拨款基本支出决算情况说明</w:t>
      </w:r>
    </w:p>
    <w:p w14:paraId="0E4845B5">
      <w:pPr>
        <w:pStyle w:val="4"/>
        <w:spacing w:before="0" w:beforeAutospacing="0" w:after="0" w:afterAutospacing="0" w:line="570" w:lineRule="exact"/>
        <w:ind w:firstLine="200"/>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 　</w:t>
      </w:r>
      <w:r>
        <w:rPr>
          <w:rFonts w:ascii="Times New Roman" w:hAnsi="Times New Roman" w:eastAsia="方正仿宋_GBK" w:cs="Times New Roman"/>
          <w:snapToGrid w:val="0"/>
          <w:sz w:val="32"/>
          <w:szCs w:val="32"/>
        </w:rPr>
        <w:t>2022年度一般公共财政拨款基本支出6288.91万元。其中：人员经费5544.59万元，较上年决算数减少278.97万元，下降4.79%，主要原因是人员退休及调出导致人员经费减少。人员经费用途主要包括职工基本工资、津贴补贴、奖金、社会保障缴费等。公用经费744.32万元，较上年决算数减少0.38万元，下降0.05%，主要原因是部分公用经费用于弥补人员经费不足，用于人员经费支出。公用经费用途主要包括办公费、水电费、印刷费、咨询费、手续费、差旅费、劳务费等。</w:t>
      </w:r>
    </w:p>
    <w:p w14:paraId="049C35B3">
      <w:pPr>
        <w:pStyle w:val="4"/>
        <w:spacing w:before="0" w:beforeAutospacing="0" w:after="0" w:afterAutospacing="0" w:line="57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（五）政府性基金预算收支决算情况说明</w:t>
      </w:r>
    </w:p>
    <w:p w14:paraId="39A9598D">
      <w:pPr>
        <w:pStyle w:val="4"/>
        <w:spacing w:before="0" w:beforeAutospacing="0" w:after="0" w:afterAutospacing="0" w:line="570" w:lineRule="exact"/>
        <w:ind w:firstLine="640" w:firstLineChars="200"/>
        <w:rPr>
          <w:rFonts w:ascii="方正楷体_GBK" w:hAnsi="方正楷体_GBK" w:eastAsia="方正楷体_GBK" w:cs="方正楷体_GBK"/>
          <w:sz w:val="32"/>
          <w:szCs w:val="32"/>
        </w:rPr>
      </w:pPr>
      <w:r>
        <w:rPr>
          <w:rFonts w:ascii="Times New Roman" w:hAnsi="Times New Roman" w:eastAsia="方正仿宋_GBK" w:cs="Times New Roman"/>
          <w:snapToGrid w:val="0"/>
          <w:sz w:val="32"/>
          <w:szCs w:val="32"/>
        </w:rPr>
        <w:t>2022年度政府性基金预算财政拨款年初结转结余0.00万元，年末结转结余0.00万元。本年收入322.23万元，较上年决算数减少1877.77万元，下降85.35%，主要原因是名山集团的基础设施建设资金较上年减少。本年支出322.23万元，较上年决算数减少1877.77万元，下降85.35%，主要原因是名山集团的基础设施建设资金收入较上年减少，相应的支出减少。</w:t>
      </w:r>
    </w:p>
    <w:p w14:paraId="0B9285C8">
      <w:pPr>
        <w:pStyle w:val="4"/>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hint="eastAsia" w:ascii="方正楷体_GBK" w:hAnsi="方正楷体_GBK" w:eastAsia="方正楷体_GBK" w:cs="方正楷体_GBK"/>
          <w:sz w:val="32"/>
          <w:szCs w:val="32"/>
        </w:rPr>
        <w:t>（六）国有资本经营预算财政拨款支出决算情况说明</w:t>
      </w:r>
    </w:p>
    <w:p w14:paraId="364D2E0B">
      <w:pPr>
        <w:pStyle w:val="4"/>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本</w:t>
      </w:r>
      <w:r>
        <w:rPr>
          <w:rFonts w:hint="eastAsia" w:ascii="Times New Roman" w:hAnsi="Times New Roman" w:eastAsia="方正仿宋_GBK" w:cs="Times New Roman"/>
          <w:snapToGrid w:val="0"/>
          <w:sz w:val="32"/>
          <w:szCs w:val="32"/>
        </w:rPr>
        <w:t>部门</w:t>
      </w:r>
      <w:r>
        <w:rPr>
          <w:rFonts w:ascii="Times New Roman" w:hAnsi="Times New Roman" w:eastAsia="方正仿宋_GBK" w:cs="Times New Roman"/>
          <w:snapToGrid w:val="0"/>
          <w:sz w:val="32"/>
          <w:szCs w:val="32"/>
        </w:rPr>
        <w:t>2022年度无国有资本经营预算财政拨款支出。</w:t>
      </w:r>
    </w:p>
    <w:p w14:paraId="22ECBF17">
      <w:pPr>
        <w:pStyle w:val="4"/>
        <w:spacing w:before="0" w:beforeAutospacing="0" w:after="0" w:afterAutospacing="0"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Style w:val="7"/>
          <w:rFonts w:hint="eastAsia" w:ascii="方正黑体_GBK" w:hAnsi="方正黑体_GBK" w:eastAsia="方正黑体_GBK" w:cs="方正黑体_GBK"/>
          <w:b w:val="0"/>
          <w:bCs w:val="0"/>
          <w:sz w:val="32"/>
          <w:szCs w:val="32"/>
        </w:rPr>
        <w:t>三、“三公”经费情况说明</w:t>
      </w:r>
    </w:p>
    <w:p w14:paraId="6FACFA6D">
      <w:pPr>
        <w:pStyle w:val="4"/>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7"/>
          <w:rFonts w:hint="eastAsia" w:ascii="方正楷体_GBK" w:hAnsi="方正楷体_GBK" w:eastAsia="方正楷体_GBK" w:cs="方正楷体_GBK"/>
          <w:b w:val="0"/>
          <w:bCs w:val="0"/>
          <w:sz w:val="32"/>
          <w:szCs w:val="32"/>
        </w:rPr>
        <w:t>（一）“三公”经费支出总体情况说明</w:t>
      </w:r>
    </w:p>
    <w:p w14:paraId="44D4DCDC">
      <w:pPr>
        <w:pStyle w:val="4"/>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 2022年度“三公”经费支出共计62.4万元，较年初预算数减少8.4万元，下降11.86%，主要原因是部门严格控制</w:t>
      </w:r>
      <w:bookmarkStart w:id="0" w:name="_GoBack"/>
      <w:bookmarkEnd w:id="0"/>
      <w:r>
        <w:rPr>
          <w:rFonts w:hint="eastAsia" w:ascii="Times New Roman" w:hAnsi="Times New Roman" w:eastAsia="方正仿宋_GBK" w:cs="Times New Roman"/>
          <w:snapToGrid w:val="0"/>
          <w:sz w:val="32"/>
          <w:szCs w:val="32"/>
          <w:lang w:eastAsia="zh-CN"/>
        </w:rPr>
        <w:t>“三公”经费</w:t>
      </w:r>
      <w:r>
        <w:rPr>
          <w:rFonts w:ascii="Times New Roman" w:hAnsi="Times New Roman" w:eastAsia="方正仿宋_GBK" w:cs="Times New Roman"/>
          <w:snapToGrid w:val="0"/>
          <w:sz w:val="32"/>
          <w:szCs w:val="32"/>
        </w:rPr>
        <w:t>支出不超预算。较上年支出数增加13.87万元，增长28.58%，主要原因是风景名胜管理中心因工作需求新制购置公务用车1辆，因此</w:t>
      </w:r>
      <w:r>
        <w:rPr>
          <w:rFonts w:hint="eastAsia" w:ascii="Times New Roman" w:hAnsi="Times New Roman" w:eastAsia="方正仿宋_GBK" w:cs="Times New Roman"/>
          <w:snapToGrid w:val="0"/>
          <w:sz w:val="32"/>
          <w:szCs w:val="32"/>
          <w:lang w:eastAsia="zh-CN"/>
        </w:rPr>
        <w:t>“三公”经费</w:t>
      </w:r>
      <w:r>
        <w:rPr>
          <w:rFonts w:ascii="Times New Roman" w:hAnsi="Times New Roman" w:eastAsia="方正仿宋_GBK" w:cs="Times New Roman"/>
          <w:snapToGrid w:val="0"/>
          <w:sz w:val="32"/>
          <w:szCs w:val="32"/>
        </w:rPr>
        <w:t>支出较上年增加。</w:t>
      </w:r>
    </w:p>
    <w:p w14:paraId="6D7BF39E">
      <w:pPr>
        <w:pStyle w:val="4"/>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7"/>
          <w:rFonts w:hint="eastAsia" w:ascii="方正楷体_GBK" w:hAnsi="方正楷体_GBK" w:eastAsia="方正楷体_GBK" w:cs="方正楷体_GBK"/>
          <w:b w:val="0"/>
          <w:bCs w:val="0"/>
          <w:sz w:val="32"/>
          <w:szCs w:val="32"/>
        </w:rPr>
        <w:t>（二）“三公”经费分项支出情况</w:t>
      </w:r>
    </w:p>
    <w:p w14:paraId="191F8537">
      <w:pPr>
        <w:pStyle w:val="4"/>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 </w:t>
      </w:r>
      <w:r>
        <w:rPr>
          <w:rFonts w:ascii="Times New Roman" w:hAnsi="Times New Roman" w:eastAsia="方正仿宋_GBK" w:cs="Times New Roman"/>
          <w:snapToGrid w:val="0"/>
          <w:sz w:val="32"/>
          <w:szCs w:val="32"/>
        </w:rPr>
        <w:t>2022年度本部门未发生因公出国（境）费用 。</w:t>
      </w:r>
    </w:p>
    <w:p w14:paraId="21F9303F">
      <w:pPr>
        <w:pStyle w:val="4"/>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2022年度本部门发生公务车购置费17.95万元，较上年增加17.95万元，主要原因是风景名胜管理中心因工作需求新制购置公务用车1辆，因此</w:t>
      </w:r>
      <w:r>
        <w:rPr>
          <w:rFonts w:hint="eastAsia" w:ascii="Times New Roman" w:hAnsi="Times New Roman" w:eastAsia="方正仿宋_GBK" w:cs="Times New Roman"/>
          <w:snapToGrid w:val="0"/>
          <w:sz w:val="32"/>
          <w:szCs w:val="32"/>
          <w:lang w:eastAsia="zh-CN"/>
        </w:rPr>
        <w:t>“三公”经费</w:t>
      </w:r>
      <w:r>
        <w:rPr>
          <w:rFonts w:ascii="Times New Roman" w:hAnsi="Times New Roman" w:eastAsia="方正仿宋_GBK" w:cs="Times New Roman"/>
          <w:snapToGrid w:val="0"/>
          <w:sz w:val="32"/>
          <w:szCs w:val="32"/>
        </w:rPr>
        <w:t>支出较上年增加。</w:t>
      </w:r>
    </w:p>
    <w:p w14:paraId="3510271D">
      <w:pPr>
        <w:pStyle w:val="4"/>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 公务车运行维护费33.65万元，主要用于机要文件交换、市内因公出行、财政业务检查等工作所需车辆的燃料费、维修费、过桥过路费、保险费等。费用支出较年初预算数减少2.35万元，下降6.53%，主要原因是部门严格落实公车使用规定，严禁公车私用，公车运行维护成本大幅下降。较上年支出数增加0.31万元，增长0.93%，主要原因风景名胜管理中心增加了1辆公务用车，故公务车运行维护费相应增加。</w:t>
      </w:r>
    </w:p>
    <w:p w14:paraId="42330ED1">
      <w:pPr>
        <w:pStyle w:val="4"/>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 公务接待费10.8万元，主要用于接待上级相关部门检查指导工作发生的接待支出及其他市、县林业部门的林业工作交流、学习等接待支出。费用支出较年初预算数减少8.7万元，下降44.62%，主要原因是强化公务接待支出管理，严格遵守公务接待开支范围和开支标准，严格控制陪餐人数，对应由接待对象承担的费用一律由接待对象自行支付，公务接待费下降。较上年支出数减少4.39万元，下降28.9%，主要原因是强化公务接待支出管理，严格遵守公务接待开支范围和开支标准，严格控制陪餐人数，对应由接待对象承担的费用一律由接待对象自行支付，公务接待费下降。</w:t>
      </w:r>
    </w:p>
    <w:p w14:paraId="68B46469">
      <w:pPr>
        <w:pStyle w:val="4"/>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7"/>
          <w:rFonts w:hint="eastAsia" w:ascii="方正楷体_GBK" w:hAnsi="方正楷体_GBK" w:eastAsia="方正楷体_GBK" w:cs="方正楷体_GBK"/>
          <w:b w:val="0"/>
          <w:bCs w:val="0"/>
          <w:sz w:val="32"/>
          <w:szCs w:val="32"/>
        </w:rPr>
        <w:t>（三）“三公”经费实物量情况</w:t>
      </w:r>
    </w:p>
    <w:p w14:paraId="6236D824">
      <w:pPr>
        <w:pStyle w:val="4"/>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 </w:t>
      </w:r>
      <w:r>
        <w:rPr>
          <w:rFonts w:ascii="Times New Roman" w:hAnsi="Times New Roman" w:eastAsia="方正仿宋_GBK" w:cs="Times New Roman"/>
          <w:snapToGrid w:val="0"/>
          <w:sz w:val="32"/>
          <w:szCs w:val="32"/>
        </w:rPr>
        <w:t>2022年度本部门因公出国（境）共计0个团组，0人；公务用车购置1辆，公务车保有量为6辆；国内公务接待243批次2354人，其中：国内外事接待0批次，0人；国（境）外公务接待0批次，0人。2022年本部门人均接待费45.88元，车均购置费17.95万元，车均维护费3.74万元（全年车辆保有量为9辆，只在2022年11月时林业局（本级）报废车辆3辆，因此年底时车辆保有量只有6辆）。</w:t>
      </w:r>
    </w:p>
    <w:p w14:paraId="710068E5">
      <w:pPr>
        <w:pStyle w:val="4"/>
        <w:spacing w:before="0" w:beforeAutospacing="0" w:after="0" w:afterAutospacing="0" w:line="570" w:lineRule="exact"/>
        <w:ind w:firstLine="640" w:firstLineChars="200"/>
        <w:rPr>
          <w:rFonts w:ascii="Times New Roman" w:hAnsi="Times New Roman" w:eastAsia="方正仿宋_GBK" w:cs="Times New Roman"/>
          <w:b/>
          <w:bCs/>
          <w:snapToGrid w:val="0"/>
          <w:sz w:val="32"/>
          <w:szCs w:val="32"/>
        </w:rPr>
      </w:pPr>
      <w:r>
        <w:rPr>
          <w:rFonts w:hint="eastAsia" w:ascii="方正黑体_GBK" w:hAnsi="方正黑体_GBK" w:eastAsia="方正黑体_GBK" w:cs="方正黑体_GBK"/>
          <w:snapToGrid w:val="0"/>
          <w:sz w:val="32"/>
          <w:szCs w:val="32"/>
        </w:rPr>
        <w:t>四、其他需要说明的事项</w:t>
      </w:r>
    </w:p>
    <w:p w14:paraId="5AF18824">
      <w:pPr>
        <w:pStyle w:val="4"/>
        <w:spacing w:before="0" w:beforeAutospacing="0" w:after="0" w:afterAutospacing="0" w:line="570" w:lineRule="exact"/>
        <w:ind w:firstLine="640" w:firstLineChars="200"/>
        <w:rPr>
          <w:rFonts w:ascii="Times New Roman" w:hAnsi="Times New Roman" w:eastAsia="方正仿宋_GBK" w:cs="Times New Roman"/>
          <w:b/>
          <w:bCs/>
          <w:snapToGrid w:val="0"/>
          <w:sz w:val="32"/>
          <w:szCs w:val="32"/>
        </w:rPr>
      </w:pPr>
      <w:r>
        <w:rPr>
          <w:rFonts w:hint="eastAsia" w:ascii="方正楷体_GBK" w:hAnsi="方正楷体_GBK" w:eastAsia="方正楷体_GBK" w:cs="方正楷体_GBK"/>
          <w:snapToGrid w:val="0"/>
          <w:sz w:val="32"/>
          <w:szCs w:val="32"/>
        </w:rPr>
        <w:t>（一）一般公共预算财政拨款会议费和培训费情况说明。</w:t>
      </w:r>
    </w:p>
    <w:p w14:paraId="0A375B0D">
      <w:pPr>
        <w:pStyle w:val="4"/>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本年度会议费支出0.09万元，较上年决算数减少0.04万元，下降3.08%，主要原因是部门召开的座谈会支出减少。本年度培训费支出2.92万元，较上年决算数减少0.36万元，下降10.98%，主要原因是今年职工外出培训学习减少。</w:t>
      </w:r>
    </w:p>
    <w:p w14:paraId="3DE55F19">
      <w:pPr>
        <w:pStyle w:val="4"/>
        <w:spacing w:before="0" w:beforeAutospacing="0" w:after="0" w:afterAutospacing="0" w:line="57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（二）机关运行经费情况说明。</w:t>
      </w:r>
    </w:p>
    <w:p w14:paraId="26BA8DE0">
      <w:pPr>
        <w:pStyle w:val="4"/>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2022年度本部门机关运行经费支出235.57万元，机关运行经费主要用于开支办公费、公务车运行维护费、信息网络费、劳务费、差旅费等。机关运行经费较上年决算数增加47.44万元，增长25.22%，主要原因是林业局(本级) 人员增加，单位购置及更换办公设施设备及办公物品。</w:t>
      </w:r>
    </w:p>
    <w:p w14:paraId="38A83501">
      <w:pPr>
        <w:pStyle w:val="4"/>
        <w:spacing w:before="0" w:beforeAutospacing="0" w:after="0" w:afterAutospacing="0" w:line="57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（三）国有资产占用情况说明。</w:t>
      </w:r>
    </w:p>
    <w:p w14:paraId="12A92924">
      <w:pPr>
        <w:pStyle w:val="4"/>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截至2022年12月31日，本部门共有车辆9辆，其中，副部（省）级及以上领导用车0辆、主要领导干部用车0辆、机要通信用车2辆、应急保障用车7辆、执法执勤用车0辆，特种专业技术用车0辆，离退休干部用车0辆，其他用车0辆。单价50万元（含）以上通用设备0台（套），单价100万元（含）以上专用设备0台（套）。</w:t>
      </w:r>
    </w:p>
    <w:p w14:paraId="17EE4BB2">
      <w:pPr>
        <w:pStyle w:val="4"/>
        <w:spacing w:before="0" w:beforeAutospacing="0" w:after="0" w:afterAutospacing="0" w:line="57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（四）政府采购支出情况说明。</w:t>
      </w:r>
    </w:p>
    <w:p w14:paraId="55F591B4">
      <w:pPr>
        <w:pStyle w:val="4"/>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2022年度本部门政府采购支出总额2282.72万元，其中：政府采购货物支出0.00万元、政府采购工程支出0.00万元、政府采购服务支出2282.72万元。授予中小企业合同金额125.26万元，占政府采购支出总额的5.49%，其中：授予小微企业合同金额125.26万元，占政府采购支出总额的5.49%。主要用于采购森林保险、森林资源调查及其他林业项目咨询服务等支出。</w:t>
      </w:r>
    </w:p>
    <w:p w14:paraId="621A8A9D">
      <w:pPr>
        <w:pStyle w:val="4"/>
        <w:spacing w:before="0" w:beforeAutospacing="0" w:after="0" w:afterAutospacing="0" w:line="570" w:lineRule="exact"/>
        <w:ind w:firstLine="640"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五、预算绩效管理情况说明</w:t>
      </w:r>
    </w:p>
    <w:p w14:paraId="752DF23A">
      <w:pPr>
        <w:pStyle w:val="4"/>
        <w:spacing w:before="0" w:beforeAutospacing="0" w:after="0" w:afterAutospacing="0" w:line="57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（一）预算绩效管理工作开展情况</w:t>
      </w:r>
    </w:p>
    <w:p w14:paraId="01D40D27">
      <w:pPr>
        <w:pStyle w:val="4"/>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根据预算绩效管理要求，本部门对57个项目开展了绩效自评，其中，以填报目标自评表形式开展自评57项，涉及资金12109.73万元，从评价情况来看：项目立项较为规范，绩效目标明确，预算编制合理，管理科学规范，资金到位及时，总体完成情况较好，项目基本达到了预期绩效目标。</w:t>
      </w:r>
    </w:p>
    <w:p w14:paraId="7C8C7C08">
      <w:pPr>
        <w:pStyle w:val="4"/>
        <w:spacing w:before="0" w:beforeAutospacing="0" w:after="0" w:afterAutospacing="0" w:line="570" w:lineRule="exact"/>
        <w:ind w:firstLine="640" w:firstLineChars="200"/>
        <w:rPr>
          <w:rFonts w:ascii="方正楷体_GBK" w:hAnsi="方正楷体_GBK" w:eastAsia="方正楷体_GBK" w:cs="方正楷体_GBK"/>
          <w:snapToGrid w:val="0"/>
          <w:sz w:val="32"/>
          <w:szCs w:val="32"/>
        </w:rPr>
      </w:pPr>
      <w:r>
        <w:rPr>
          <w:rFonts w:hint="eastAsia" w:ascii="方正楷体_GBK" w:hAnsi="方正楷体_GBK" w:eastAsia="方正楷体_GBK" w:cs="方正楷体_GBK"/>
          <w:snapToGrid w:val="0"/>
          <w:sz w:val="32"/>
          <w:szCs w:val="32"/>
        </w:rPr>
        <w:t>（二）绩效自评结果</w:t>
      </w:r>
    </w:p>
    <w:p w14:paraId="6CBFF16F">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绩效自评表</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p>
    <w:tbl>
      <w:tblPr>
        <w:tblStyle w:val="5"/>
        <w:tblW w:w="0" w:type="auto"/>
        <w:jc w:val="center"/>
        <w:tblLayout w:type="fixed"/>
        <w:tblCellMar>
          <w:top w:w="0" w:type="dxa"/>
          <w:left w:w="108" w:type="dxa"/>
          <w:bottom w:w="0" w:type="dxa"/>
          <w:right w:w="108" w:type="dxa"/>
        </w:tblCellMar>
      </w:tblPr>
      <w:tblGrid>
        <w:gridCol w:w="1277"/>
        <w:gridCol w:w="567"/>
        <w:gridCol w:w="850"/>
        <w:gridCol w:w="992"/>
        <w:gridCol w:w="1110"/>
        <w:gridCol w:w="618"/>
        <w:gridCol w:w="1043"/>
        <w:gridCol w:w="709"/>
        <w:gridCol w:w="799"/>
        <w:gridCol w:w="992"/>
        <w:gridCol w:w="902"/>
        <w:gridCol w:w="992"/>
      </w:tblGrid>
      <w:tr w14:paraId="4279A58F">
        <w:tblPrEx>
          <w:tblCellMar>
            <w:top w:w="0" w:type="dxa"/>
            <w:left w:w="108" w:type="dxa"/>
            <w:bottom w:w="0" w:type="dxa"/>
            <w:right w:w="108" w:type="dxa"/>
          </w:tblCellMar>
        </w:tblPrEx>
        <w:trPr>
          <w:trHeight w:val="584" w:hRule="atLeast"/>
          <w:jc w:val="center"/>
        </w:trPr>
        <w:tc>
          <w:tcPr>
            <w:tcW w:w="10851" w:type="dxa"/>
            <w:gridSpan w:val="12"/>
            <w:tcBorders>
              <w:top w:val="single" w:color="auto" w:sz="4" w:space="0"/>
              <w:left w:val="single" w:color="auto" w:sz="4" w:space="0"/>
              <w:bottom w:val="single" w:color="auto" w:sz="4" w:space="0"/>
              <w:right w:val="single" w:color="auto" w:sz="4" w:space="0"/>
            </w:tcBorders>
            <w:vAlign w:val="center"/>
          </w:tcPr>
          <w:p w14:paraId="6141034D">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丰都县林业局部门整体绩效</w:t>
            </w:r>
          </w:p>
        </w:tc>
      </w:tr>
      <w:tr w14:paraId="0AC31C2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14:paraId="57A934D9">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vAlign w:val="center"/>
          </w:tcPr>
          <w:p w14:paraId="647FF2D8">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丰都县林业局整体自评　</w:t>
            </w:r>
          </w:p>
        </w:tc>
        <w:tc>
          <w:tcPr>
            <w:tcW w:w="992" w:type="dxa"/>
            <w:tcBorders>
              <w:top w:val="nil"/>
              <w:left w:val="nil"/>
              <w:bottom w:val="single" w:color="auto" w:sz="4" w:space="0"/>
              <w:right w:val="single" w:color="auto" w:sz="4" w:space="0"/>
            </w:tcBorders>
            <w:vAlign w:val="center"/>
          </w:tcPr>
          <w:p w14:paraId="1B324F72">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728" w:type="dxa"/>
            <w:gridSpan w:val="2"/>
            <w:tcBorders>
              <w:top w:val="nil"/>
              <w:left w:val="nil"/>
              <w:bottom w:val="single" w:color="auto" w:sz="4" w:space="0"/>
              <w:right w:val="single" w:color="auto" w:sz="4" w:space="0"/>
            </w:tcBorders>
            <w:vAlign w:val="center"/>
          </w:tcPr>
          <w:p w14:paraId="381D8D76">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r>
              <w:rPr>
                <w:rFonts w:ascii="宋体" w:hAnsi="宋体" w:cs="宋体"/>
                <w:color w:val="000000"/>
                <w:kern w:val="0"/>
                <w:sz w:val="16"/>
                <w:szCs w:val="16"/>
              </w:rPr>
              <w:t>50023000022P000037</w:t>
            </w:r>
          </w:p>
        </w:tc>
        <w:tc>
          <w:tcPr>
            <w:tcW w:w="1043" w:type="dxa"/>
            <w:tcBorders>
              <w:top w:val="nil"/>
              <w:left w:val="nil"/>
              <w:bottom w:val="single" w:color="auto" w:sz="4" w:space="0"/>
              <w:right w:val="single" w:color="auto" w:sz="4" w:space="0"/>
            </w:tcBorders>
            <w:vAlign w:val="center"/>
          </w:tcPr>
          <w:p w14:paraId="71C78B95">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vAlign w:val="center"/>
          </w:tcPr>
          <w:p w14:paraId="63155755">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96.7</w:t>
            </w:r>
          </w:p>
        </w:tc>
        <w:tc>
          <w:tcPr>
            <w:tcW w:w="992" w:type="dxa"/>
            <w:tcBorders>
              <w:top w:val="nil"/>
              <w:left w:val="nil"/>
              <w:bottom w:val="single" w:color="auto" w:sz="4" w:space="0"/>
              <w:right w:val="single" w:color="auto" w:sz="4" w:space="0"/>
            </w:tcBorders>
            <w:vAlign w:val="center"/>
          </w:tcPr>
          <w:p w14:paraId="1346B2BA">
            <w:pPr>
              <w:widowControl/>
              <w:spacing w:line="240" w:lineRule="atLeast"/>
              <w:jc w:val="center"/>
              <w:rPr>
                <w:rFonts w:ascii="宋体" w:hAnsi="宋体" w:cs="宋体"/>
                <w:b/>
                <w:bCs/>
                <w:color w:val="000000"/>
                <w:kern w:val="0"/>
                <w:sz w:val="16"/>
                <w:szCs w:val="16"/>
              </w:rPr>
            </w:pPr>
          </w:p>
        </w:tc>
        <w:tc>
          <w:tcPr>
            <w:tcW w:w="1894" w:type="dxa"/>
            <w:gridSpan w:val="2"/>
            <w:tcBorders>
              <w:top w:val="nil"/>
              <w:left w:val="nil"/>
              <w:bottom w:val="single" w:color="auto" w:sz="4" w:space="0"/>
              <w:right w:val="single" w:color="auto" w:sz="4" w:space="0"/>
            </w:tcBorders>
            <w:vAlign w:val="center"/>
          </w:tcPr>
          <w:p w14:paraId="1261A274">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5122D06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14:paraId="4556AAFE">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vAlign w:val="center"/>
          </w:tcPr>
          <w:p w14:paraId="07EE6561">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304-丰都县林业局</w:t>
            </w:r>
          </w:p>
        </w:tc>
        <w:tc>
          <w:tcPr>
            <w:tcW w:w="992" w:type="dxa"/>
            <w:tcBorders>
              <w:top w:val="nil"/>
              <w:left w:val="nil"/>
              <w:bottom w:val="single" w:color="auto" w:sz="4" w:space="0"/>
              <w:right w:val="single" w:color="auto" w:sz="4" w:space="0"/>
            </w:tcBorders>
            <w:vAlign w:val="center"/>
          </w:tcPr>
          <w:p w14:paraId="476E2279">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728" w:type="dxa"/>
            <w:gridSpan w:val="2"/>
            <w:tcBorders>
              <w:top w:val="single" w:color="auto" w:sz="4" w:space="0"/>
              <w:left w:val="nil"/>
              <w:bottom w:val="single" w:color="auto" w:sz="4" w:space="0"/>
              <w:right w:val="single" w:color="auto" w:sz="4" w:space="0"/>
            </w:tcBorders>
            <w:vAlign w:val="center"/>
          </w:tcPr>
          <w:p w14:paraId="7081DA87">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006-经建科</w:t>
            </w:r>
          </w:p>
        </w:tc>
        <w:tc>
          <w:tcPr>
            <w:tcW w:w="1043" w:type="dxa"/>
            <w:tcBorders>
              <w:top w:val="nil"/>
              <w:left w:val="nil"/>
              <w:bottom w:val="single" w:color="auto" w:sz="4" w:space="0"/>
              <w:right w:val="single" w:color="auto" w:sz="4" w:space="0"/>
            </w:tcBorders>
            <w:vAlign w:val="center"/>
          </w:tcPr>
          <w:p w14:paraId="0F52655E">
            <w:pPr>
              <w:widowControl/>
              <w:spacing w:line="240" w:lineRule="atLeast"/>
              <w:ind w:right="483"/>
              <w:jc w:val="center"/>
              <w:rPr>
                <w:rFonts w:ascii="宋体" w:hAnsi="宋体" w:cs="宋体"/>
                <w:b/>
                <w:bCs/>
                <w:color w:val="000000"/>
                <w:kern w:val="0"/>
                <w:sz w:val="16"/>
                <w:szCs w:val="16"/>
              </w:rPr>
            </w:pPr>
            <w:r>
              <w:rPr>
                <w:rFonts w:hint="eastAsia" w:ascii="宋体" w:hAnsi="宋体" w:cs="宋体"/>
                <w:b/>
                <w:bCs/>
                <w:color w:val="000000"/>
                <w:kern w:val="0"/>
                <w:sz w:val="16"/>
                <w:szCs w:val="16"/>
              </w:rPr>
              <w:t>部门</w:t>
            </w:r>
          </w:p>
          <w:p w14:paraId="68C9392A">
            <w:pPr>
              <w:widowControl/>
              <w:spacing w:line="240" w:lineRule="atLeast"/>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vAlign w:val="center"/>
          </w:tcPr>
          <w:p w14:paraId="12F4B6B1">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张燕</w:t>
            </w:r>
          </w:p>
        </w:tc>
        <w:tc>
          <w:tcPr>
            <w:tcW w:w="992" w:type="dxa"/>
            <w:tcBorders>
              <w:top w:val="nil"/>
              <w:left w:val="nil"/>
              <w:bottom w:val="single" w:color="auto" w:sz="4" w:space="0"/>
              <w:right w:val="single" w:color="auto" w:sz="4" w:space="0"/>
            </w:tcBorders>
            <w:vAlign w:val="center"/>
          </w:tcPr>
          <w:p w14:paraId="42B95FC2">
            <w:pPr>
              <w:widowControl/>
              <w:spacing w:line="240" w:lineRule="atLeast"/>
              <w:ind w:right="181"/>
              <w:jc w:val="center"/>
              <w:rPr>
                <w:rFonts w:ascii="宋体" w:hAnsi="宋体" w:cs="宋体"/>
                <w:b/>
                <w:bCs/>
                <w:color w:val="000000"/>
                <w:kern w:val="0"/>
                <w:sz w:val="16"/>
                <w:szCs w:val="16"/>
              </w:rPr>
            </w:pPr>
            <w:r>
              <w:rPr>
                <w:rFonts w:hint="eastAsia" w:ascii="宋体" w:hAnsi="宋体" w:cs="宋体"/>
                <w:b/>
                <w:bCs/>
                <w:color w:val="000000"/>
                <w:kern w:val="0"/>
                <w:sz w:val="16"/>
                <w:szCs w:val="16"/>
              </w:rPr>
              <w:t>联系</w:t>
            </w:r>
          </w:p>
          <w:p w14:paraId="6C7F18D3">
            <w:pPr>
              <w:widowControl/>
              <w:spacing w:line="240" w:lineRule="atLeast"/>
              <w:ind w:right="181"/>
              <w:jc w:val="center"/>
              <w:rPr>
                <w:rFonts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vAlign w:val="center"/>
          </w:tcPr>
          <w:p w14:paraId="76D5FEBF">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r>
              <w:rPr>
                <w:rFonts w:ascii="宋体" w:hAnsi="宋体" w:cs="宋体"/>
                <w:color w:val="000000"/>
                <w:kern w:val="0"/>
                <w:sz w:val="16"/>
                <w:szCs w:val="16"/>
              </w:rPr>
              <w:t>70726641</w:t>
            </w:r>
          </w:p>
        </w:tc>
      </w:tr>
      <w:tr w14:paraId="50C61A39">
        <w:tblPrEx>
          <w:tblCellMar>
            <w:top w:w="0" w:type="dxa"/>
            <w:left w:w="108" w:type="dxa"/>
            <w:bottom w:w="0" w:type="dxa"/>
            <w:right w:w="108" w:type="dxa"/>
          </w:tblCellMar>
        </w:tblPrEx>
        <w:trPr>
          <w:trHeight w:val="469" w:hRule="atLeast"/>
          <w:jc w:val="center"/>
        </w:trPr>
        <w:tc>
          <w:tcPr>
            <w:tcW w:w="10851" w:type="dxa"/>
            <w:gridSpan w:val="12"/>
            <w:tcBorders>
              <w:top w:val="single" w:color="auto" w:sz="4" w:space="0"/>
              <w:left w:val="single" w:color="auto" w:sz="4" w:space="0"/>
              <w:bottom w:val="single" w:color="auto" w:sz="4" w:space="0"/>
              <w:right w:val="single" w:color="auto" w:sz="4" w:space="0"/>
            </w:tcBorders>
            <w:vAlign w:val="center"/>
          </w:tcPr>
          <w:p w14:paraId="26F90877">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5D56AD2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vAlign w:val="center"/>
          </w:tcPr>
          <w:p w14:paraId="5C1F67E7">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vAlign w:val="center"/>
          </w:tcPr>
          <w:p w14:paraId="53141346">
            <w:pPr>
              <w:widowControl/>
              <w:ind w:right="724"/>
              <w:jc w:val="center"/>
              <w:rPr>
                <w:rFonts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728" w:type="dxa"/>
            <w:gridSpan w:val="2"/>
            <w:tcBorders>
              <w:top w:val="single" w:color="auto" w:sz="4" w:space="0"/>
              <w:left w:val="nil"/>
              <w:bottom w:val="single" w:color="auto" w:sz="4" w:space="0"/>
              <w:right w:val="single" w:color="000000" w:sz="4" w:space="0"/>
            </w:tcBorders>
            <w:vAlign w:val="center"/>
          </w:tcPr>
          <w:p w14:paraId="4BE1EAA7">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14:paraId="3EFD270B">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vAlign w:val="center"/>
          </w:tcPr>
          <w:p w14:paraId="32E81C4B">
            <w:pPr>
              <w:widowControl/>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vAlign w:val="center"/>
          </w:tcPr>
          <w:p w14:paraId="184FA08A">
            <w:pPr>
              <w:widowControl/>
              <w:ind w:right="322"/>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vAlign w:val="center"/>
          </w:tcPr>
          <w:p w14:paraId="7979CA41">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06D54DEA">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vAlign w:val="center"/>
          </w:tcPr>
          <w:p w14:paraId="0797CA2F">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2E4165EB">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34C8468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vAlign w:val="center"/>
          </w:tcPr>
          <w:p w14:paraId="36E998DA">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vAlign w:val="center"/>
          </w:tcPr>
          <w:p w14:paraId="703F3DE1">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15593.97　</w:t>
            </w:r>
          </w:p>
        </w:tc>
        <w:tc>
          <w:tcPr>
            <w:tcW w:w="1728" w:type="dxa"/>
            <w:gridSpan w:val="2"/>
            <w:tcBorders>
              <w:top w:val="single" w:color="auto" w:sz="4" w:space="0"/>
              <w:left w:val="nil"/>
              <w:bottom w:val="single" w:color="auto" w:sz="4" w:space="0"/>
              <w:right w:val="single" w:color="auto" w:sz="4" w:space="0"/>
            </w:tcBorders>
            <w:vAlign w:val="center"/>
          </w:tcPr>
          <w:p w14:paraId="407AA575">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28830.82　</w:t>
            </w:r>
          </w:p>
        </w:tc>
        <w:tc>
          <w:tcPr>
            <w:tcW w:w="1752" w:type="dxa"/>
            <w:gridSpan w:val="2"/>
            <w:tcBorders>
              <w:top w:val="single" w:color="auto" w:sz="4" w:space="0"/>
              <w:left w:val="nil"/>
              <w:bottom w:val="single" w:color="auto" w:sz="4" w:space="0"/>
              <w:right w:val="single" w:color="auto" w:sz="4" w:space="0"/>
            </w:tcBorders>
            <w:vAlign w:val="center"/>
          </w:tcPr>
          <w:p w14:paraId="3B5CB772">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19398.97　</w:t>
            </w:r>
          </w:p>
        </w:tc>
        <w:tc>
          <w:tcPr>
            <w:tcW w:w="1791" w:type="dxa"/>
            <w:gridSpan w:val="2"/>
            <w:tcBorders>
              <w:top w:val="single" w:color="auto" w:sz="4" w:space="0"/>
              <w:left w:val="nil"/>
              <w:bottom w:val="single" w:color="auto" w:sz="4" w:space="0"/>
              <w:right w:val="single" w:color="auto" w:sz="4" w:space="0"/>
            </w:tcBorders>
            <w:vAlign w:val="center"/>
          </w:tcPr>
          <w:p w14:paraId="627A15D1">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vAlign w:val="center"/>
          </w:tcPr>
          <w:p w14:paraId="71676104">
            <w:pPr>
              <w:widowControl/>
              <w:ind w:firstLine="160" w:firstLineChars="100"/>
              <w:jc w:val="right"/>
              <w:rPr>
                <w:rFonts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vAlign w:val="center"/>
          </w:tcPr>
          <w:p w14:paraId="15604D59">
            <w:pPr>
              <w:widowControl/>
              <w:ind w:firstLine="160" w:firstLineChars="100"/>
              <w:jc w:val="right"/>
              <w:rPr>
                <w:rFonts w:ascii="宋体" w:hAnsi="宋体" w:cs="宋体"/>
                <w:kern w:val="0"/>
                <w:sz w:val="16"/>
                <w:szCs w:val="16"/>
              </w:rPr>
            </w:pPr>
            <w:r>
              <w:rPr>
                <w:rFonts w:hint="eastAsia" w:ascii="宋体" w:hAnsi="宋体" w:cs="宋体"/>
                <w:kern w:val="0"/>
                <w:sz w:val="16"/>
                <w:szCs w:val="16"/>
              </w:rPr>
              <w:t>　</w:t>
            </w:r>
          </w:p>
        </w:tc>
      </w:tr>
      <w:tr w14:paraId="47511CA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vAlign w:val="center"/>
          </w:tcPr>
          <w:p w14:paraId="73C38651">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vAlign w:val="center"/>
          </w:tcPr>
          <w:p w14:paraId="1523B745">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15593.97　</w:t>
            </w:r>
          </w:p>
        </w:tc>
        <w:tc>
          <w:tcPr>
            <w:tcW w:w="1728" w:type="dxa"/>
            <w:gridSpan w:val="2"/>
            <w:tcBorders>
              <w:top w:val="single" w:color="auto" w:sz="4" w:space="0"/>
              <w:left w:val="nil"/>
              <w:bottom w:val="single" w:color="auto" w:sz="4" w:space="0"/>
              <w:right w:val="single" w:color="auto" w:sz="4" w:space="0"/>
            </w:tcBorders>
            <w:vAlign w:val="center"/>
          </w:tcPr>
          <w:p w14:paraId="48EADE5E">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28830.82　</w:t>
            </w:r>
          </w:p>
        </w:tc>
        <w:tc>
          <w:tcPr>
            <w:tcW w:w="1752" w:type="dxa"/>
            <w:gridSpan w:val="2"/>
            <w:tcBorders>
              <w:top w:val="single" w:color="auto" w:sz="4" w:space="0"/>
              <w:left w:val="nil"/>
              <w:bottom w:val="single" w:color="auto" w:sz="4" w:space="0"/>
              <w:right w:val="single" w:color="auto" w:sz="4" w:space="0"/>
            </w:tcBorders>
            <w:vAlign w:val="center"/>
          </w:tcPr>
          <w:p w14:paraId="5C644703">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19398.97　</w:t>
            </w:r>
          </w:p>
        </w:tc>
        <w:tc>
          <w:tcPr>
            <w:tcW w:w="1791" w:type="dxa"/>
            <w:gridSpan w:val="2"/>
            <w:tcBorders>
              <w:top w:val="single" w:color="auto" w:sz="4" w:space="0"/>
              <w:left w:val="nil"/>
              <w:bottom w:val="single" w:color="auto" w:sz="4" w:space="0"/>
              <w:right w:val="single" w:color="auto" w:sz="4" w:space="0"/>
            </w:tcBorders>
            <w:vAlign w:val="center"/>
          </w:tcPr>
          <w:p w14:paraId="55516D15">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67　</w:t>
            </w:r>
          </w:p>
        </w:tc>
        <w:tc>
          <w:tcPr>
            <w:tcW w:w="902" w:type="dxa"/>
            <w:tcBorders>
              <w:top w:val="nil"/>
              <w:left w:val="nil"/>
              <w:bottom w:val="single" w:color="auto" w:sz="4" w:space="0"/>
              <w:right w:val="single" w:color="auto" w:sz="4" w:space="0"/>
            </w:tcBorders>
            <w:vAlign w:val="center"/>
          </w:tcPr>
          <w:p w14:paraId="7B467C9C">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vAlign w:val="center"/>
          </w:tcPr>
          <w:p w14:paraId="36AB6A60">
            <w:pPr>
              <w:widowControl/>
              <w:ind w:firstLine="160" w:firstLineChars="100"/>
              <w:jc w:val="right"/>
              <w:rPr>
                <w:rFonts w:ascii="宋体" w:hAnsi="宋体" w:cs="宋体"/>
                <w:kern w:val="0"/>
                <w:sz w:val="16"/>
                <w:szCs w:val="16"/>
              </w:rPr>
            </w:pPr>
            <w:r>
              <w:rPr>
                <w:rFonts w:hint="eastAsia" w:ascii="宋体" w:hAnsi="宋体" w:cs="宋体"/>
                <w:kern w:val="0"/>
                <w:sz w:val="16"/>
                <w:szCs w:val="16"/>
              </w:rPr>
              <w:t>6.7　</w:t>
            </w:r>
          </w:p>
        </w:tc>
      </w:tr>
      <w:tr w14:paraId="58E01CA2">
        <w:tblPrEx>
          <w:tblCellMar>
            <w:top w:w="0" w:type="dxa"/>
            <w:left w:w="108" w:type="dxa"/>
            <w:bottom w:w="0" w:type="dxa"/>
            <w:right w:w="108" w:type="dxa"/>
          </w:tblCellMar>
        </w:tblPrEx>
        <w:trPr>
          <w:trHeight w:val="600" w:hRule="atLeast"/>
          <w:jc w:val="center"/>
        </w:trPr>
        <w:tc>
          <w:tcPr>
            <w:tcW w:w="10851" w:type="dxa"/>
            <w:gridSpan w:val="12"/>
            <w:tcBorders>
              <w:top w:val="single" w:color="auto" w:sz="4" w:space="0"/>
              <w:left w:val="single" w:color="auto" w:sz="4" w:space="0"/>
              <w:bottom w:val="single" w:color="auto" w:sz="4" w:space="0"/>
              <w:right w:val="single" w:color="auto" w:sz="4" w:space="0"/>
            </w:tcBorders>
            <w:vAlign w:val="center"/>
          </w:tcPr>
          <w:p w14:paraId="104FB654">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0FF19AF0">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vAlign w:val="center"/>
          </w:tcPr>
          <w:p w14:paraId="0E9A2FB6">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480" w:type="dxa"/>
            <w:gridSpan w:val="4"/>
            <w:tcBorders>
              <w:top w:val="single" w:color="auto" w:sz="4" w:space="0"/>
              <w:left w:val="nil"/>
              <w:bottom w:val="single" w:color="auto" w:sz="4" w:space="0"/>
              <w:right w:val="single" w:color="auto" w:sz="4" w:space="0"/>
            </w:tcBorders>
            <w:vAlign w:val="center"/>
          </w:tcPr>
          <w:p w14:paraId="1C7B0AA3">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vAlign w:val="center"/>
          </w:tcPr>
          <w:p w14:paraId="4FD4554B">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76E41C72">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6D9A5383">
            <w:pPr>
              <w:widowControl/>
              <w:jc w:val="left"/>
              <w:rPr>
                <w:rFonts w:ascii="宋体" w:hAnsi="宋体" w:cs="宋体"/>
                <w:color w:val="000000"/>
                <w:kern w:val="0"/>
                <w:sz w:val="16"/>
                <w:szCs w:val="16"/>
              </w:rPr>
            </w:pPr>
            <w:r>
              <w:rPr>
                <w:rFonts w:hint="eastAsia" w:ascii="宋体" w:hAnsi="宋体" w:cs="宋体"/>
                <w:color w:val="000000"/>
                <w:kern w:val="0"/>
                <w:sz w:val="16"/>
                <w:szCs w:val="16"/>
              </w:rPr>
              <w:t>　2022年，完成营造林面积2.23万亩，落实森林管护面积171.74万亩，聘用生态护林员787名，林业有害生物无公害防治率大于85%，全县森林覆盖率不低于52%，森林火灾受害率低于0.9‰，森林蓄积量持续增长，全县生态安全屏障得到巩固，生态服务功能有效提升。</w:t>
            </w:r>
          </w:p>
        </w:tc>
        <w:tc>
          <w:tcPr>
            <w:tcW w:w="3480" w:type="dxa"/>
            <w:gridSpan w:val="4"/>
            <w:tcBorders>
              <w:top w:val="single" w:color="auto" w:sz="4" w:space="0"/>
              <w:left w:val="nil"/>
              <w:bottom w:val="single" w:color="auto" w:sz="4" w:space="0"/>
              <w:right w:val="single" w:color="auto" w:sz="4" w:space="0"/>
            </w:tcBorders>
          </w:tcPr>
          <w:p w14:paraId="1C796304">
            <w:pPr>
              <w:widowControl/>
              <w:jc w:val="left"/>
              <w:rPr>
                <w:rFonts w:ascii="宋体" w:hAnsi="宋体" w:cs="宋体"/>
                <w:color w:val="000000"/>
                <w:kern w:val="0"/>
                <w:sz w:val="16"/>
                <w:szCs w:val="16"/>
              </w:rPr>
            </w:pPr>
            <w:r>
              <w:rPr>
                <w:rFonts w:hint="eastAsia" w:ascii="宋体" w:hAnsi="宋体" w:cs="宋体"/>
                <w:color w:val="000000"/>
                <w:kern w:val="0"/>
                <w:sz w:val="16"/>
                <w:szCs w:val="16"/>
              </w:rPr>
              <w:t>　2022年，完成营造林面积2.23万亩，落实森林管护面积171.74万亩，聘用生态护林员787名，林业有害生物无公害防治率大于85%，全县森林覆盖率不低于52%，森林火灾受害率低于0.9‰，森林蓄积量持续增长，全县生态安全屏障得到巩固，生态服务功能有效提升。</w:t>
            </w:r>
          </w:p>
        </w:tc>
        <w:tc>
          <w:tcPr>
            <w:tcW w:w="3685" w:type="dxa"/>
            <w:gridSpan w:val="4"/>
            <w:tcBorders>
              <w:top w:val="single" w:color="auto" w:sz="4" w:space="0"/>
              <w:left w:val="nil"/>
              <w:bottom w:val="single" w:color="auto" w:sz="4" w:space="0"/>
              <w:right w:val="single" w:color="auto" w:sz="4" w:space="0"/>
            </w:tcBorders>
          </w:tcPr>
          <w:p w14:paraId="046FEB85">
            <w:pPr>
              <w:widowControl/>
              <w:jc w:val="left"/>
              <w:rPr>
                <w:rFonts w:ascii="宋体" w:hAnsi="宋体" w:cs="宋体"/>
                <w:color w:val="000000"/>
                <w:kern w:val="0"/>
                <w:sz w:val="16"/>
                <w:szCs w:val="16"/>
              </w:rPr>
            </w:pPr>
            <w:r>
              <w:rPr>
                <w:rFonts w:hint="eastAsia" w:ascii="宋体" w:hAnsi="宋体" w:cs="宋体"/>
                <w:color w:val="000000"/>
                <w:kern w:val="0"/>
                <w:sz w:val="16"/>
                <w:szCs w:val="16"/>
              </w:rPr>
              <w:t>　2022年，已完成营造林面积2.23万亩，落实森林管护面积191.38万亩，聘用生态护林员802名，林业有害生物无公害防治率85%，全县森林覆盖率52%，森林火灾受害率0.3‰，森林蓄积量持续增长，全县生态安全屏障得到巩固，生态服务功能有效提升。</w:t>
            </w:r>
          </w:p>
        </w:tc>
      </w:tr>
      <w:tr w14:paraId="59BE3644">
        <w:tblPrEx>
          <w:tblCellMar>
            <w:top w:w="0" w:type="dxa"/>
            <w:left w:w="108" w:type="dxa"/>
            <w:bottom w:w="0" w:type="dxa"/>
            <w:right w:w="108" w:type="dxa"/>
          </w:tblCellMar>
        </w:tblPrEx>
        <w:trPr>
          <w:trHeight w:val="600" w:hRule="atLeast"/>
          <w:jc w:val="center"/>
        </w:trPr>
        <w:tc>
          <w:tcPr>
            <w:tcW w:w="10851" w:type="dxa"/>
            <w:gridSpan w:val="12"/>
            <w:tcBorders>
              <w:top w:val="single" w:color="auto" w:sz="4" w:space="0"/>
              <w:left w:val="single" w:color="auto" w:sz="4" w:space="0"/>
              <w:bottom w:val="single" w:color="auto" w:sz="4" w:space="0"/>
              <w:right w:val="single" w:color="auto" w:sz="4" w:space="0"/>
            </w:tcBorders>
            <w:vAlign w:val="center"/>
          </w:tcPr>
          <w:p w14:paraId="19831093">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336FA0D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14:paraId="6183B5B1">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60D0B485">
            <w:pPr>
              <w:widowControl/>
              <w:jc w:val="center"/>
              <w:rPr>
                <w:rFonts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vAlign w:val="center"/>
          </w:tcPr>
          <w:p w14:paraId="193152F1">
            <w:pPr>
              <w:widowControl/>
              <w:jc w:val="center"/>
              <w:rPr>
                <w:rFonts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vAlign w:val="center"/>
          </w:tcPr>
          <w:p w14:paraId="669CA5BD">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5D935A4C">
            <w:pPr>
              <w:widowControl/>
              <w:jc w:val="center"/>
              <w:rPr>
                <w:rFonts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vAlign w:val="center"/>
          </w:tcPr>
          <w:p w14:paraId="3B9394F5">
            <w:pPr>
              <w:widowControl/>
              <w:jc w:val="center"/>
              <w:rPr>
                <w:rFonts w:ascii="宋体" w:hAnsi="宋体" w:cs="宋体"/>
                <w:b/>
                <w:bCs/>
                <w:color w:val="000000"/>
                <w:kern w:val="0"/>
                <w:sz w:val="16"/>
              </w:rPr>
            </w:pPr>
            <w:r>
              <w:rPr>
                <w:rFonts w:hint="eastAsia" w:ascii="宋体" w:hAnsi="宋体" w:cs="宋体"/>
                <w:b/>
                <w:bCs/>
                <w:color w:val="000000"/>
                <w:kern w:val="0"/>
                <w:sz w:val="16"/>
              </w:rPr>
              <w:t>指标值</w:t>
            </w:r>
          </w:p>
        </w:tc>
        <w:tc>
          <w:tcPr>
            <w:tcW w:w="1110" w:type="dxa"/>
            <w:tcBorders>
              <w:top w:val="nil"/>
              <w:left w:val="nil"/>
              <w:bottom w:val="single" w:color="auto" w:sz="4" w:space="0"/>
              <w:right w:val="single" w:color="auto" w:sz="4" w:space="0"/>
            </w:tcBorders>
            <w:vAlign w:val="center"/>
          </w:tcPr>
          <w:p w14:paraId="3BBA242F">
            <w:pPr>
              <w:widowControl/>
              <w:jc w:val="center"/>
              <w:rPr>
                <w:rFonts w:ascii="宋体" w:hAnsi="宋体" w:cs="宋体"/>
                <w:b/>
                <w:bCs/>
                <w:color w:val="000000"/>
                <w:kern w:val="0"/>
                <w:sz w:val="16"/>
              </w:rPr>
            </w:pPr>
            <w:r>
              <w:rPr>
                <w:rFonts w:hint="eastAsia" w:ascii="宋体" w:hAnsi="宋体" w:cs="宋体"/>
                <w:b/>
                <w:bCs/>
                <w:color w:val="000000"/>
                <w:kern w:val="0"/>
                <w:sz w:val="16"/>
              </w:rPr>
              <w:t>全年完成值</w:t>
            </w:r>
          </w:p>
        </w:tc>
        <w:tc>
          <w:tcPr>
            <w:tcW w:w="618" w:type="dxa"/>
            <w:tcBorders>
              <w:top w:val="nil"/>
              <w:left w:val="nil"/>
              <w:bottom w:val="single" w:color="auto" w:sz="4" w:space="0"/>
              <w:right w:val="single" w:color="auto" w:sz="4" w:space="0"/>
            </w:tcBorders>
            <w:vAlign w:val="center"/>
          </w:tcPr>
          <w:p w14:paraId="42FCEC29">
            <w:pPr>
              <w:widowControl/>
              <w:jc w:val="center"/>
              <w:rPr>
                <w:rFonts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vAlign w:val="center"/>
          </w:tcPr>
          <w:p w14:paraId="3A327291">
            <w:pPr>
              <w:widowControl/>
              <w:jc w:val="center"/>
              <w:rPr>
                <w:rFonts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vAlign w:val="center"/>
          </w:tcPr>
          <w:p w14:paraId="38B5F0FE">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060A2FE9">
            <w:pPr>
              <w:widowControl/>
              <w:jc w:val="center"/>
              <w:rPr>
                <w:rFonts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vAlign w:val="center"/>
          </w:tcPr>
          <w:p w14:paraId="52438CE4">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298AF003">
            <w:pPr>
              <w:widowControl/>
              <w:jc w:val="center"/>
              <w:rPr>
                <w:rFonts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vAlign w:val="center"/>
          </w:tcPr>
          <w:p w14:paraId="509020FA">
            <w:pPr>
              <w:widowControl/>
              <w:jc w:val="center"/>
              <w:rPr>
                <w:rFonts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vAlign w:val="center"/>
          </w:tcPr>
          <w:p w14:paraId="1C9BA371">
            <w:pPr>
              <w:widowControl/>
              <w:jc w:val="center"/>
              <w:rPr>
                <w:rFonts w:ascii="宋体" w:hAnsi="宋体" w:cs="宋体"/>
                <w:b/>
                <w:bCs/>
                <w:color w:val="000000"/>
                <w:kern w:val="0"/>
                <w:sz w:val="16"/>
              </w:rPr>
            </w:pPr>
            <w:r>
              <w:rPr>
                <w:rFonts w:hint="eastAsia" w:ascii="宋体" w:hAnsi="宋体" w:cs="宋体"/>
                <w:b/>
                <w:bCs/>
                <w:color w:val="000000"/>
                <w:kern w:val="0"/>
                <w:sz w:val="16"/>
              </w:rPr>
              <w:t>说明</w:t>
            </w:r>
          </w:p>
        </w:tc>
      </w:tr>
      <w:tr w14:paraId="36A2A3D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14:paraId="4FFCC15B">
            <w:pPr>
              <w:rPr>
                <w:rFonts w:ascii="宋体" w:hAnsi="宋体" w:cs="宋体"/>
                <w:color w:val="000000"/>
                <w:sz w:val="16"/>
                <w:szCs w:val="16"/>
              </w:rPr>
            </w:pPr>
            <w:r>
              <w:rPr>
                <w:rFonts w:hint="eastAsia"/>
                <w:color w:val="000000"/>
                <w:sz w:val="16"/>
                <w:szCs w:val="16"/>
              </w:rPr>
              <w:t>补助自然保护区</w:t>
            </w:r>
          </w:p>
        </w:tc>
        <w:tc>
          <w:tcPr>
            <w:tcW w:w="567" w:type="dxa"/>
            <w:tcBorders>
              <w:top w:val="nil"/>
              <w:left w:val="nil"/>
              <w:bottom w:val="single" w:color="auto" w:sz="4" w:space="0"/>
              <w:right w:val="single" w:color="auto" w:sz="4" w:space="0"/>
            </w:tcBorders>
            <w:vAlign w:val="center"/>
          </w:tcPr>
          <w:p w14:paraId="6B3CD0D1">
            <w:pPr>
              <w:ind w:firstLine="160" w:firstLineChars="100"/>
              <w:rPr>
                <w:rFonts w:ascii="宋体" w:hAnsi="宋体" w:cs="宋体"/>
                <w:color w:val="000000"/>
                <w:sz w:val="16"/>
                <w:szCs w:val="16"/>
              </w:rPr>
            </w:pPr>
            <w:r>
              <w:rPr>
                <w:rFonts w:hint="eastAsia"/>
                <w:color w:val="000000"/>
                <w:sz w:val="16"/>
                <w:szCs w:val="16"/>
              </w:rPr>
              <w:t>个</w:t>
            </w:r>
          </w:p>
        </w:tc>
        <w:tc>
          <w:tcPr>
            <w:tcW w:w="850" w:type="dxa"/>
            <w:tcBorders>
              <w:top w:val="nil"/>
              <w:left w:val="nil"/>
              <w:bottom w:val="single" w:color="auto" w:sz="4" w:space="0"/>
              <w:right w:val="single" w:color="auto" w:sz="4" w:space="0"/>
            </w:tcBorders>
            <w:vAlign w:val="center"/>
          </w:tcPr>
          <w:p w14:paraId="34A10090">
            <w:pPr>
              <w:ind w:firstLine="160" w:firstLineChars="100"/>
              <w:rPr>
                <w:rFonts w:ascii="宋体" w:hAnsi="宋体" w:cs="宋体"/>
                <w:color w:val="000000"/>
                <w:sz w:val="16"/>
                <w:szCs w:val="16"/>
              </w:rPr>
            </w:pPr>
            <w:r>
              <w:rPr>
                <w:rFonts w:hint="eastAsia"/>
                <w:color w:val="000000"/>
                <w:sz w:val="16"/>
                <w:szCs w:val="16"/>
              </w:rPr>
              <w:t>＝</w:t>
            </w:r>
          </w:p>
        </w:tc>
        <w:tc>
          <w:tcPr>
            <w:tcW w:w="992" w:type="dxa"/>
            <w:tcBorders>
              <w:top w:val="nil"/>
              <w:left w:val="nil"/>
              <w:bottom w:val="single" w:color="auto" w:sz="4" w:space="0"/>
              <w:right w:val="single" w:color="auto" w:sz="4" w:space="0"/>
            </w:tcBorders>
            <w:vAlign w:val="center"/>
          </w:tcPr>
          <w:p w14:paraId="436890EF">
            <w:pPr>
              <w:ind w:firstLine="160" w:firstLineChars="100"/>
              <w:jc w:val="right"/>
              <w:rPr>
                <w:rFonts w:ascii="宋体" w:hAnsi="宋体" w:cs="宋体"/>
                <w:color w:val="000000"/>
                <w:sz w:val="16"/>
                <w:szCs w:val="16"/>
              </w:rPr>
            </w:pPr>
            <w:r>
              <w:rPr>
                <w:rFonts w:hint="eastAsia"/>
                <w:color w:val="000000"/>
                <w:sz w:val="16"/>
                <w:szCs w:val="16"/>
              </w:rPr>
              <w:t>2</w:t>
            </w:r>
          </w:p>
        </w:tc>
        <w:tc>
          <w:tcPr>
            <w:tcW w:w="1110" w:type="dxa"/>
            <w:tcBorders>
              <w:top w:val="nil"/>
              <w:left w:val="nil"/>
              <w:bottom w:val="single" w:color="auto" w:sz="4" w:space="0"/>
              <w:right w:val="single" w:color="auto" w:sz="4" w:space="0"/>
            </w:tcBorders>
            <w:vAlign w:val="center"/>
          </w:tcPr>
          <w:p w14:paraId="24A2CCA3">
            <w:pPr>
              <w:ind w:firstLine="160" w:firstLineChars="100"/>
              <w:jc w:val="right"/>
              <w:rPr>
                <w:rFonts w:ascii="宋体" w:hAnsi="宋体" w:cs="宋体"/>
                <w:color w:val="000000"/>
                <w:sz w:val="16"/>
                <w:szCs w:val="16"/>
              </w:rPr>
            </w:pPr>
            <w:r>
              <w:rPr>
                <w:rFonts w:hint="eastAsia"/>
                <w:color w:val="000000"/>
                <w:sz w:val="16"/>
                <w:szCs w:val="16"/>
              </w:rPr>
              <w:t>2</w:t>
            </w:r>
          </w:p>
        </w:tc>
        <w:tc>
          <w:tcPr>
            <w:tcW w:w="618" w:type="dxa"/>
            <w:tcBorders>
              <w:top w:val="nil"/>
              <w:left w:val="nil"/>
              <w:bottom w:val="single" w:color="auto" w:sz="4" w:space="0"/>
              <w:right w:val="single" w:color="auto" w:sz="4" w:space="0"/>
            </w:tcBorders>
            <w:vAlign w:val="center"/>
          </w:tcPr>
          <w:p w14:paraId="79DFD7A9">
            <w:pPr>
              <w:ind w:firstLine="160" w:firstLineChars="100"/>
              <w:jc w:val="right"/>
              <w:rPr>
                <w:rFonts w:ascii="宋体" w:hAnsi="宋体" w:cs="宋体"/>
                <w:color w:val="000000"/>
                <w:sz w:val="16"/>
                <w:szCs w:val="16"/>
              </w:rPr>
            </w:pPr>
            <w:r>
              <w:rPr>
                <w:rFonts w:hint="eastAsia"/>
                <w:color w:val="000000"/>
                <w:sz w:val="16"/>
                <w:szCs w:val="16"/>
              </w:rPr>
              <w:t>0</w:t>
            </w:r>
          </w:p>
        </w:tc>
        <w:tc>
          <w:tcPr>
            <w:tcW w:w="1043" w:type="dxa"/>
            <w:tcBorders>
              <w:top w:val="nil"/>
              <w:left w:val="nil"/>
              <w:bottom w:val="single" w:color="auto" w:sz="4" w:space="0"/>
              <w:right w:val="single" w:color="auto" w:sz="4" w:space="0"/>
            </w:tcBorders>
            <w:vAlign w:val="center"/>
          </w:tcPr>
          <w:p w14:paraId="0E226DE8">
            <w:pPr>
              <w:ind w:firstLine="160" w:firstLineChars="100"/>
              <w:jc w:val="right"/>
              <w:rPr>
                <w:rFonts w:ascii="宋体" w:hAnsi="宋体" w:cs="宋体"/>
                <w:color w:val="000000"/>
                <w:sz w:val="16"/>
                <w:szCs w:val="16"/>
              </w:rPr>
            </w:pPr>
            <w:r>
              <w:rPr>
                <w:rFonts w:hint="eastAsia"/>
                <w:color w:val="000000"/>
                <w:sz w:val="16"/>
                <w:szCs w:val="16"/>
              </w:rPr>
              <w:t>100</w:t>
            </w:r>
          </w:p>
        </w:tc>
        <w:tc>
          <w:tcPr>
            <w:tcW w:w="709" w:type="dxa"/>
            <w:tcBorders>
              <w:top w:val="nil"/>
              <w:left w:val="nil"/>
              <w:bottom w:val="single" w:color="auto" w:sz="4" w:space="0"/>
              <w:right w:val="single" w:color="auto" w:sz="4" w:space="0"/>
            </w:tcBorders>
            <w:vAlign w:val="center"/>
          </w:tcPr>
          <w:p w14:paraId="697D52DF">
            <w:pPr>
              <w:ind w:firstLine="160" w:firstLineChars="100"/>
              <w:jc w:val="right"/>
              <w:rPr>
                <w:rFonts w:ascii="宋体" w:hAnsi="宋体" w:cs="宋体"/>
                <w:color w:val="000000"/>
                <w:sz w:val="16"/>
                <w:szCs w:val="16"/>
              </w:rPr>
            </w:pPr>
            <w:r>
              <w:rPr>
                <w:rFonts w:hint="eastAsia"/>
                <w:color w:val="000000"/>
                <w:sz w:val="16"/>
                <w:szCs w:val="16"/>
              </w:rPr>
              <w:t>5</w:t>
            </w:r>
          </w:p>
        </w:tc>
        <w:tc>
          <w:tcPr>
            <w:tcW w:w="799" w:type="dxa"/>
            <w:tcBorders>
              <w:top w:val="nil"/>
              <w:left w:val="nil"/>
              <w:bottom w:val="single" w:color="auto" w:sz="4" w:space="0"/>
              <w:right w:val="single" w:color="auto" w:sz="4" w:space="0"/>
            </w:tcBorders>
            <w:vAlign w:val="center"/>
          </w:tcPr>
          <w:p w14:paraId="526BB871">
            <w:pPr>
              <w:ind w:firstLine="160" w:firstLineChars="100"/>
              <w:jc w:val="right"/>
              <w:rPr>
                <w:rFonts w:ascii="宋体" w:hAnsi="宋体" w:cs="宋体"/>
                <w:color w:val="000000"/>
                <w:sz w:val="16"/>
                <w:szCs w:val="16"/>
              </w:rPr>
            </w:pPr>
            <w:r>
              <w:rPr>
                <w:rFonts w:hint="eastAsia"/>
                <w:color w:val="000000"/>
                <w:sz w:val="16"/>
                <w:szCs w:val="16"/>
              </w:rPr>
              <w:t>5</w:t>
            </w:r>
          </w:p>
        </w:tc>
        <w:tc>
          <w:tcPr>
            <w:tcW w:w="992" w:type="dxa"/>
            <w:tcBorders>
              <w:top w:val="nil"/>
              <w:left w:val="nil"/>
              <w:bottom w:val="single" w:color="auto" w:sz="4" w:space="0"/>
              <w:right w:val="single" w:color="auto" w:sz="4" w:space="0"/>
            </w:tcBorders>
            <w:vAlign w:val="center"/>
          </w:tcPr>
          <w:p w14:paraId="4BFFB629">
            <w:pPr>
              <w:ind w:firstLine="160" w:firstLineChars="100"/>
              <w:rPr>
                <w:rFonts w:ascii="宋体" w:hAnsi="宋体" w:cs="宋体"/>
                <w:color w:val="000000"/>
                <w:sz w:val="16"/>
                <w:szCs w:val="16"/>
              </w:rPr>
            </w:pPr>
            <w:r>
              <w:rPr>
                <w:rFonts w:hint="eastAsia"/>
                <w:color w:val="000000"/>
                <w:sz w:val="16"/>
                <w:szCs w:val="16"/>
              </w:rPr>
              <w:t>　</w:t>
            </w:r>
          </w:p>
        </w:tc>
        <w:tc>
          <w:tcPr>
            <w:tcW w:w="1894" w:type="dxa"/>
            <w:gridSpan w:val="2"/>
            <w:tcBorders>
              <w:top w:val="single" w:color="auto" w:sz="4" w:space="0"/>
              <w:left w:val="nil"/>
              <w:bottom w:val="single" w:color="auto" w:sz="4" w:space="0"/>
              <w:right w:val="single" w:color="000000" w:sz="4" w:space="0"/>
            </w:tcBorders>
            <w:vAlign w:val="center"/>
          </w:tcPr>
          <w:p w14:paraId="6E17336C">
            <w:pPr>
              <w:ind w:firstLine="160" w:firstLineChars="100"/>
              <w:rPr>
                <w:rFonts w:ascii="宋体" w:hAnsi="宋体" w:cs="宋体"/>
                <w:color w:val="000000"/>
                <w:sz w:val="16"/>
                <w:szCs w:val="16"/>
              </w:rPr>
            </w:pPr>
            <w:r>
              <w:rPr>
                <w:rFonts w:hint="eastAsia"/>
                <w:color w:val="000000"/>
                <w:sz w:val="16"/>
                <w:szCs w:val="16"/>
              </w:rPr>
              <w:t>补助自然保护区2个</w:t>
            </w:r>
          </w:p>
        </w:tc>
      </w:tr>
      <w:tr w14:paraId="753CBF9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14:paraId="0D6976DC">
            <w:pPr>
              <w:rPr>
                <w:rFonts w:ascii="宋体" w:hAnsi="宋体" w:cs="宋体"/>
                <w:color w:val="000000"/>
                <w:sz w:val="16"/>
                <w:szCs w:val="16"/>
              </w:rPr>
            </w:pPr>
            <w:r>
              <w:rPr>
                <w:rFonts w:hint="eastAsia"/>
                <w:color w:val="000000"/>
                <w:sz w:val="16"/>
                <w:szCs w:val="16"/>
              </w:rPr>
              <w:t>林地面积</w:t>
            </w:r>
          </w:p>
        </w:tc>
        <w:tc>
          <w:tcPr>
            <w:tcW w:w="567" w:type="dxa"/>
            <w:tcBorders>
              <w:top w:val="nil"/>
              <w:left w:val="nil"/>
              <w:bottom w:val="single" w:color="auto" w:sz="4" w:space="0"/>
              <w:right w:val="single" w:color="auto" w:sz="4" w:space="0"/>
            </w:tcBorders>
            <w:vAlign w:val="center"/>
          </w:tcPr>
          <w:p w14:paraId="1BAFBA6F">
            <w:pPr>
              <w:ind w:firstLine="160" w:firstLineChars="100"/>
              <w:rPr>
                <w:rFonts w:ascii="宋体" w:hAnsi="宋体" w:cs="宋体"/>
                <w:color w:val="000000"/>
                <w:sz w:val="16"/>
                <w:szCs w:val="16"/>
              </w:rPr>
            </w:pPr>
            <w:r>
              <w:rPr>
                <w:rFonts w:hint="eastAsia"/>
                <w:color w:val="000000"/>
                <w:sz w:val="16"/>
                <w:szCs w:val="16"/>
              </w:rPr>
              <w:t>万亩</w:t>
            </w:r>
          </w:p>
        </w:tc>
        <w:tc>
          <w:tcPr>
            <w:tcW w:w="850" w:type="dxa"/>
            <w:tcBorders>
              <w:top w:val="nil"/>
              <w:left w:val="nil"/>
              <w:bottom w:val="single" w:color="auto" w:sz="4" w:space="0"/>
              <w:right w:val="single" w:color="auto" w:sz="4" w:space="0"/>
            </w:tcBorders>
            <w:vAlign w:val="center"/>
          </w:tcPr>
          <w:p w14:paraId="063BACF1">
            <w:pPr>
              <w:ind w:firstLine="160" w:firstLineChars="100"/>
              <w:rPr>
                <w:rFonts w:ascii="宋体" w:hAnsi="宋体" w:cs="宋体"/>
                <w:color w:val="000000"/>
                <w:sz w:val="16"/>
                <w:szCs w:val="16"/>
              </w:rPr>
            </w:pPr>
            <w:r>
              <w:rPr>
                <w:rFonts w:hint="eastAsia"/>
                <w:color w:val="000000"/>
                <w:sz w:val="16"/>
                <w:szCs w:val="16"/>
              </w:rPr>
              <w:t>≥</w:t>
            </w:r>
          </w:p>
        </w:tc>
        <w:tc>
          <w:tcPr>
            <w:tcW w:w="992" w:type="dxa"/>
            <w:tcBorders>
              <w:top w:val="nil"/>
              <w:left w:val="nil"/>
              <w:bottom w:val="single" w:color="auto" w:sz="4" w:space="0"/>
              <w:right w:val="single" w:color="auto" w:sz="4" w:space="0"/>
            </w:tcBorders>
            <w:vAlign w:val="center"/>
          </w:tcPr>
          <w:p w14:paraId="45A80DB1">
            <w:pPr>
              <w:ind w:firstLine="160" w:firstLineChars="100"/>
              <w:jc w:val="right"/>
              <w:rPr>
                <w:rFonts w:ascii="宋体" w:hAnsi="宋体" w:cs="宋体"/>
                <w:color w:val="000000"/>
                <w:sz w:val="16"/>
                <w:szCs w:val="16"/>
              </w:rPr>
            </w:pPr>
            <w:r>
              <w:rPr>
                <w:rFonts w:hint="eastAsia"/>
                <w:color w:val="000000"/>
                <w:sz w:val="16"/>
                <w:szCs w:val="16"/>
              </w:rPr>
              <w:t>249</w:t>
            </w:r>
          </w:p>
        </w:tc>
        <w:tc>
          <w:tcPr>
            <w:tcW w:w="1110" w:type="dxa"/>
            <w:tcBorders>
              <w:top w:val="nil"/>
              <w:left w:val="nil"/>
              <w:bottom w:val="single" w:color="auto" w:sz="4" w:space="0"/>
              <w:right w:val="single" w:color="auto" w:sz="4" w:space="0"/>
            </w:tcBorders>
            <w:vAlign w:val="center"/>
          </w:tcPr>
          <w:p w14:paraId="260ABEC3">
            <w:pPr>
              <w:ind w:firstLine="160" w:firstLineChars="100"/>
              <w:jc w:val="right"/>
              <w:rPr>
                <w:rFonts w:ascii="宋体" w:hAnsi="宋体" w:cs="宋体"/>
                <w:color w:val="000000"/>
                <w:sz w:val="16"/>
                <w:szCs w:val="16"/>
              </w:rPr>
            </w:pPr>
            <w:r>
              <w:rPr>
                <w:rFonts w:hint="eastAsia"/>
                <w:color w:val="000000"/>
                <w:sz w:val="16"/>
                <w:szCs w:val="16"/>
              </w:rPr>
              <w:t>249</w:t>
            </w:r>
          </w:p>
        </w:tc>
        <w:tc>
          <w:tcPr>
            <w:tcW w:w="618" w:type="dxa"/>
            <w:tcBorders>
              <w:top w:val="nil"/>
              <w:left w:val="nil"/>
              <w:bottom w:val="single" w:color="auto" w:sz="4" w:space="0"/>
              <w:right w:val="single" w:color="auto" w:sz="4" w:space="0"/>
            </w:tcBorders>
            <w:vAlign w:val="center"/>
          </w:tcPr>
          <w:p w14:paraId="44956ECB">
            <w:pPr>
              <w:ind w:firstLine="160" w:firstLineChars="100"/>
              <w:jc w:val="right"/>
              <w:rPr>
                <w:rFonts w:ascii="宋体" w:hAnsi="宋体" w:cs="宋体"/>
                <w:color w:val="000000"/>
                <w:sz w:val="16"/>
                <w:szCs w:val="16"/>
              </w:rPr>
            </w:pPr>
            <w:r>
              <w:rPr>
                <w:rFonts w:hint="eastAsia"/>
                <w:color w:val="000000"/>
                <w:sz w:val="16"/>
                <w:szCs w:val="16"/>
              </w:rPr>
              <w:t>0</w:t>
            </w:r>
          </w:p>
        </w:tc>
        <w:tc>
          <w:tcPr>
            <w:tcW w:w="1043" w:type="dxa"/>
            <w:tcBorders>
              <w:top w:val="nil"/>
              <w:left w:val="nil"/>
              <w:bottom w:val="single" w:color="auto" w:sz="4" w:space="0"/>
              <w:right w:val="single" w:color="auto" w:sz="4" w:space="0"/>
            </w:tcBorders>
            <w:vAlign w:val="center"/>
          </w:tcPr>
          <w:p w14:paraId="3B581074">
            <w:pPr>
              <w:ind w:firstLine="160" w:firstLineChars="100"/>
              <w:jc w:val="right"/>
              <w:rPr>
                <w:rFonts w:ascii="宋体" w:hAnsi="宋体" w:cs="宋体"/>
                <w:color w:val="000000"/>
                <w:sz w:val="16"/>
                <w:szCs w:val="16"/>
              </w:rPr>
            </w:pPr>
            <w:r>
              <w:rPr>
                <w:rFonts w:hint="eastAsia"/>
                <w:color w:val="000000"/>
                <w:sz w:val="16"/>
                <w:szCs w:val="16"/>
              </w:rPr>
              <w:t>100</w:t>
            </w:r>
          </w:p>
        </w:tc>
        <w:tc>
          <w:tcPr>
            <w:tcW w:w="709" w:type="dxa"/>
            <w:tcBorders>
              <w:top w:val="nil"/>
              <w:left w:val="nil"/>
              <w:bottom w:val="single" w:color="auto" w:sz="4" w:space="0"/>
              <w:right w:val="single" w:color="auto" w:sz="4" w:space="0"/>
            </w:tcBorders>
            <w:vAlign w:val="center"/>
          </w:tcPr>
          <w:p w14:paraId="1028D5F6">
            <w:pPr>
              <w:ind w:firstLine="160" w:firstLineChars="100"/>
              <w:jc w:val="right"/>
              <w:rPr>
                <w:rFonts w:ascii="宋体" w:hAnsi="宋体" w:cs="宋体"/>
                <w:color w:val="000000"/>
                <w:sz w:val="16"/>
                <w:szCs w:val="16"/>
              </w:rPr>
            </w:pPr>
            <w:r>
              <w:rPr>
                <w:rFonts w:hint="eastAsia"/>
                <w:color w:val="000000"/>
                <w:sz w:val="16"/>
                <w:szCs w:val="16"/>
              </w:rPr>
              <w:t>10</w:t>
            </w:r>
          </w:p>
        </w:tc>
        <w:tc>
          <w:tcPr>
            <w:tcW w:w="799" w:type="dxa"/>
            <w:tcBorders>
              <w:top w:val="nil"/>
              <w:left w:val="nil"/>
              <w:bottom w:val="single" w:color="auto" w:sz="4" w:space="0"/>
              <w:right w:val="single" w:color="auto" w:sz="4" w:space="0"/>
            </w:tcBorders>
            <w:vAlign w:val="center"/>
          </w:tcPr>
          <w:p w14:paraId="28CBC22C">
            <w:pPr>
              <w:ind w:firstLine="160" w:firstLineChars="100"/>
              <w:jc w:val="right"/>
              <w:rPr>
                <w:rFonts w:ascii="宋体" w:hAnsi="宋体" w:cs="宋体"/>
                <w:color w:val="000000"/>
                <w:sz w:val="16"/>
                <w:szCs w:val="16"/>
              </w:rPr>
            </w:pPr>
            <w:r>
              <w:rPr>
                <w:rFonts w:hint="eastAsia"/>
                <w:color w:val="000000"/>
                <w:sz w:val="16"/>
                <w:szCs w:val="16"/>
              </w:rPr>
              <w:t>10</w:t>
            </w:r>
          </w:p>
        </w:tc>
        <w:tc>
          <w:tcPr>
            <w:tcW w:w="992" w:type="dxa"/>
            <w:tcBorders>
              <w:top w:val="nil"/>
              <w:left w:val="nil"/>
              <w:bottom w:val="single" w:color="auto" w:sz="4" w:space="0"/>
              <w:right w:val="single" w:color="auto" w:sz="4" w:space="0"/>
            </w:tcBorders>
            <w:vAlign w:val="center"/>
          </w:tcPr>
          <w:p w14:paraId="2B349C56">
            <w:pPr>
              <w:ind w:firstLine="160" w:firstLineChars="100"/>
              <w:rPr>
                <w:rFonts w:ascii="宋体" w:hAnsi="宋体" w:cs="宋体"/>
                <w:color w:val="000000"/>
                <w:sz w:val="16"/>
                <w:szCs w:val="16"/>
              </w:rPr>
            </w:pPr>
            <w:r>
              <w:rPr>
                <w:rFonts w:hint="eastAsia"/>
                <w:color w:val="000000"/>
                <w:sz w:val="16"/>
                <w:szCs w:val="16"/>
              </w:rPr>
              <w:t>是　</w:t>
            </w:r>
          </w:p>
        </w:tc>
        <w:tc>
          <w:tcPr>
            <w:tcW w:w="1894" w:type="dxa"/>
            <w:gridSpan w:val="2"/>
            <w:tcBorders>
              <w:top w:val="single" w:color="auto" w:sz="4" w:space="0"/>
              <w:left w:val="nil"/>
              <w:bottom w:val="single" w:color="auto" w:sz="4" w:space="0"/>
              <w:right w:val="single" w:color="000000" w:sz="4" w:space="0"/>
            </w:tcBorders>
            <w:vAlign w:val="center"/>
          </w:tcPr>
          <w:p w14:paraId="29F4BDAA">
            <w:pPr>
              <w:ind w:firstLine="160" w:firstLineChars="100"/>
              <w:rPr>
                <w:rFonts w:ascii="宋体" w:hAnsi="宋体" w:cs="宋体"/>
                <w:color w:val="000000"/>
                <w:sz w:val="16"/>
                <w:szCs w:val="16"/>
              </w:rPr>
            </w:pPr>
            <w:r>
              <w:rPr>
                <w:rFonts w:hint="eastAsia"/>
                <w:color w:val="000000"/>
                <w:sz w:val="16"/>
                <w:szCs w:val="16"/>
              </w:rPr>
              <w:t>全县林地面积249万亩</w:t>
            </w:r>
          </w:p>
        </w:tc>
      </w:tr>
      <w:tr w14:paraId="0ACAFC5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14:paraId="5A65AB7B">
            <w:pPr>
              <w:rPr>
                <w:rFonts w:ascii="宋体" w:hAnsi="宋体" w:cs="宋体"/>
                <w:color w:val="000000"/>
                <w:sz w:val="16"/>
                <w:szCs w:val="16"/>
              </w:rPr>
            </w:pPr>
            <w:r>
              <w:rPr>
                <w:rFonts w:hint="eastAsia"/>
                <w:color w:val="000000"/>
                <w:sz w:val="16"/>
                <w:szCs w:val="16"/>
              </w:rPr>
              <w:t>林业市级自然保护区</w:t>
            </w:r>
          </w:p>
        </w:tc>
        <w:tc>
          <w:tcPr>
            <w:tcW w:w="567" w:type="dxa"/>
            <w:tcBorders>
              <w:top w:val="nil"/>
              <w:left w:val="nil"/>
              <w:bottom w:val="single" w:color="auto" w:sz="4" w:space="0"/>
              <w:right w:val="single" w:color="auto" w:sz="4" w:space="0"/>
            </w:tcBorders>
            <w:vAlign w:val="center"/>
          </w:tcPr>
          <w:p w14:paraId="46899331">
            <w:pPr>
              <w:ind w:firstLine="160" w:firstLineChars="100"/>
              <w:rPr>
                <w:rFonts w:ascii="宋体" w:hAnsi="宋体" w:cs="宋体"/>
                <w:color w:val="000000"/>
                <w:sz w:val="16"/>
                <w:szCs w:val="16"/>
              </w:rPr>
            </w:pPr>
            <w:r>
              <w:rPr>
                <w:rFonts w:hint="eastAsia"/>
                <w:color w:val="000000"/>
                <w:sz w:val="16"/>
                <w:szCs w:val="16"/>
              </w:rPr>
              <w:t>个</w:t>
            </w:r>
          </w:p>
        </w:tc>
        <w:tc>
          <w:tcPr>
            <w:tcW w:w="850" w:type="dxa"/>
            <w:tcBorders>
              <w:top w:val="nil"/>
              <w:left w:val="nil"/>
              <w:bottom w:val="single" w:color="auto" w:sz="4" w:space="0"/>
              <w:right w:val="single" w:color="auto" w:sz="4" w:space="0"/>
            </w:tcBorders>
            <w:vAlign w:val="center"/>
          </w:tcPr>
          <w:p w14:paraId="729B447D">
            <w:pPr>
              <w:ind w:firstLine="160" w:firstLineChars="100"/>
              <w:rPr>
                <w:rFonts w:ascii="宋体" w:hAnsi="宋体" w:cs="宋体"/>
                <w:color w:val="000000"/>
                <w:sz w:val="16"/>
                <w:szCs w:val="16"/>
              </w:rPr>
            </w:pPr>
            <w:r>
              <w:rPr>
                <w:rFonts w:hint="eastAsia"/>
                <w:color w:val="000000"/>
                <w:sz w:val="16"/>
                <w:szCs w:val="16"/>
              </w:rPr>
              <w:t>＝</w:t>
            </w:r>
          </w:p>
        </w:tc>
        <w:tc>
          <w:tcPr>
            <w:tcW w:w="992" w:type="dxa"/>
            <w:tcBorders>
              <w:top w:val="nil"/>
              <w:left w:val="nil"/>
              <w:bottom w:val="single" w:color="auto" w:sz="4" w:space="0"/>
              <w:right w:val="single" w:color="auto" w:sz="4" w:space="0"/>
            </w:tcBorders>
            <w:vAlign w:val="center"/>
          </w:tcPr>
          <w:p w14:paraId="024A6987">
            <w:pPr>
              <w:ind w:firstLine="160" w:firstLineChars="100"/>
              <w:jc w:val="right"/>
              <w:rPr>
                <w:rFonts w:ascii="宋体" w:hAnsi="宋体" w:cs="宋体"/>
                <w:color w:val="000000"/>
                <w:sz w:val="16"/>
                <w:szCs w:val="16"/>
              </w:rPr>
            </w:pPr>
            <w:r>
              <w:rPr>
                <w:rFonts w:hint="eastAsia"/>
                <w:color w:val="000000"/>
                <w:sz w:val="16"/>
                <w:szCs w:val="16"/>
              </w:rPr>
              <w:t>1</w:t>
            </w:r>
          </w:p>
        </w:tc>
        <w:tc>
          <w:tcPr>
            <w:tcW w:w="1110" w:type="dxa"/>
            <w:tcBorders>
              <w:top w:val="nil"/>
              <w:left w:val="nil"/>
              <w:bottom w:val="single" w:color="auto" w:sz="4" w:space="0"/>
              <w:right w:val="single" w:color="auto" w:sz="4" w:space="0"/>
            </w:tcBorders>
            <w:vAlign w:val="center"/>
          </w:tcPr>
          <w:p w14:paraId="075CC622">
            <w:pPr>
              <w:ind w:firstLine="160" w:firstLineChars="100"/>
              <w:jc w:val="right"/>
              <w:rPr>
                <w:rFonts w:ascii="宋体" w:hAnsi="宋体" w:cs="宋体"/>
                <w:color w:val="000000"/>
                <w:sz w:val="16"/>
                <w:szCs w:val="16"/>
              </w:rPr>
            </w:pPr>
            <w:r>
              <w:rPr>
                <w:rFonts w:hint="eastAsia"/>
                <w:color w:val="000000"/>
                <w:sz w:val="16"/>
                <w:szCs w:val="16"/>
              </w:rPr>
              <w:t>1</w:t>
            </w:r>
          </w:p>
        </w:tc>
        <w:tc>
          <w:tcPr>
            <w:tcW w:w="618" w:type="dxa"/>
            <w:tcBorders>
              <w:top w:val="nil"/>
              <w:left w:val="nil"/>
              <w:bottom w:val="single" w:color="auto" w:sz="4" w:space="0"/>
              <w:right w:val="single" w:color="auto" w:sz="4" w:space="0"/>
            </w:tcBorders>
            <w:vAlign w:val="center"/>
          </w:tcPr>
          <w:p w14:paraId="75F0E9B7">
            <w:pPr>
              <w:ind w:firstLine="160" w:firstLineChars="100"/>
              <w:jc w:val="right"/>
              <w:rPr>
                <w:rFonts w:ascii="宋体" w:hAnsi="宋体" w:cs="宋体"/>
                <w:color w:val="000000"/>
                <w:sz w:val="16"/>
                <w:szCs w:val="16"/>
              </w:rPr>
            </w:pPr>
            <w:r>
              <w:rPr>
                <w:rFonts w:hint="eastAsia"/>
                <w:color w:val="000000"/>
                <w:sz w:val="16"/>
                <w:szCs w:val="16"/>
              </w:rPr>
              <w:t>0</w:t>
            </w:r>
          </w:p>
        </w:tc>
        <w:tc>
          <w:tcPr>
            <w:tcW w:w="1043" w:type="dxa"/>
            <w:tcBorders>
              <w:top w:val="nil"/>
              <w:left w:val="nil"/>
              <w:bottom w:val="single" w:color="auto" w:sz="4" w:space="0"/>
              <w:right w:val="single" w:color="auto" w:sz="4" w:space="0"/>
            </w:tcBorders>
            <w:vAlign w:val="center"/>
          </w:tcPr>
          <w:p w14:paraId="1C28512C">
            <w:pPr>
              <w:ind w:firstLine="160" w:firstLineChars="100"/>
              <w:jc w:val="right"/>
              <w:rPr>
                <w:rFonts w:ascii="宋体" w:hAnsi="宋体" w:cs="宋体"/>
                <w:color w:val="000000"/>
                <w:sz w:val="16"/>
                <w:szCs w:val="16"/>
              </w:rPr>
            </w:pPr>
            <w:r>
              <w:rPr>
                <w:rFonts w:hint="eastAsia"/>
                <w:color w:val="000000"/>
                <w:sz w:val="16"/>
                <w:szCs w:val="16"/>
              </w:rPr>
              <w:t>100</w:t>
            </w:r>
          </w:p>
        </w:tc>
        <w:tc>
          <w:tcPr>
            <w:tcW w:w="709" w:type="dxa"/>
            <w:tcBorders>
              <w:top w:val="nil"/>
              <w:left w:val="nil"/>
              <w:bottom w:val="single" w:color="auto" w:sz="4" w:space="0"/>
              <w:right w:val="single" w:color="auto" w:sz="4" w:space="0"/>
            </w:tcBorders>
            <w:vAlign w:val="center"/>
          </w:tcPr>
          <w:p w14:paraId="34EFF60B">
            <w:pPr>
              <w:ind w:firstLine="160" w:firstLineChars="100"/>
              <w:jc w:val="right"/>
              <w:rPr>
                <w:rFonts w:ascii="宋体" w:hAnsi="宋体" w:cs="宋体"/>
                <w:color w:val="000000"/>
                <w:sz w:val="16"/>
                <w:szCs w:val="16"/>
              </w:rPr>
            </w:pPr>
            <w:r>
              <w:rPr>
                <w:rFonts w:hint="eastAsia"/>
                <w:color w:val="000000"/>
                <w:sz w:val="16"/>
                <w:szCs w:val="16"/>
              </w:rPr>
              <w:t>5</w:t>
            </w:r>
          </w:p>
        </w:tc>
        <w:tc>
          <w:tcPr>
            <w:tcW w:w="799" w:type="dxa"/>
            <w:tcBorders>
              <w:top w:val="nil"/>
              <w:left w:val="nil"/>
              <w:bottom w:val="single" w:color="auto" w:sz="4" w:space="0"/>
              <w:right w:val="single" w:color="auto" w:sz="4" w:space="0"/>
            </w:tcBorders>
            <w:vAlign w:val="center"/>
          </w:tcPr>
          <w:p w14:paraId="2F20AABA">
            <w:pPr>
              <w:ind w:firstLine="160" w:firstLineChars="100"/>
              <w:jc w:val="right"/>
              <w:rPr>
                <w:rFonts w:ascii="宋体" w:hAnsi="宋体" w:cs="宋体"/>
                <w:color w:val="000000"/>
                <w:sz w:val="16"/>
                <w:szCs w:val="16"/>
              </w:rPr>
            </w:pPr>
            <w:r>
              <w:rPr>
                <w:rFonts w:hint="eastAsia"/>
                <w:color w:val="000000"/>
                <w:sz w:val="16"/>
                <w:szCs w:val="16"/>
              </w:rPr>
              <w:t>5</w:t>
            </w:r>
          </w:p>
        </w:tc>
        <w:tc>
          <w:tcPr>
            <w:tcW w:w="992" w:type="dxa"/>
            <w:tcBorders>
              <w:top w:val="nil"/>
              <w:left w:val="nil"/>
              <w:bottom w:val="single" w:color="auto" w:sz="4" w:space="0"/>
              <w:right w:val="single" w:color="auto" w:sz="4" w:space="0"/>
            </w:tcBorders>
            <w:vAlign w:val="center"/>
          </w:tcPr>
          <w:p w14:paraId="00EE198F">
            <w:pPr>
              <w:ind w:firstLine="160" w:firstLineChars="100"/>
              <w:rPr>
                <w:rFonts w:ascii="宋体" w:hAnsi="宋体" w:cs="宋体"/>
                <w:color w:val="000000"/>
                <w:sz w:val="16"/>
                <w:szCs w:val="16"/>
              </w:rPr>
            </w:pPr>
            <w:r>
              <w:rPr>
                <w:rFonts w:hint="eastAsia"/>
                <w:color w:val="000000"/>
                <w:sz w:val="16"/>
                <w:szCs w:val="16"/>
              </w:rPr>
              <w:t>　</w:t>
            </w:r>
          </w:p>
        </w:tc>
        <w:tc>
          <w:tcPr>
            <w:tcW w:w="1894" w:type="dxa"/>
            <w:gridSpan w:val="2"/>
            <w:tcBorders>
              <w:top w:val="single" w:color="auto" w:sz="4" w:space="0"/>
              <w:left w:val="nil"/>
              <w:bottom w:val="single" w:color="auto" w:sz="4" w:space="0"/>
              <w:right w:val="single" w:color="000000" w:sz="4" w:space="0"/>
            </w:tcBorders>
            <w:vAlign w:val="center"/>
          </w:tcPr>
          <w:p w14:paraId="0860B6AE">
            <w:pPr>
              <w:ind w:firstLine="160" w:firstLineChars="100"/>
              <w:rPr>
                <w:rFonts w:ascii="宋体" w:hAnsi="宋体" w:cs="宋体"/>
                <w:color w:val="000000"/>
                <w:sz w:val="16"/>
                <w:szCs w:val="16"/>
              </w:rPr>
            </w:pPr>
            <w:r>
              <w:rPr>
                <w:rFonts w:hint="eastAsia"/>
                <w:color w:val="000000"/>
                <w:sz w:val="16"/>
                <w:szCs w:val="16"/>
              </w:rPr>
              <w:t>林业市级自然保护区1个</w:t>
            </w:r>
          </w:p>
        </w:tc>
      </w:tr>
      <w:tr w14:paraId="7CC9E45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14:paraId="6298BBEA">
            <w:pPr>
              <w:rPr>
                <w:rFonts w:ascii="宋体" w:hAnsi="宋体" w:cs="宋体"/>
                <w:color w:val="000000"/>
                <w:sz w:val="16"/>
                <w:szCs w:val="16"/>
              </w:rPr>
            </w:pPr>
            <w:r>
              <w:rPr>
                <w:rFonts w:hint="eastAsia"/>
                <w:color w:val="000000"/>
                <w:sz w:val="16"/>
                <w:szCs w:val="16"/>
              </w:rPr>
              <w:t>森林蓄积量</w:t>
            </w:r>
          </w:p>
        </w:tc>
        <w:tc>
          <w:tcPr>
            <w:tcW w:w="567" w:type="dxa"/>
            <w:tcBorders>
              <w:top w:val="nil"/>
              <w:left w:val="nil"/>
              <w:bottom w:val="single" w:color="auto" w:sz="4" w:space="0"/>
              <w:right w:val="single" w:color="auto" w:sz="4" w:space="0"/>
            </w:tcBorders>
            <w:vAlign w:val="center"/>
          </w:tcPr>
          <w:p w14:paraId="6FD0C7EB">
            <w:pPr>
              <w:ind w:firstLine="160" w:firstLineChars="100"/>
              <w:rPr>
                <w:rFonts w:ascii="宋体" w:hAnsi="宋体" w:cs="宋体"/>
                <w:color w:val="000000"/>
                <w:sz w:val="16"/>
                <w:szCs w:val="16"/>
              </w:rPr>
            </w:pPr>
            <w:r>
              <w:rPr>
                <w:rFonts w:hint="eastAsia"/>
                <w:color w:val="000000"/>
                <w:sz w:val="16"/>
                <w:szCs w:val="16"/>
              </w:rPr>
              <w:t>立方米</w:t>
            </w:r>
          </w:p>
        </w:tc>
        <w:tc>
          <w:tcPr>
            <w:tcW w:w="850" w:type="dxa"/>
            <w:tcBorders>
              <w:top w:val="nil"/>
              <w:left w:val="nil"/>
              <w:bottom w:val="single" w:color="auto" w:sz="4" w:space="0"/>
              <w:right w:val="single" w:color="auto" w:sz="4" w:space="0"/>
            </w:tcBorders>
            <w:vAlign w:val="center"/>
          </w:tcPr>
          <w:p w14:paraId="79353D61">
            <w:pPr>
              <w:ind w:firstLine="160" w:firstLineChars="100"/>
              <w:rPr>
                <w:rFonts w:ascii="宋体" w:hAnsi="宋体" w:cs="宋体"/>
                <w:color w:val="000000"/>
                <w:sz w:val="16"/>
                <w:szCs w:val="16"/>
              </w:rPr>
            </w:pPr>
            <w:r>
              <w:rPr>
                <w:rFonts w:hint="eastAsia"/>
                <w:color w:val="000000"/>
                <w:sz w:val="16"/>
                <w:szCs w:val="16"/>
              </w:rPr>
              <w:t>≥</w:t>
            </w:r>
          </w:p>
        </w:tc>
        <w:tc>
          <w:tcPr>
            <w:tcW w:w="992" w:type="dxa"/>
            <w:tcBorders>
              <w:top w:val="nil"/>
              <w:left w:val="nil"/>
              <w:bottom w:val="single" w:color="auto" w:sz="4" w:space="0"/>
              <w:right w:val="single" w:color="auto" w:sz="4" w:space="0"/>
            </w:tcBorders>
            <w:vAlign w:val="center"/>
          </w:tcPr>
          <w:p w14:paraId="28B9B1D0">
            <w:pPr>
              <w:ind w:firstLine="160" w:firstLineChars="100"/>
              <w:jc w:val="right"/>
              <w:rPr>
                <w:rFonts w:ascii="宋体" w:hAnsi="宋体" w:cs="宋体"/>
                <w:color w:val="000000"/>
                <w:sz w:val="16"/>
                <w:szCs w:val="16"/>
              </w:rPr>
            </w:pPr>
            <w:r>
              <w:rPr>
                <w:rFonts w:hint="eastAsia"/>
                <w:color w:val="000000"/>
                <w:sz w:val="16"/>
                <w:szCs w:val="16"/>
              </w:rPr>
              <w:t>8000000</w:t>
            </w:r>
          </w:p>
        </w:tc>
        <w:tc>
          <w:tcPr>
            <w:tcW w:w="1110" w:type="dxa"/>
            <w:tcBorders>
              <w:top w:val="nil"/>
              <w:left w:val="nil"/>
              <w:bottom w:val="single" w:color="auto" w:sz="4" w:space="0"/>
              <w:right w:val="single" w:color="auto" w:sz="4" w:space="0"/>
            </w:tcBorders>
            <w:vAlign w:val="center"/>
          </w:tcPr>
          <w:p w14:paraId="701DFBCA">
            <w:pPr>
              <w:ind w:firstLine="160" w:firstLineChars="100"/>
              <w:jc w:val="right"/>
              <w:rPr>
                <w:color w:val="000000"/>
                <w:sz w:val="16"/>
                <w:szCs w:val="16"/>
              </w:rPr>
            </w:pPr>
            <w:r>
              <w:rPr>
                <w:rFonts w:hint="eastAsia"/>
                <w:color w:val="000000"/>
                <w:sz w:val="16"/>
                <w:szCs w:val="16"/>
              </w:rPr>
              <w:t>8000000</w:t>
            </w:r>
          </w:p>
        </w:tc>
        <w:tc>
          <w:tcPr>
            <w:tcW w:w="618" w:type="dxa"/>
            <w:tcBorders>
              <w:top w:val="nil"/>
              <w:left w:val="nil"/>
              <w:bottom w:val="single" w:color="auto" w:sz="4" w:space="0"/>
              <w:right w:val="single" w:color="auto" w:sz="4" w:space="0"/>
            </w:tcBorders>
            <w:vAlign w:val="center"/>
          </w:tcPr>
          <w:p w14:paraId="23259496">
            <w:pPr>
              <w:ind w:firstLine="160" w:firstLineChars="100"/>
              <w:jc w:val="right"/>
              <w:rPr>
                <w:rFonts w:ascii="宋体" w:hAnsi="宋体" w:cs="宋体"/>
                <w:color w:val="000000"/>
                <w:sz w:val="16"/>
                <w:szCs w:val="16"/>
              </w:rPr>
            </w:pPr>
            <w:r>
              <w:rPr>
                <w:rFonts w:hint="eastAsia"/>
                <w:color w:val="000000"/>
                <w:sz w:val="16"/>
                <w:szCs w:val="16"/>
              </w:rPr>
              <w:t>0</w:t>
            </w:r>
          </w:p>
        </w:tc>
        <w:tc>
          <w:tcPr>
            <w:tcW w:w="1043" w:type="dxa"/>
            <w:tcBorders>
              <w:top w:val="nil"/>
              <w:left w:val="nil"/>
              <w:bottom w:val="single" w:color="auto" w:sz="4" w:space="0"/>
              <w:right w:val="single" w:color="auto" w:sz="4" w:space="0"/>
            </w:tcBorders>
            <w:vAlign w:val="center"/>
          </w:tcPr>
          <w:p w14:paraId="2423CE76">
            <w:pPr>
              <w:ind w:firstLine="160" w:firstLineChars="100"/>
              <w:jc w:val="right"/>
              <w:rPr>
                <w:rFonts w:ascii="宋体" w:hAnsi="宋体" w:cs="宋体"/>
                <w:color w:val="000000"/>
                <w:sz w:val="16"/>
                <w:szCs w:val="16"/>
              </w:rPr>
            </w:pPr>
            <w:r>
              <w:rPr>
                <w:rFonts w:hint="eastAsia"/>
                <w:color w:val="000000"/>
                <w:sz w:val="16"/>
                <w:szCs w:val="16"/>
              </w:rPr>
              <w:t>100</w:t>
            </w:r>
          </w:p>
        </w:tc>
        <w:tc>
          <w:tcPr>
            <w:tcW w:w="709" w:type="dxa"/>
            <w:tcBorders>
              <w:top w:val="nil"/>
              <w:left w:val="nil"/>
              <w:bottom w:val="single" w:color="auto" w:sz="4" w:space="0"/>
              <w:right w:val="single" w:color="auto" w:sz="4" w:space="0"/>
            </w:tcBorders>
            <w:vAlign w:val="center"/>
          </w:tcPr>
          <w:p w14:paraId="036E1553">
            <w:pPr>
              <w:ind w:firstLine="160" w:firstLineChars="100"/>
              <w:jc w:val="right"/>
              <w:rPr>
                <w:rFonts w:ascii="宋体" w:hAnsi="宋体" w:cs="宋体"/>
                <w:color w:val="000000"/>
                <w:sz w:val="16"/>
                <w:szCs w:val="16"/>
              </w:rPr>
            </w:pPr>
            <w:r>
              <w:rPr>
                <w:rFonts w:hint="eastAsia"/>
                <w:color w:val="000000"/>
                <w:sz w:val="16"/>
                <w:szCs w:val="16"/>
              </w:rPr>
              <w:t>5</w:t>
            </w:r>
          </w:p>
        </w:tc>
        <w:tc>
          <w:tcPr>
            <w:tcW w:w="799" w:type="dxa"/>
            <w:tcBorders>
              <w:top w:val="nil"/>
              <w:left w:val="nil"/>
              <w:bottom w:val="single" w:color="auto" w:sz="4" w:space="0"/>
              <w:right w:val="single" w:color="auto" w:sz="4" w:space="0"/>
            </w:tcBorders>
            <w:vAlign w:val="center"/>
          </w:tcPr>
          <w:p w14:paraId="28CC0D95">
            <w:pPr>
              <w:ind w:firstLine="160" w:firstLineChars="100"/>
              <w:jc w:val="right"/>
              <w:rPr>
                <w:rFonts w:ascii="宋体" w:hAnsi="宋体" w:cs="宋体"/>
                <w:color w:val="000000"/>
                <w:sz w:val="16"/>
                <w:szCs w:val="16"/>
              </w:rPr>
            </w:pPr>
            <w:r>
              <w:rPr>
                <w:rFonts w:hint="eastAsia"/>
                <w:color w:val="000000"/>
                <w:sz w:val="16"/>
                <w:szCs w:val="16"/>
              </w:rPr>
              <w:t>5</w:t>
            </w:r>
          </w:p>
        </w:tc>
        <w:tc>
          <w:tcPr>
            <w:tcW w:w="992" w:type="dxa"/>
            <w:tcBorders>
              <w:top w:val="nil"/>
              <w:left w:val="nil"/>
              <w:bottom w:val="single" w:color="auto" w:sz="4" w:space="0"/>
              <w:right w:val="single" w:color="auto" w:sz="4" w:space="0"/>
            </w:tcBorders>
            <w:vAlign w:val="center"/>
          </w:tcPr>
          <w:p w14:paraId="6E3351A9">
            <w:pPr>
              <w:ind w:firstLine="160" w:firstLineChars="100"/>
              <w:rPr>
                <w:rFonts w:ascii="宋体" w:hAnsi="宋体" w:cs="宋体"/>
                <w:color w:val="000000"/>
                <w:sz w:val="16"/>
                <w:szCs w:val="16"/>
              </w:rPr>
            </w:pPr>
            <w:r>
              <w:rPr>
                <w:rFonts w:hint="eastAsia"/>
                <w:color w:val="000000"/>
                <w:sz w:val="16"/>
                <w:szCs w:val="16"/>
              </w:rPr>
              <w:t>　</w:t>
            </w:r>
          </w:p>
        </w:tc>
        <w:tc>
          <w:tcPr>
            <w:tcW w:w="1894" w:type="dxa"/>
            <w:gridSpan w:val="2"/>
            <w:tcBorders>
              <w:top w:val="single" w:color="auto" w:sz="4" w:space="0"/>
              <w:left w:val="nil"/>
              <w:bottom w:val="single" w:color="auto" w:sz="4" w:space="0"/>
              <w:right w:val="single" w:color="000000" w:sz="4" w:space="0"/>
            </w:tcBorders>
            <w:vAlign w:val="center"/>
          </w:tcPr>
          <w:p w14:paraId="4CD66903">
            <w:pPr>
              <w:ind w:firstLine="160" w:firstLineChars="100"/>
              <w:rPr>
                <w:rFonts w:ascii="宋体" w:hAnsi="宋体" w:cs="宋体"/>
                <w:color w:val="000000"/>
                <w:sz w:val="16"/>
                <w:szCs w:val="16"/>
              </w:rPr>
            </w:pPr>
            <w:r>
              <w:rPr>
                <w:rFonts w:hint="eastAsia"/>
                <w:color w:val="000000"/>
                <w:sz w:val="16"/>
                <w:szCs w:val="16"/>
              </w:rPr>
              <w:t>森林蓄积量800万立方米</w:t>
            </w:r>
          </w:p>
        </w:tc>
      </w:tr>
      <w:tr w14:paraId="486046F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14:paraId="3CF83FB2">
            <w:pPr>
              <w:rPr>
                <w:rFonts w:ascii="宋体" w:hAnsi="宋体" w:cs="宋体"/>
                <w:color w:val="000000"/>
                <w:sz w:val="16"/>
                <w:szCs w:val="16"/>
              </w:rPr>
            </w:pPr>
            <w:r>
              <w:rPr>
                <w:rFonts w:hint="eastAsia"/>
                <w:color w:val="000000"/>
                <w:sz w:val="16"/>
                <w:szCs w:val="16"/>
              </w:rPr>
              <w:t>湿地面积</w:t>
            </w:r>
          </w:p>
        </w:tc>
        <w:tc>
          <w:tcPr>
            <w:tcW w:w="567" w:type="dxa"/>
            <w:tcBorders>
              <w:top w:val="nil"/>
              <w:left w:val="nil"/>
              <w:bottom w:val="single" w:color="auto" w:sz="4" w:space="0"/>
              <w:right w:val="single" w:color="auto" w:sz="4" w:space="0"/>
            </w:tcBorders>
            <w:vAlign w:val="center"/>
          </w:tcPr>
          <w:p w14:paraId="5896D035">
            <w:pPr>
              <w:ind w:firstLine="160" w:firstLineChars="100"/>
              <w:rPr>
                <w:rFonts w:ascii="宋体" w:hAnsi="宋体" w:cs="宋体"/>
                <w:color w:val="000000"/>
                <w:sz w:val="16"/>
                <w:szCs w:val="16"/>
              </w:rPr>
            </w:pPr>
            <w:r>
              <w:rPr>
                <w:rFonts w:hint="eastAsia"/>
                <w:color w:val="000000"/>
                <w:sz w:val="16"/>
                <w:szCs w:val="16"/>
              </w:rPr>
              <w:t>万亩</w:t>
            </w:r>
          </w:p>
        </w:tc>
        <w:tc>
          <w:tcPr>
            <w:tcW w:w="850" w:type="dxa"/>
            <w:tcBorders>
              <w:top w:val="nil"/>
              <w:left w:val="nil"/>
              <w:bottom w:val="single" w:color="auto" w:sz="4" w:space="0"/>
              <w:right w:val="single" w:color="auto" w:sz="4" w:space="0"/>
            </w:tcBorders>
            <w:vAlign w:val="center"/>
          </w:tcPr>
          <w:p w14:paraId="63BEA997">
            <w:pPr>
              <w:ind w:firstLine="160" w:firstLineChars="100"/>
              <w:rPr>
                <w:rFonts w:ascii="宋体" w:hAnsi="宋体" w:cs="宋体"/>
                <w:color w:val="000000"/>
                <w:sz w:val="16"/>
                <w:szCs w:val="16"/>
              </w:rPr>
            </w:pPr>
            <w:r>
              <w:rPr>
                <w:rFonts w:hint="eastAsia"/>
                <w:color w:val="000000"/>
                <w:sz w:val="16"/>
                <w:szCs w:val="16"/>
              </w:rPr>
              <w:t>≥</w:t>
            </w:r>
          </w:p>
        </w:tc>
        <w:tc>
          <w:tcPr>
            <w:tcW w:w="992" w:type="dxa"/>
            <w:tcBorders>
              <w:top w:val="nil"/>
              <w:left w:val="nil"/>
              <w:bottom w:val="single" w:color="auto" w:sz="4" w:space="0"/>
              <w:right w:val="single" w:color="auto" w:sz="4" w:space="0"/>
            </w:tcBorders>
            <w:vAlign w:val="center"/>
          </w:tcPr>
          <w:p w14:paraId="64140705">
            <w:pPr>
              <w:ind w:firstLine="160" w:firstLineChars="100"/>
              <w:jc w:val="right"/>
              <w:rPr>
                <w:rFonts w:ascii="宋体" w:hAnsi="宋体" w:cs="宋体"/>
                <w:color w:val="000000"/>
                <w:sz w:val="16"/>
                <w:szCs w:val="16"/>
              </w:rPr>
            </w:pPr>
            <w:r>
              <w:rPr>
                <w:rFonts w:hint="eastAsia"/>
                <w:color w:val="000000"/>
                <w:sz w:val="16"/>
                <w:szCs w:val="16"/>
              </w:rPr>
              <w:t>13.58</w:t>
            </w:r>
          </w:p>
        </w:tc>
        <w:tc>
          <w:tcPr>
            <w:tcW w:w="1110" w:type="dxa"/>
            <w:tcBorders>
              <w:top w:val="nil"/>
              <w:left w:val="nil"/>
              <w:bottom w:val="single" w:color="auto" w:sz="4" w:space="0"/>
              <w:right w:val="single" w:color="auto" w:sz="4" w:space="0"/>
            </w:tcBorders>
            <w:vAlign w:val="center"/>
          </w:tcPr>
          <w:p w14:paraId="2F0C8474">
            <w:pPr>
              <w:ind w:firstLine="160" w:firstLineChars="100"/>
              <w:jc w:val="right"/>
              <w:rPr>
                <w:rFonts w:ascii="宋体" w:hAnsi="宋体" w:cs="宋体"/>
                <w:color w:val="000000"/>
                <w:sz w:val="16"/>
                <w:szCs w:val="16"/>
              </w:rPr>
            </w:pPr>
            <w:r>
              <w:rPr>
                <w:rFonts w:hint="eastAsia"/>
                <w:color w:val="000000"/>
                <w:sz w:val="16"/>
                <w:szCs w:val="16"/>
              </w:rPr>
              <w:t>13.58</w:t>
            </w:r>
          </w:p>
        </w:tc>
        <w:tc>
          <w:tcPr>
            <w:tcW w:w="618" w:type="dxa"/>
            <w:tcBorders>
              <w:top w:val="nil"/>
              <w:left w:val="nil"/>
              <w:bottom w:val="single" w:color="auto" w:sz="4" w:space="0"/>
              <w:right w:val="single" w:color="auto" w:sz="4" w:space="0"/>
            </w:tcBorders>
            <w:vAlign w:val="center"/>
          </w:tcPr>
          <w:p w14:paraId="2B1FEA34">
            <w:pPr>
              <w:ind w:firstLine="160" w:firstLineChars="100"/>
              <w:jc w:val="right"/>
              <w:rPr>
                <w:rFonts w:ascii="宋体" w:hAnsi="宋体" w:cs="宋体"/>
                <w:color w:val="000000"/>
                <w:sz w:val="16"/>
                <w:szCs w:val="16"/>
              </w:rPr>
            </w:pPr>
            <w:r>
              <w:rPr>
                <w:rFonts w:hint="eastAsia"/>
                <w:color w:val="000000"/>
                <w:sz w:val="16"/>
                <w:szCs w:val="16"/>
              </w:rPr>
              <w:t>0</w:t>
            </w:r>
          </w:p>
        </w:tc>
        <w:tc>
          <w:tcPr>
            <w:tcW w:w="1043" w:type="dxa"/>
            <w:tcBorders>
              <w:top w:val="nil"/>
              <w:left w:val="nil"/>
              <w:bottom w:val="single" w:color="auto" w:sz="4" w:space="0"/>
              <w:right w:val="single" w:color="auto" w:sz="4" w:space="0"/>
            </w:tcBorders>
            <w:vAlign w:val="center"/>
          </w:tcPr>
          <w:p w14:paraId="2E4A0809">
            <w:pPr>
              <w:ind w:firstLine="160" w:firstLineChars="100"/>
              <w:jc w:val="right"/>
              <w:rPr>
                <w:rFonts w:ascii="宋体" w:hAnsi="宋体" w:cs="宋体"/>
                <w:color w:val="000000"/>
                <w:sz w:val="16"/>
                <w:szCs w:val="16"/>
              </w:rPr>
            </w:pPr>
            <w:r>
              <w:rPr>
                <w:rFonts w:hint="eastAsia"/>
                <w:color w:val="000000"/>
                <w:sz w:val="16"/>
                <w:szCs w:val="16"/>
              </w:rPr>
              <w:t>100</w:t>
            </w:r>
          </w:p>
        </w:tc>
        <w:tc>
          <w:tcPr>
            <w:tcW w:w="709" w:type="dxa"/>
            <w:tcBorders>
              <w:top w:val="nil"/>
              <w:left w:val="nil"/>
              <w:bottom w:val="single" w:color="auto" w:sz="4" w:space="0"/>
              <w:right w:val="single" w:color="auto" w:sz="4" w:space="0"/>
            </w:tcBorders>
            <w:vAlign w:val="center"/>
          </w:tcPr>
          <w:p w14:paraId="2306D059">
            <w:pPr>
              <w:ind w:firstLine="160" w:firstLineChars="100"/>
              <w:jc w:val="right"/>
              <w:rPr>
                <w:rFonts w:ascii="宋体" w:hAnsi="宋体" w:cs="宋体"/>
                <w:color w:val="000000"/>
                <w:sz w:val="16"/>
                <w:szCs w:val="16"/>
              </w:rPr>
            </w:pPr>
            <w:r>
              <w:rPr>
                <w:rFonts w:hint="eastAsia"/>
                <w:color w:val="000000"/>
                <w:sz w:val="16"/>
                <w:szCs w:val="16"/>
              </w:rPr>
              <w:t>5</w:t>
            </w:r>
          </w:p>
        </w:tc>
        <w:tc>
          <w:tcPr>
            <w:tcW w:w="799" w:type="dxa"/>
            <w:tcBorders>
              <w:top w:val="nil"/>
              <w:left w:val="nil"/>
              <w:bottom w:val="single" w:color="auto" w:sz="4" w:space="0"/>
              <w:right w:val="single" w:color="auto" w:sz="4" w:space="0"/>
            </w:tcBorders>
            <w:vAlign w:val="center"/>
          </w:tcPr>
          <w:p w14:paraId="0E9ACE06">
            <w:pPr>
              <w:ind w:firstLine="160" w:firstLineChars="100"/>
              <w:jc w:val="right"/>
              <w:rPr>
                <w:rFonts w:ascii="宋体" w:hAnsi="宋体" w:cs="宋体"/>
                <w:color w:val="000000"/>
                <w:sz w:val="16"/>
                <w:szCs w:val="16"/>
              </w:rPr>
            </w:pPr>
            <w:r>
              <w:rPr>
                <w:rFonts w:hint="eastAsia"/>
                <w:color w:val="000000"/>
                <w:sz w:val="16"/>
                <w:szCs w:val="16"/>
              </w:rPr>
              <w:t>5</w:t>
            </w:r>
          </w:p>
        </w:tc>
        <w:tc>
          <w:tcPr>
            <w:tcW w:w="992" w:type="dxa"/>
            <w:tcBorders>
              <w:top w:val="nil"/>
              <w:left w:val="nil"/>
              <w:bottom w:val="single" w:color="auto" w:sz="4" w:space="0"/>
              <w:right w:val="single" w:color="auto" w:sz="4" w:space="0"/>
            </w:tcBorders>
            <w:vAlign w:val="center"/>
          </w:tcPr>
          <w:p w14:paraId="35C23676">
            <w:pPr>
              <w:ind w:firstLine="160" w:firstLineChars="100"/>
              <w:rPr>
                <w:rFonts w:ascii="宋体" w:hAnsi="宋体" w:cs="宋体"/>
                <w:color w:val="000000"/>
                <w:sz w:val="16"/>
                <w:szCs w:val="16"/>
              </w:rPr>
            </w:pPr>
            <w:r>
              <w:rPr>
                <w:rFonts w:hint="eastAsia"/>
                <w:color w:val="000000"/>
                <w:sz w:val="16"/>
                <w:szCs w:val="16"/>
              </w:rPr>
              <w:t>　</w:t>
            </w:r>
          </w:p>
        </w:tc>
        <w:tc>
          <w:tcPr>
            <w:tcW w:w="1894" w:type="dxa"/>
            <w:gridSpan w:val="2"/>
            <w:tcBorders>
              <w:top w:val="single" w:color="auto" w:sz="4" w:space="0"/>
              <w:left w:val="nil"/>
              <w:bottom w:val="single" w:color="auto" w:sz="4" w:space="0"/>
              <w:right w:val="single" w:color="000000" w:sz="4" w:space="0"/>
            </w:tcBorders>
            <w:vAlign w:val="center"/>
          </w:tcPr>
          <w:p w14:paraId="6A0F08E8">
            <w:pPr>
              <w:ind w:firstLine="160" w:firstLineChars="100"/>
              <w:rPr>
                <w:rFonts w:ascii="宋体" w:hAnsi="宋体" w:cs="宋体"/>
                <w:color w:val="000000"/>
                <w:sz w:val="16"/>
                <w:szCs w:val="16"/>
              </w:rPr>
            </w:pPr>
            <w:r>
              <w:rPr>
                <w:rFonts w:hint="eastAsia"/>
                <w:color w:val="000000"/>
                <w:sz w:val="16"/>
                <w:szCs w:val="16"/>
              </w:rPr>
              <w:t>湿地面积13.58万亩</w:t>
            </w:r>
          </w:p>
        </w:tc>
      </w:tr>
      <w:tr w14:paraId="59E9545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14:paraId="7BB5D302">
            <w:pPr>
              <w:rPr>
                <w:rFonts w:ascii="宋体" w:hAnsi="宋体" w:cs="宋体"/>
                <w:color w:val="000000"/>
                <w:sz w:val="16"/>
                <w:szCs w:val="16"/>
              </w:rPr>
            </w:pPr>
            <w:r>
              <w:rPr>
                <w:rFonts w:hint="eastAsia"/>
                <w:color w:val="000000"/>
                <w:sz w:val="16"/>
                <w:szCs w:val="16"/>
              </w:rPr>
              <w:t>营造林面积</w:t>
            </w:r>
          </w:p>
        </w:tc>
        <w:tc>
          <w:tcPr>
            <w:tcW w:w="567" w:type="dxa"/>
            <w:tcBorders>
              <w:top w:val="nil"/>
              <w:left w:val="nil"/>
              <w:bottom w:val="single" w:color="auto" w:sz="4" w:space="0"/>
              <w:right w:val="single" w:color="auto" w:sz="4" w:space="0"/>
            </w:tcBorders>
            <w:vAlign w:val="center"/>
          </w:tcPr>
          <w:p w14:paraId="25BC2E3C">
            <w:pPr>
              <w:ind w:firstLine="160" w:firstLineChars="100"/>
              <w:rPr>
                <w:rFonts w:ascii="宋体" w:hAnsi="宋体" w:cs="宋体"/>
                <w:color w:val="000000"/>
                <w:sz w:val="16"/>
                <w:szCs w:val="16"/>
              </w:rPr>
            </w:pPr>
            <w:r>
              <w:rPr>
                <w:rFonts w:hint="eastAsia"/>
                <w:color w:val="000000"/>
                <w:sz w:val="16"/>
                <w:szCs w:val="16"/>
              </w:rPr>
              <w:t>万亩</w:t>
            </w:r>
          </w:p>
        </w:tc>
        <w:tc>
          <w:tcPr>
            <w:tcW w:w="850" w:type="dxa"/>
            <w:tcBorders>
              <w:top w:val="nil"/>
              <w:left w:val="nil"/>
              <w:bottom w:val="single" w:color="auto" w:sz="4" w:space="0"/>
              <w:right w:val="single" w:color="auto" w:sz="4" w:space="0"/>
            </w:tcBorders>
            <w:vAlign w:val="center"/>
          </w:tcPr>
          <w:p w14:paraId="645337BC">
            <w:pPr>
              <w:ind w:firstLine="160" w:firstLineChars="100"/>
              <w:rPr>
                <w:rFonts w:ascii="宋体" w:hAnsi="宋体" w:cs="宋体"/>
                <w:color w:val="000000"/>
                <w:sz w:val="16"/>
                <w:szCs w:val="16"/>
              </w:rPr>
            </w:pPr>
            <w:r>
              <w:rPr>
                <w:rFonts w:hint="eastAsia"/>
                <w:color w:val="000000"/>
                <w:sz w:val="16"/>
                <w:szCs w:val="16"/>
              </w:rPr>
              <w:t>≥</w:t>
            </w:r>
          </w:p>
        </w:tc>
        <w:tc>
          <w:tcPr>
            <w:tcW w:w="992" w:type="dxa"/>
            <w:tcBorders>
              <w:top w:val="nil"/>
              <w:left w:val="nil"/>
              <w:bottom w:val="single" w:color="auto" w:sz="4" w:space="0"/>
              <w:right w:val="single" w:color="auto" w:sz="4" w:space="0"/>
            </w:tcBorders>
            <w:vAlign w:val="center"/>
          </w:tcPr>
          <w:p w14:paraId="35F293D0">
            <w:pPr>
              <w:ind w:firstLine="160" w:firstLineChars="100"/>
              <w:jc w:val="right"/>
              <w:rPr>
                <w:rFonts w:ascii="宋体" w:hAnsi="宋体" w:cs="宋体"/>
                <w:color w:val="000000"/>
                <w:sz w:val="16"/>
                <w:szCs w:val="16"/>
              </w:rPr>
            </w:pPr>
            <w:r>
              <w:rPr>
                <w:rFonts w:hint="eastAsia"/>
                <w:color w:val="000000"/>
                <w:sz w:val="16"/>
                <w:szCs w:val="16"/>
              </w:rPr>
              <w:t>2.48</w:t>
            </w:r>
          </w:p>
        </w:tc>
        <w:tc>
          <w:tcPr>
            <w:tcW w:w="1110" w:type="dxa"/>
            <w:tcBorders>
              <w:top w:val="nil"/>
              <w:left w:val="nil"/>
              <w:bottom w:val="single" w:color="auto" w:sz="4" w:space="0"/>
              <w:right w:val="single" w:color="auto" w:sz="4" w:space="0"/>
            </w:tcBorders>
            <w:vAlign w:val="center"/>
          </w:tcPr>
          <w:p w14:paraId="5723478C">
            <w:pPr>
              <w:ind w:firstLine="160" w:firstLineChars="100"/>
              <w:jc w:val="right"/>
              <w:rPr>
                <w:rFonts w:ascii="宋体" w:hAnsi="宋体" w:cs="宋体"/>
                <w:color w:val="000000"/>
                <w:sz w:val="16"/>
                <w:szCs w:val="16"/>
              </w:rPr>
            </w:pPr>
            <w:r>
              <w:rPr>
                <w:rFonts w:hint="eastAsia"/>
                <w:color w:val="000000"/>
                <w:sz w:val="16"/>
                <w:szCs w:val="16"/>
              </w:rPr>
              <w:t>2.48</w:t>
            </w:r>
          </w:p>
        </w:tc>
        <w:tc>
          <w:tcPr>
            <w:tcW w:w="618" w:type="dxa"/>
            <w:tcBorders>
              <w:top w:val="nil"/>
              <w:left w:val="nil"/>
              <w:bottom w:val="single" w:color="auto" w:sz="4" w:space="0"/>
              <w:right w:val="single" w:color="auto" w:sz="4" w:space="0"/>
            </w:tcBorders>
            <w:vAlign w:val="center"/>
          </w:tcPr>
          <w:p w14:paraId="701CF97C">
            <w:pPr>
              <w:ind w:firstLine="160" w:firstLineChars="100"/>
              <w:jc w:val="right"/>
              <w:rPr>
                <w:rFonts w:ascii="宋体" w:hAnsi="宋体" w:cs="宋体"/>
                <w:color w:val="000000"/>
                <w:sz w:val="16"/>
                <w:szCs w:val="16"/>
              </w:rPr>
            </w:pPr>
            <w:r>
              <w:rPr>
                <w:rFonts w:hint="eastAsia"/>
                <w:color w:val="000000"/>
                <w:sz w:val="16"/>
                <w:szCs w:val="16"/>
              </w:rPr>
              <w:t>0</w:t>
            </w:r>
          </w:p>
        </w:tc>
        <w:tc>
          <w:tcPr>
            <w:tcW w:w="1043" w:type="dxa"/>
            <w:tcBorders>
              <w:top w:val="nil"/>
              <w:left w:val="nil"/>
              <w:bottom w:val="single" w:color="auto" w:sz="4" w:space="0"/>
              <w:right w:val="single" w:color="auto" w:sz="4" w:space="0"/>
            </w:tcBorders>
            <w:vAlign w:val="center"/>
          </w:tcPr>
          <w:p w14:paraId="77389ED7">
            <w:pPr>
              <w:ind w:firstLine="160" w:firstLineChars="100"/>
              <w:jc w:val="right"/>
              <w:rPr>
                <w:rFonts w:ascii="宋体" w:hAnsi="宋体" w:cs="宋体"/>
                <w:color w:val="000000"/>
                <w:sz w:val="16"/>
                <w:szCs w:val="16"/>
              </w:rPr>
            </w:pPr>
            <w:r>
              <w:rPr>
                <w:rFonts w:hint="eastAsia"/>
                <w:color w:val="000000"/>
                <w:sz w:val="16"/>
                <w:szCs w:val="16"/>
              </w:rPr>
              <w:t>100</w:t>
            </w:r>
          </w:p>
        </w:tc>
        <w:tc>
          <w:tcPr>
            <w:tcW w:w="709" w:type="dxa"/>
            <w:tcBorders>
              <w:top w:val="nil"/>
              <w:left w:val="nil"/>
              <w:bottom w:val="single" w:color="auto" w:sz="4" w:space="0"/>
              <w:right w:val="single" w:color="auto" w:sz="4" w:space="0"/>
            </w:tcBorders>
            <w:vAlign w:val="center"/>
          </w:tcPr>
          <w:p w14:paraId="65027092">
            <w:pPr>
              <w:ind w:firstLine="160" w:firstLineChars="100"/>
              <w:jc w:val="right"/>
              <w:rPr>
                <w:rFonts w:ascii="宋体" w:hAnsi="宋体" w:cs="宋体"/>
                <w:color w:val="000000"/>
                <w:sz w:val="16"/>
                <w:szCs w:val="16"/>
              </w:rPr>
            </w:pPr>
            <w:r>
              <w:rPr>
                <w:rFonts w:hint="eastAsia"/>
                <w:color w:val="000000"/>
                <w:sz w:val="16"/>
                <w:szCs w:val="16"/>
              </w:rPr>
              <w:t>20</w:t>
            </w:r>
          </w:p>
        </w:tc>
        <w:tc>
          <w:tcPr>
            <w:tcW w:w="799" w:type="dxa"/>
            <w:tcBorders>
              <w:top w:val="nil"/>
              <w:left w:val="nil"/>
              <w:bottom w:val="single" w:color="auto" w:sz="4" w:space="0"/>
              <w:right w:val="single" w:color="auto" w:sz="4" w:space="0"/>
            </w:tcBorders>
            <w:vAlign w:val="center"/>
          </w:tcPr>
          <w:p w14:paraId="74E04704">
            <w:pPr>
              <w:ind w:firstLine="160" w:firstLineChars="100"/>
              <w:jc w:val="right"/>
              <w:rPr>
                <w:rFonts w:ascii="宋体" w:hAnsi="宋体" w:cs="宋体"/>
                <w:color w:val="000000"/>
                <w:sz w:val="16"/>
                <w:szCs w:val="16"/>
              </w:rPr>
            </w:pPr>
            <w:r>
              <w:rPr>
                <w:rFonts w:hint="eastAsia"/>
                <w:color w:val="000000"/>
                <w:sz w:val="16"/>
                <w:szCs w:val="16"/>
              </w:rPr>
              <w:t>20</w:t>
            </w:r>
          </w:p>
        </w:tc>
        <w:tc>
          <w:tcPr>
            <w:tcW w:w="992" w:type="dxa"/>
            <w:tcBorders>
              <w:top w:val="nil"/>
              <w:left w:val="nil"/>
              <w:bottom w:val="single" w:color="auto" w:sz="4" w:space="0"/>
              <w:right w:val="single" w:color="auto" w:sz="4" w:space="0"/>
            </w:tcBorders>
            <w:vAlign w:val="center"/>
          </w:tcPr>
          <w:p w14:paraId="31B13F18">
            <w:pPr>
              <w:ind w:firstLine="160" w:firstLineChars="100"/>
              <w:rPr>
                <w:rFonts w:ascii="宋体" w:hAnsi="宋体" w:cs="宋体"/>
                <w:color w:val="000000"/>
                <w:sz w:val="16"/>
                <w:szCs w:val="16"/>
              </w:rPr>
            </w:pPr>
            <w:r>
              <w:rPr>
                <w:rFonts w:hint="eastAsia"/>
                <w:color w:val="000000"/>
                <w:sz w:val="16"/>
                <w:szCs w:val="16"/>
              </w:rPr>
              <w:t>　是</w:t>
            </w:r>
          </w:p>
        </w:tc>
        <w:tc>
          <w:tcPr>
            <w:tcW w:w="1894" w:type="dxa"/>
            <w:gridSpan w:val="2"/>
            <w:tcBorders>
              <w:top w:val="single" w:color="auto" w:sz="4" w:space="0"/>
              <w:left w:val="nil"/>
              <w:bottom w:val="single" w:color="auto" w:sz="4" w:space="0"/>
              <w:right w:val="single" w:color="000000" w:sz="4" w:space="0"/>
            </w:tcBorders>
            <w:vAlign w:val="center"/>
          </w:tcPr>
          <w:p w14:paraId="1C9A0E46">
            <w:pPr>
              <w:ind w:firstLine="160" w:firstLineChars="100"/>
              <w:rPr>
                <w:rFonts w:ascii="宋体" w:hAnsi="宋体" w:cs="宋体"/>
                <w:color w:val="000000"/>
                <w:sz w:val="16"/>
                <w:szCs w:val="16"/>
              </w:rPr>
            </w:pPr>
            <w:r>
              <w:rPr>
                <w:rFonts w:hint="eastAsia"/>
                <w:color w:val="000000"/>
                <w:sz w:val="16"/>
                <w:szCs w:val="16"/>
              </w:rPr>
              <w:t>全年营造林面积2.48万亩以上</w:t>
            </w:r>
          </w:p>
        </w:tc>
      </w:tr>
      <w:tr w14:paraId="3A9837D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14:paraId="77E3A0F2">
            <w:pPr>
              <w:rPr>
                <w:rFonts w:ascii="宋体" w:hAnsi="宋体" w:cs="宋体"/>
                <w:color w:val="000000"/>
                <w:sz w:val="16"/>
                <w:szCs w:val="16"/>
              </w:rPr>
            </w:pPr>
            <w:r>
              <w:rPr>
                <w:rFonts w:hint="eastAsia"/>
                <w:color w:val="000000"/>
                <w:sz w:val="16"/>
                <w:szCs w:val="16"/>
              </w:rPr>
              <w:t>林业有害生物防治成灾率</w:t>
            </w:r>
          </w:p>
        </w:tc>
        <w:tc>
          <w:tcPr>
            <w:tcW w:w="567" w:type="dxa"/>
            <w:tcBorders>
              <w:top w:val="nil"/>
              <w:left w:val="nil"/>
              <w:bottom w:val="single" w:color="auto" w:sz="4" w:space="0"/>
              <w:right w:val="single" w:color="auto" w:sz="4" w:space="0"/>
            </w:tcBorders>
            <w:vAlign w:val="center"/>
          </w:tcPr>
          <w:p w14:paraId="33166287">
            <w:pPr>
              <w:ind w:firstLine="160" w:firstLineChars="100"/>
              <w:rPr>
                <w:rFonts w:ascii="宋体" w:hAnsi="宋体" w:cs="宋体"/>
                <w:color w:val="000000"/>
                <w:sz w:val="16"/>
                <w:szCs w:val="16"/>
              </w:rPr>
            </w:pPr>
            <w:r>
              <w:rPr>
                <w:rFonts w:hint="eastAsia"/>
                <w:color w:val="000000"/>
                <w:sz w:val="16"/>
                <w:szCs w:val="16"/>
              </w:rPr>
              <w:t>‰</w:t>
            </w:r>
          </w:p>
        </w:tc>
        <w:tc>
          <w:tcPr>
            <w:tcW w:w="850" w:type="dxa"/>
            <w:tcBorders>
              <w:top w:val="nil"/>
              <w:left w:val="nil"/>
              <w:bottom w:val="single" w:color="auto" w:sz="4" w:space="0"/>
              <w:right w:val="single" w:color="auto" w:sz="4" w:space="0"/>
            </w:tcBorders>
            <w:vAlign w:val="center"/>
          </w:tcPr>
          <w:p w14:paraId="479FEFED">
            <w:pPr>
              <w:ind w:firstLine="160" w:firstLineChars="100"/>
              <w:rPr>
                <w:rFonts w:ascii="宋体" w:hAnsi="宋体" w:cs="宋体"/>
                <w:color w:val="000000"/>
                <w:sz w:val="16"/>
                <w:szCs w:val="16"/>
              </w:rPr>
            </w:pPr>
            <w:r>
              <w:rPr>
                <w:rFonts w:hint="eastAsia"/>
                <w:color w:val="000000"/>
                <w:sz w:val="16"/>
                <w:szCs w:val="16"/>
              </w:rPr>
              <w:t>≤</w:t>
            </w:r>
          </w:p>
        </w:tc>
        <w:tc>
          <w:tcPr>
            <w:tcW w:w="992" w:type="dxa"/>
            <w:tcBorders>
              <w:top w:val="nil"/>
              <w:left w:val="nil"/>
              <w:bottom w:val="single" w:color="auto" w:sz="4" w:space="0"/>
              <w:right w:val="single" w:color="auto" w:sz="4" w:space="0"/>
            </w:tcBorders>
            <w:vAlign w:val="center"/>
          </w:tcPr>
          <w:p w14:paraId="6360D9A3">
            <w:pPr>
              <w:ind w:firstLine="160" w:firstLineChars="100"/>
              <w:jc w:val="right"/>
              <w:rPr>
                <w:rFonts w:ascii="宋体" w:hAnsi="宋体" w:cs="宋体"/>
                <w:color w:val="000000"/>
                <w:sz w:val="16"/>
                <w:szCs w:val="16"/>
              </w:rPr>
            </w:pPr>
            <w:r>
              <w:rPr>
                <w:rFonts w:hint="eastAsia"/>
                <w:color w:val="000000"/>
                <w:sz w:val="16"/>
                <w:szCs w:val="16"/>
              </w:rPr>
              <w:t>3</w:t>
            </w:r>
          </w:p>
        </w:tc>
        <w:tc>
          <w:tcPr>
            <w:tcW w:w="1110" w:type="dxa"/>
            <w:tcBorders>
              <w:top w:val="nil"/>
              <w:left w:val="nil"/>
              <w:bottom w:val="single" w:color="auto" w:sz="4" w:space="0"/>
              <w:right w:val="single" w:color="auto" w:sz="4" w:space="0"/>
            </w:tcBorders>
            <w:vAlign w:val="center"/>
          </w:tcPr>
          <w:p w14:paraId="39AAF76E">
            <w:pPr>
              <w:ind w:firstLine="160" w:firstLineChars="100"/>
              <w:jc w:val="right"/>
              <w:rPr>
                <w:rFonts w:ascii="宋体" w:hAnsi="宋体" w:cs="宋体"/>
                <w:color w:val="000000"/>
                <w:sz w:val="16"/>
                <w:szCs w:val="16"/>
              </w:rPr>
            </w:pPr>
            <w:r>
              <w:rPr>
                <w:rFonts w:hint="eastAsia"/>
                <w:color w:val="000000"/>
                <w:sz w:val="16"/>
                <w:szCs w:val="16"/>
              </w:rPr>
              <w:t>1</w:t>
            </w:r>
          </w:p>
        </w:tc>
        <w:tc>
          <w:tcPr>
            <w:tcW w:w="618" w:type="dxa"/>
            <w:tcBorders>
              <w:top w:val="nil"/>
              <w:left w:val="nil"/>
              <w:bottom w:val="single" w:color="auto" w:sz="4" w:space="0"/>
              <w:right w:val="single" w:color="auto" w:sz="4" w:space="0"/>
            </w:tcBorders>
            <w:vAlign w:val="center"/>
          </w:tcPr>
          <w:p w14:paraId="6B09673D">
            <w:pPr>
              <w:ind w:firstLine="160" w:firstLineChars="100"/>
              <w:jc w:val="right"/>
              <w:rPr>
                <w:rFonts w:ascii="宋体" w:hAnsi="宋体" w:cs="宋体"/>
                <w:color w:val="000000"/>
                <w:sz w:val="16"/>
                <w:szCs w:val="16"/>
              </w:rPr>
            </w:pPr>
            <w:r>
              <w:rPr>
                <w:rFonts w:hint="eastAsia"/>
                <w:color w:val="000000"/>
                <w:sz w:val="16"/>
                <w:szCs w:val="16"/>
              </w:rPr>
              <w:t>0</w:t>
            </w:r>
          </w:p>
        </w:tc>
        <w:tc>
          <w:tcPr>
            <w:tcW w:w="1043" w:type="dxa"/>
            <w:tcBorders>
              <w:top w:val="nil"/>
              <w:left w:val="nil"/>
              <w:bottom w:val="single" w:color="auto" w:sz="4" w:space="0"/>
              <w:right w:val="single" w:color="auto" w:sz="4" w:space="0"/>
            </w:tcBorders>
            <w:vAlign w:val="center"/>
          </w:tcPr>
          <w:p w14:paraId="2797768A">
            <w:pPr>
              <w:ind w:firstLine="160" w:firstLineChars="100"/>
              <w:jc w:val="right"/>
              <w:rPr>
                <w:rFonts w:ascii="宋体" w:hAnsi="宋体" w:cs="宋体"/>
                <w:color w:val="000000"/>
                <w:sz w:val="16"/>
                <w:szCs w:val="16"/>
              </w:rPr>
            </w:pPr>
            <w:r>
              <w:rPr>
                <w:rFonts w:hint="eastAsia"/>
                <w:color w:val="000000"/>
                <w:sz w:val="16"/>
                <w:szCs w:val="16"/>
              </w:rPr>
              <w:t>100</w:t>
            </w:r>
          </w:p>
        </w:tc>
        <w:tc>
          <w:tcPr>
            <w:tcW w:w="709" w:type="dxa"/>
            <w:tcBorders>
              <w:top w:val="nil"/>
              <w:left w:val="nil"/>
              <w:bottom w:val="single" w:color="auto" w:sz="4" w:space="0"/>
              <w:right w:val="single" w:color="auto" w:sz="4" w:space="0"/>
            </w:tcBorders>
            <w:vAlign w:val="center"/>
          </w:tcPr>
          <w:p w14:paraId="2B83A574">
            <w:pPr>
              <w:ind w:firstLine="160" w:firstLineChars="100"/>
              <w:jc w:val="right"/>
              <w:rPr>
                <w:rFonts w:ascii="宋体" w:hAnsi="宋体" w:cs="宋体"/>
                <w:color w:val="000000"/>
                <w:sz w:val="16"/>
                <w:szCs w:val="16"/>
              </w:rPr>
            </w:pPr>
            <w:r>
              <w:rPr>
                <w:rFonts w:hint="eastAsia"/>
                <w:color w:val="000000"/>
                <w:sz w:val="16"/>
                <w:szCs w:val="16"/>
              </w:rPr>
              <w:t>5</w:t>
            </w:r>
          </w:p>
        </w:tc>
        <w:tc>
          <w:tcPr>
            <w:tcW w:w="799" w:type="dxa"/>
            <w:tcBorders>
              <w:top w:val="nil"/>
              <w:left w:val="nil"/>
              <w:bottom w:val="single" w:color="auto" w:sz="4" w:space="0"/>
              <w:right w:val="single" w:color="auto" w:sz="4" w:space="0"/>
            </w:tcBorders>
            <w:vAlign w:val="center"/>
          </w:tcPr>
          <w:p w14:paraId="707C2947">
            <w:pPr>
              <w:ind w:firstLine="160" w:firstLineChars="100"/>
              <w:jc w:val="right"/>
              <w:rPr>
                <w:rFonts w:ascii="宋体" w:hAnsi="宋体" w:cs="宋体"/>
                <w:color w:val="000000"/>
                <w:sz w:val="16"/>
                <w:szCs w:val="16"/>
              </w:rPr>
            </w:pPr>
            <w:r>
              <w:rPr>
                <w:rFonts w:hint="eastAsia"/>
                <w:color w:val="000000"/>
                <w:sz w:val="16"/>
                <w:szCs w:val="16"/>
              </w:rPr>
              <w:t>5</w:t>
            </w:r>
          </w:p>
        </w:tc>
        <w:tc>
          <w:tcPr>
            <w:tcW w:w="992" w:type="dxa"/>
            <w:tcBorders>
              <w:top w:val="nil"/>
              <w:left w:val="nil"/>
              <w:bottom w:val="single" w:color="auto" w:sz="4" w:space="0"/>
              <w:right w:val="single" w:color="auto" w:sz="4" w:space="0"/>
            </w:tcBorders>
            <w:vAlign w:val="center"/>
          </w:tcPr>
          <w:p w14:paraId="437E0E69">
            <w:pPr>
              <w:ind w:firstLine="160" w:firstLineChars="100"/>
              <w:rPr>
                <w:rFonts w:ascii="宋体" w:hAnsi="宋体" w:cs="宋体"/>
                <w:color w:val="000000"/>
                <w:sz w:val="16"/>
                <w:szCs w:val="16"/>
              </w:rPr>
            </w:pPr>
            <w:r>
              <w:rPr>
                <w:rFonts w:hint="eastAsia"/>
                <w:color w:val="000000"/>
                <w:sz w:val="16"/>
                <w:szCs w:val="16"/>
              </w:rPr>
              <w:t>　是</w:t>
            </w:r>
          </w:p>
        </w:tc>
        <w:tc>
          <w:tcPr>
            <w:tcW w:w="1894" w:type="dxa"/>
            <w:gridSpan w:val="2"/>
            <w:tcBorders>
              <w:top w:val="single" w:color="auto" w:sz="4" w:space="0"/>
              <w:left w:val="nil"/>
              <w:bottom w:val="single" w:color="auto" w:sz="4" w:space="0"/>
              <w:right w:val="single" w:color="000000" w:sz="4" w:space="0"/>
            </w:tcBorders>
            <w:vAlign w:val="center"/>
          </w:tcPr>
          <w:p w14:paraId="08214413">
            <w:pPr>
              <w:ind w:firstLine="160" w:firstLineChars="100"/>
              <w:rPr>
                <w:rFonts w:ascii="宋体" w:hAnsi="宋体" w:cs="宋体"/>
                <w:color w:val="000000"/>
                <w:sz w:val="16"/>
                <w:szCs w:val="16"/>
              </w:rPr>
            </w:pPr>
            <w:r>
              <w:rPr>
                <w:rFonts w:hint="eastAsia"/>
                <w:color w:val="000000"/>
                <w:sz w:val="16"/>
                <w:szCs w:val="16"/>
              </w:rPr>
              <w:t>林业有害生物防治成灾率0.3‰以下</w:t>
            </w:r>
          </w:p>
        </w:tc>
      </w:tr>
      <w:tr w14:paraId="253C2D1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14:paraId="18D8FD5C">
            <w:pPr>
              <w:rPr>
                <w:rFonts w:ascii="宋体" w:hAnsi="宋体" w:cs="宋体"/>
                <w:color w:val="000000"/>
                <w:sz w:val="16"/>
                <w:szCs w:val="16"/>
              </w:rPr>
            </w:pPr>
            <w:r>
              <w:rPr>
                <w:rFonts w:hint="eastAsia"/>
                <w:color w:val="000000"/>
                <w:sz w:val="16"/>
                <w:szCs w:val="16"/>
              </w:rPr>
              <w:t>森林抚育合格率</w:t>
            </w:r>
          </w:p>
        </w:tc>
        <w:tc>
          <w:tcPr>
            <w:tcW w:w="567" w:type="dxa"/>
            <w:tcBorders>
              <w:top w:val="nil"/>
              <w:left w:val="nil"/>
              <w:bottom w:val="single" w:color="auto" w:sz="4" w:space="0"/>
              <w:right w:val="single" w:color="auto" w:sz="4" w:space="0"/>
            </w:tcBorders>
            <w:vAlign w:val="center"/>
          </w:tcPr>
          <w:p w14:paraId="0D2AD2A9">
            <w:pPr>
              <w:ind w:firstLine="160" w:firstLineChars="100"/>
              <w:rPr>
                <w:rFonts w:ascii="宋体" w:hAnsi="宋体" w:cs="宋体"/>
                <w:color w:val="000000"/>
                <w:sz w:val="16"/>
                <w:szCs w:val="16"/>
              </w:rPr>
            </w:pPr>
            <w:r>
              <w:rPr>
                <w:rFonts w:hint="eastAsia"/>
                <w:color w:val="000000"/>
                <w:sz w:val="16"/>
                <w:szCs w:val="16"/>
              </w:rPr>
              <w:t>%</w:t>
            </w:r>
          </w:p>
        </w:tc>
        <w:tc>
          <w:tcPr>
            <w:tcW w:w="850" w:type="dxa"/>
            <w:tcBorders>
              <w:top w:val="nil"/>
              <w:left w:val="nil"/>
              <w:bottom w:val="single" w:color="auto" w:sz="4" w:space="0"/>
              <w:right w:val="single" w:color="auto" w:sz="4" w:space="0"/>
            </w:tcBorders>
            <w:vAlign w:val="center"/>
          </w:tcPr>
          <w:p w14:paraId="3C93D485">
            <w:pPr>
              <w:ind w:firstLine="160" w:firstLineChars="100"/>
              <w:rPr>
                <w:rFonts w:ascii="宋体" w:hAnsi="宋体" w:cs="宋体"/>
                <w:color w:val="000000"/>
                <w:sz w:val="16"/>
                <w:szCs w:val="16"/>
              </w:rPr>
            </w:pPr>
            <w:r>
              <w:rPr>
                <w:rFonts w:hint="eastAsia"/>
                <w:color w:val="000000"/>
                <w:sz w:val="16"/>
                <w:szCs w:val="16"/>
              </w:rPr>
              <w:t>≥</w:t>
            </w:r>
          </w:p>
        </w:tc>
        <w:tc>
          <w:tcPr>
            <w:tcW w:w="992" w:type="dxa"/>
            <w:tcBorders>
              <w:top w:val="nil"/>
              <w:left w:val="nil"/>
              <w:bottom w:val="single" w:color="auto" w:sz="4" w:space="0"/>
              <w:right w:val="single" w:color="auto" w:sz="4" w:space="0"/>
            </w:tcBorders>
            <w:vAlign w:val="center"/>
          </w:tcPr>
          <w:p w14:paraId="605E83F9">
            <w:pPr>
              <w:ind w:firstLine="160" w:firstLineChars="100"/>
              <w:jc w:val="right"/>
              <w:rPr>
                <w:rFonts w:ascii="宋体" w:hAnsi="宋体" w:cs="宋体"/>
                <w:color w:val="000000"/>
                <w:sz w:val="16"/>
                <w:szCs w:val="16"/>
              </w:rPr>
            </w:pPr>
            <w:r>
              <w:rPr>
                <w:rFonts w:hint="eastAsia"/>
                <w:color w:val="000000"/>
                <w:sz w:val="16"/>
                <w:szCs w:val="16"/>
              </w:rPr>
              <w:t>85</w:t>
            </w:r>
          </w:p>
        </w:tc>
        <w:tc>
          <w:tcPr>
            <w:tcW w:w="1110" w:type="dxa"/>
            <w:tcBorders>
              <w:top w:val="nil"/>
              <w:left w:val="nil"/>
              <w:bottom w:val="single" w:color="auto" w:sz="4" w:space="0"/>
              <w:right w:val="single" w:color="auto" w:sz="4" w:space="0"/>
            </w:tcBorders>
            <w:vAlign w:val="center"/>
          </w:tcPr>
          <w:p w14:paraId="4490C221">
            <w:pPr>
              <w:ind w:firstLine="160" w:firstLineChars="100"/>
              <w:jc w:val="right"/>
              <w:rPr>
                <w:rFonts w:ascii="宋体" w:hAnsi="宋体" w:cs="宋体"/>
                <w:color w:val="000000"/>
                <w:sz w:val="16"/>
                <w:szCs w:val="16"/>
              </w:rPr>
            </w:pPr>
            <w:r>
              <w:rPr>
                <w:rFonts w:hint="eastAsia"/>
                <w:color w:val="000000"/>
                <w:sz w:val="16"/>
                <w:szCs w:val="16"/>
              </w:rPr>
              <w:t>95</w:t>
            </w:r>
          </w:p>
        </w:tc>
        <w:tc>
          <w:tcPr>
            <w:tcW w:w="618" w:type="dxa"/>
            <w:tcBorders>
              <w:top w:val="nil"/>
              <w:left w:val="nil"/>
              <w:bottom w:val="single" w:color="auto" w:sz="4" w:space="0"/>
              <w:right w:val="single" w:color="auto" w:sz="4" w:space="0"/>
            </w:tcBorders>
            <w:vAlign w:val="center"/>
          </w:tcPr>
          <w:p w14:paraId="41349A6F">
            <w:pPr>
              <w:ind w:firstLine="160" w:firstLineChars="100"/>
              <w:jc w:val="right"/>
              <w:rPr>
                <w:rFonts w:ascii="宋体" w:hAnsi="宋体" w:cs="宋体"/>
                <w:color w:val="000000"/>
                <w:sz w:val="16"/>
                <w:szCs w:val="16"/>
              </w:rPr>
            </w:pPr>
            <w:r>
              <w:rPr>
                <w:rFonts w:hint="eastAsia"/>
                <w:color w:val="000000"/>
                <w:sz w:val="16"/>
                <w:szCs w:val="16"/>
              </w:rPr>
              <w:t>0</w:t>
            </w:r>
          </w:p>
        </w:tc>
        <w:tc>
          <w:tcPr>
            <w:tcW w:w="1043" w:type="dxa"/>
            <w:tcBorders>
              <w:top w:val="nil"/>
              <w:left w:val="nil"/>
              <w:bottom w:val="single" w:color="auto" w:sz="4" w:space="0"/>
              <w:right w:val="single" w:color="auto" w:sz="4" w:space="0"/>
            </w:tcBorders>
            <w:vAlign w:val="center"/>
          </w:tcPr>
          <w:p w14:paraId="17B0A869">
            <w:pPr>
              <w:ind w:firstLine="160" w:firstLineChars="100"/>
              <w:jc w:val="right"/>
              <w:rPr>
                <w:rFonts w:ascii="宋体" w:hAnsi="宋体" w:cs="宋体"/>
                <w:color w:val="000000"/>
                <w:sz w:val="16"/>
                <w:szCs w:val="16"/>
              </w:rPr>
            </w:pPr>
            <w:r>
              <w:rPr>
                <w:rFonts w:hint="eastAsia"/>
                <w:color w:val="000000"/>
                <w:sz w:val="16"/>
                <w:szCs w:val="16"/>
              </w:rPr>
              <w:t>100</w:t>
            </w:r>
          </w:p>
        </w:tc>
        <w:tc>
          <w:tcPr>
            <w:tcW w:w="709" w:type="dxa"/>
            <w:tcBorders>
              <w:top w:val="nil"/>
              <w:left w:val="nil"/>
              <w:bottom w:val="single" w:color="auto" w:sz="4" w:space="0"/>
              <w:right w:val="single" w:color="auto" w:sz="4" w:space="0"/>
            </w:tcBorders>
            <w:vAlign w:val="center"/>
          </w:tcPr>
          <w:p w14:paraId="7C83FFDD">
            <w:pPr>
              <w:ind w:firstLine="160" w:firstLineChars="100"/>
              <w:jc w:val="right"/>
              <w:rPr>
                <w:rFonts w:ascii="宋体" w:hAnsi="宋体" w:cs="宋体"/>
                <w:color w:val="000000"/>
                <w:sz w:val="16"/>
                <w:szCs w:val="16"/>
              </w:rPr>
            </w:pPr>
            <w:r>
              <w:rPr>
                <w:rFonts w:hint="eastAsia"/>
                <w:color w:val="000000"/>
                <w:sz w:val="16"/>
                <w:szCs w:val="16"/>
              </w:rPr>
              <w:t>5</w:t>
            </w:r>
          </w:p>
        </w:tc>
        <w:tc>
          <w:tcPr>
            <w:tcW w:w="799" w:type="dxa"/>
            <w:tcBorders>
              <w:top w:val="nil"/>
              <w:left w:val="nil"/>
              <w:bottom w:val="single" w:color="auto" w:sz="4" w:space="0"/>
              <w:right w:val="single" w:color="auto" w:sz="4" w:space="0"/>
            </w:tcBorders>
            <w:vAlign w:val="center"/>
          </w:tcPr>
          <w:p w14:paraId="0CFC35C7">
            <w:pPr>
              <w:ind w:firstLine="160" w:firstLineChars="100"/>
              <w:jc w:val="right"/>
              <w:rPr>
                <w:rFonts w:ascii="宋体" w:hAnsi="宋体" w:cs="宋体"/>
                <w:color w:val="000000"/>
                <w:sz w:val="16"/>
                <w:szCs w:val="16"/>
              </w:rPr>
            </w:pPr>
            <w:r>
              <w:rPr>
                <w:rFonts w:hint="eastAsia"/>
                <w:color w:val="000000"/>
                <w:sz w:val="16"/>
                <w:szCs w:val="16"/>
              </w:rPr>
              <w:t>5</w:t>
            </w:r>
          </w:p>
        </w:tc>
        <w:tc>
          <w:tcPr>
            <w:tcW w:w="992" w:type="dxa"/>
            <w:tcBorders>
              <w:top w:val="nil"/>
              <w:left w:val="nil"/>
              <w:bottom w:val="single" w:color="auto" w:sz="4" w:space="0"/>
              <w:right w:val="single" w:color="auto" w:sz="4" w:space="0"/>
            </w:tcBorders>
            <w:vAlign w:val="center"/>
          </w:tcPr>
          <w:p w14:paraId="6D9C5DF9">
            <w:pPr>
              <w:ind w:firstLine="160" w:firstLineChars="100"/>
              <w:rPr>
                <w:rFonts w:ascii="宋体" w:hAnsi="宋体" w:cs="宋体"/>
                <w:color w:val="000000"/>
                <w:sz w:val="16"/>
                <w:szCs w:val="16"/>
              </w:rPr>
            </w:pPr>
            <w:r>
              <w:rPr>
                <w:rFonts w:hint="eastAsia"/>
                <w:color w:val="000000"/>
                <w:sz w:val="16"/>
                <w:szCs w:val="16"/>
              </w:rPr>
              <w:t>　</w:t>
            </w:r>
          </w:p>
        </w:tc>
        <w:tc>
          <w:tcPr>
            <w:tcW w:w="1894" w:type="dxa"/>
            <w:gridSpan w:val="2"/>
            <w:tcBorders>
              <w:top w:val="single" w:color="auto" w:sz="4" w:space="0"/>
              <w:left w:val="nil"/>
              <w:bottom w:val="single" w:color="auto" w:sz="4" w:space="0"/>
              <w:right w:val="single" w:color="000000" w:sz="4" w:space="0"/>
            </w:tcBorders>
            <w:vAlign w:val="center"/>
          </w:tcPr>
          <w:p w14:paraId="5F066655">
            <w:pPr>
              <w:ind w:firstLine="160" w:firstLineChars="100"/>
              <w:rPr>
                <w:rFonts w:ascii="宋体" w:hAnsi="宋体" w:cs="宋体"/>
                <w:color w:val="000000"/>
                <w:sz w:val="16"/>
                <w:szCs w:val="16"/>
              </w:rPr>
            </w:pPr>
            <w:r>
              <w:rPr>
                <w:rFonts w:hint="eastAsia"/>
                <w:color w:val="000000"/>
                <w:sz w:val="16"/>
                <w:szCs w:val="16"/>
              </w:rPr>
              <w:t>森林抚育合格率85%以上</w:t>
            </w:r>
          </w:p>
        </w:tc>
      </w:tr>
      <w:tr w14:paraId="66BEE12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14:paraId="67E8F2E3">
            <w:pPr>
              <w:rPr>
                <w:rFonts w:ascii="宋体" w:hAnsi="宋体" w:cs="宋体"/>
                <w:color w:val="000000"/>
                <w:sz w:val="16"/>
                <w:szCs w:val="16"/>
              </w:rPr>
            </w:pPr>
            <w:r>
              <w:rPr>
                <w:rFonts w:hint="eastAsia"/>
                <w:color w:val="000000"/>
                <w:sz w:val="16"/>
                <w:szCs w:val="16"/>
              </w:rPr>
              <w:t>森林覆盖率</w:t>
            </w:r>
          </w:p>
        </w:tc>
        <w:tc>
          <w:tcPr>
            <w:tcW w:w="567" w:type="dxa"/>
            <w:tcBorders>
              <w:top w:val="nil"/>
              <w:left w:val="nil"/>
              <w:bottom w:val="single" w:color="auto" w:sz="4" w:space="0"/>
              <w:right w:val="single" w:color="auto" w:sz="4" w:space="0"/>
            </w:tcBorders>
            <w:vAlign w:val="center"/>
          </w:tcPr>
          <w:p w14:paraId="6835A3E0">
            <w:pPr>
              <w:ind w:firstLine="160" w:firstLineChars="100"/>
              <w:rPr>
                <w:rFonts w:ascii="宋体" w:hAnsi="宋体" w:cs="宋体"/>
                <w:color w:val="000000"/>
                <w:sz w:val="16"/>
                <w:szCs w:val="16"/>
              </w:rPr>
            </w:pPr>
            <w:r>
              <w:rPr>
                <w:rFonts w:hint="eastAsia"/>
                <w:color w:val="000000"/>
                <w:sz w:val="16"/>
                <w:szCs w:val="16"/>
              </w:rPr>
              <w:t>%</w:t>
            </w:r>
          </w:p>
        </w:tc>
        <w:tc>
          <w:tcPr>
            <w:tcW w:w="850" w:type="dxa"/>
            <w:tcBorders>
              <w:top w:val="nil"/>
              <w:left w:val="nil"/>
              <w:bottom w:val="single" w:color="auto" w:sz="4" w:space="0"/>
              <w:right w:val="single" w:color="auto" w:sz="4" w:space="0"/>
            </w:tcBorders>
            <w:vAlign w:val="center"/>
          </w:tcPr>
          <w:p w14:paraId="73A61693">
            <w:pPr>
              <w:ind w:firstLine="160" w:firstLineChars="100"/>
              <w:rPr>
                <w:rFonts w:ascii="宋体" w:hAnsi="宋体" w:cs="宋体"/>
                <w:color w:val="000000"/>
                <w:sz w:val="16"/>
                <w:szCs w:val="16"/>
              </w:rPr>
            </w:pPr>
            <w:r>
              <w:rPr>
                <w:rFonts w:hint="eastAsia"/>
                <w:color w:val="000000"/>
                <w:sz w:val="16"/>
                <w:szCs w:val="16"/>
              </w:rPr>
              <w:t>≥</w:t>
            </w:r>
          </w:p>
        </w:tc>
        <w:tc>
          <w:tcPr>
            <w:tcW w:w="992" w:type="dxa"/>
            <w:tcBorders>
              <w:top w:val="nil"/>
              <w:left w:val="nil"/>
              <w:bottom w:val="single" w:color="auto" w:sz="4" w:space="0"/>
              <w:right w:val="single" w:color="auto" w:sz="4" w:space="0"/>
            </w:tcBorders>
            <w:vAlign w:val="center"/>
          </w:tcPr>
          <w:p w14:paraId="41E73945">
            <w:pPr>
              <w:ind w:firstLine="160" w:firstLineChars="100"/>
              <w:jc w:val="right"/>
              <w:rPr>
                <w:rFonts w:ascii="宋体" w:hAnsi="宋体" w:cs="宋体"/>
                <w:color w:val="000000"/>
                <w:sz w:val="16"/>
                <w:szCs w:val="16"/>
              </w:rPr>
            </w:pPr>
            <w:r>
              <w:rPr>
                <w:rFonts w:hint="eastAsia"/>
                <w:color w:val="000000"/>
                <w:sz w:val="16"/>
                <w:szCs w:val="16"/>
              </w:rPr>
              <w:t>52</w:t>
            </w:r>
          </w:p>
        </w:tc>
        <w:tc>
          <w:tcPr>
            <w:tcW w:w="1110" w:type="dxa"/>
            <w:tcBorders>
              <w:top w:val="nil"/>
              <w:left w:val="nil"/>
              <w:bottom w:val="single" w:color="auto" w:sz="4" w:space="0"/>
              <w:right w:val="single" w:color="auto" w:sz="4" w:space="0"/>
            </w:tcBorders>
            <w:vAlign w:val="center"/>
          </w:tcPr>
          <w:p w14:paraId="07453FA7">
            <w:pPr>
              <w:ind w:firstLine="160" w:firstLineChars="100"/>
              <w:jc w:val="right"/>
              <w:rPr>
                <w:rFonts w:ascii="宋体" w:hAnsi="宋体" w:cs="宋体"/>
                <w:color w:val="000000"/>
                <w:sz w:val="16"/>
                <w:szCs w:val="16"/>
              </w:rPr>
            </w:pPr>
            <w:r>
              <w:rPr>
                <w:rFonts w:hint="eastAsia"/>
                <w:color w:val="000000"/>
                <w:sz w:val="16"/>
                <w:szCs w:val="16"/>
              </w:rPr>
              <w:t>52</w:t>
            </w:r>
          </w:p>
        </w:tc>
        <w:tc>
          <w:tcPr>
            <w:tcW w:w="618" w:type="dxa"/>
            <w:tcBorders>
              <w:top w:val="nil"/>
              <w:left w:val="nil"/>
              <w:bottom w:val="single" w:color="auto" w:sz="4" w:space="0"/>
              <w:right w:val="single" w:color="auto" w:sz="4" w:space="0"/>
            </w:tcBorders>
            <w:vAlign w:val="center"/>
          </w:tcPr>
          <w:p w14:paraId="768CF957">
            <w:pPr>
              <w:ind w:firstLine="160" w:firstLineChars="100"/>
              <w:jc w:val="right"/>
              <w:rPr>
                <w:rFonts w:ascii="宋体" w:hAnsi="宋体" w:cs="宋体"/>
                <w:color w:val="000000"/>
                <w:sz w:val="16"/>
                <w:szCs w:val="16"/>
              </w:rPr>
            </w:pPr>
            <w:r>
              <w:rPr>
                <w:rFonts w:hint="eastAsia"/>
                <w:color w:val="000000"/>
                <w:sz w:val="16"/>
                <w:szCs w:val="16"/>
              </w:rPr>
              <w:t>0</w:t>
            </w:r>
          </w:p>
        </w:tc>
        <w:tc>
          <w:tcPr>
            <w:tcW w:w="1043" w:type="dxa"/>
            <w:tcBorders>
              <w:top w:val="nil"/>
              <w:left w:val="nil"/>
              <w:bottom w:val="single" w:color="auto" w:sz="4" w:space="0"/>
              <w:right w:val="single" w:color="auto" w:sz="4" w:space="0"/>
            </w:tcBorders>
            <w:vAlign w:val="center"/>
          </w:tcPr>
          <w:p w14:paraId="69355E67">
            <w:pPr>
              <w:ind w:firstLine="160" w:firstLineChars="100"/>
              <w:jc w:val="right"/>
              <w:rPr>
                <w:rFonts w:ascii="宋体" w:hAnsi="宋体" w:cs="宋体"/>
                <w:color w:val="000000"/>
                <w:sz w:val="16"/>
                <w:szCs w:val="16"/>
              </w:rPr>
            </w:pPr>
            <w:r>
              <w:rPr>
                <w:rFonts w:hint="eastAsia"/>
                <w:color w:val="000000"/>
                <w:sz w:val="16"/>
                <w:szCs w:val="16"/>
              </w:rPr>
              <w:t>100</w:t>
            </w:r>
          </w:p>
        </w:tc>
        <w:tc>
          <w:tcPr>
            <w:tcW w:w="709" w:type="dxa"/>
            <w:tcBorders>
              <w:top w:val="nil"/>
              <w:left w:val="nil"/>
              <w:bottom w:val="single" w:color="auto" w:sz="4" w:space="0"/>
              <w:right w:val="single" w:color="auto" w:sz="4" w:space="0"/>
            </w:tcBorders>
            <w:vAlign w:val="center"/>
          </w:tcPr>
          <w:p w14:paraId="14EDA5C2">
            <w:pPr>
              <w:ind w:firstLine="160" w:firstLineChars="100"/>
              <w:jc w:val="right"/>
              <w:rPr>
                <w:rFonts w:ascii="宋体" w:hAnsi="宋体" w:cs="宋体"/>
                <w:color w:val="000000"/>
                <w:sz w:val="16"/>
                <w:szCs w:val="16"/>
              </w:rPr>
            </w:pPr>
            <w:r>
              <w:rPr>
                <w:rFonts w:hint="eastAsia"/>
                <w:color w:val="000000"/>
                <w:sz w:val="16"/>
                <w:szCs w:val="16"/>
              </w:rPr>
              <w:t>10</w:t>
            </w:r>
          </w:p>
        </w:tc>
        <w:tc>
          <w:tcPr>
            <w:tcW w:w="799" w:type="dxa"/>
            <w:tcBorders>
              <w:top w:val="nil"/>
              <w:left w:val="nil"/>
              <w:bottom w:val="single" w:color="auto" w:sz="4" w:space="0"/>
              <w:right w:val="single" w:color="auto" w:sz="4" w:space="0"/>
            </w:tcBorders>
            <w:vAlign w:val="center"/>
          </w:tcPr>
          <w:p w14:paraId="333B3601">
            <w:pPr>
              <w:ind w:firstLine="160" w:firstLineChars="100"/>
              <w:jc w:val="right"/>
              <w:rPr>
                <w:rFonts w:ascii="宋体" w:hAnsi="宋体" w:cs="宋体"/>
                <w:color w:val="000000"/>
                <w:sz w:val="16"/>
                <w:szCs w:val="16"/>
              </w:rPr>
            </w:pPr>
            <w:r>
              <w:rPr>
                <w:rFonts w:hint="eastAsia"/>
                <w:color w:val="000000"/>
                <w:sz w:val="16"/>
                <w:szCs w:val="16"/>
              </w:rPr>
              <w:t>10</w:t>
            </w:r>
          </w:p>
        </w:tc>
        <w:tc>
          <w:tcPr>
            <w:tcW w:w="992" w:type="dxa"/>
            <w:tcBorders>
              <w:top w:val="nil"/>
              <w:left w:val="nil"/>
              <w:bottom w:val="single" w:color="auto" w:sz="4" w:space="0"/>
              <w:right w:val="single" w:color="auto" w:sz="4" w:space="0"/>
            </w:tcBorders>
            <w:vAlign w:val="center"/>
          </w:tcPr>
          <w:p w14:paraId="16A4C777">
            <w:pPr>
              <w:ind w:firstLine="160" w:firstLineChars="100"/>
              <w:rPr>
                <w:rFonts w:ascii="宋体" w:hAnsi="宋体" w:cs="宋体"/>
                <w:color w:val="000000"/>
                <w:sz w:val="16"/>
                <w:szCs w:val="16"/>
              </w:rPr>
            </w:pPr>
            <w:r>
              <w:rPr>
                <w:rFonts w:hint="eastAsia"/>
                <w:color w:val="000000"/>
                <w:sz w:val="16"/>
                <w:szCs w:val="16"/>
              </w:rPr>
              <w:t>　是</w:t>
            </w:r>
          </w:p>
        </w:tc>
        <w:tc>
          <w:tcPr>
            <w:tcW w:w="1894" w:type="dxa"/>
            <w:gridSpan w:val="2"/>
            <w:tcBorders>
              <w:top w:val="single" w:color="auto" w:sz="4" w:space="0"/>
              <w:left w:val="nil"/>
              <w:bottom w:val="single" w:color="auto" w:sz="4" w:space="0"/>
              <w:right w:val="single" w:color="000000" w:sz="4" w:space="0"/>
            </w:tcBorders>
            <w:vAlign w:val="center"/>
          </w:tcPr>
          <w:p w14:paraId="66D31C98">
            <w:pPr>
              <w:ind w:firstLine="160" w:firstLineChars="100"/>
              <w:rPr>
                <w:rFonts w:ascii="宋体" w:hAnsi="宋体" w:cs="宋体"/>
                <w:color w:val="000000"/>
                <w:sz w:val="16"/>
                <w:szCs w:val="16"/>
              </w:rPr>
            </w:pPr>
            <w:r>
              <w:rPr>
                <w:rFonts w:hint="eastAsia"/>
                <w:color w:val="000000"/>
                <w:sz w:val="16"/>
                <w:szCs w:val="16"/>
              </w:rPr>
              <w:t>全县森林覆盖率达52%以上</w:t>
            </w:r>
          </w:p>
        </w:tc>
      </w:tr>
      <w:tr w14:paraId="2BB6000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14:paraId="4800A741">
            <w:pPr>
              <w:rPr>
                <w:rFonts w:ascii="宋体" w:hAnsi="宋体" w:cs="宋体"/>
                <w:color w:val="000000"/>
                <w:sz w:val="16"/>
                <w:szCs w:val="16"/>
              </w:rPr>
            </w:pPr>
            <w:r>
              <w:rPr>
                <w:rFonts w:hint="eastAsia"/>
                <w:color w:val="000000"/>
                <w:sz w:val="16"/>
                <w:szCs w:val="16"/>
              </w:rPr>
              <w:t>森林火灾受害率</w:t>
            </w:r>
          </w:p>
        </w:tc>
        <w:tc>
          <w:tcPr>
            <w:tcW w:w="567" w:type="dxa"/>
            <w:tcBorders>
              <w:top w:val="nil"/>
              <w:left w:val="nil"/>
              <w:bottom w:val="single" w:color="auto" w:sz="4" w:space="0"/>
              <w:right w:val="single" w:color="auto" w:sz="4" w:space="0"/>
            </w:tcBorders>
            <w:vAlign w:val="center"/>
          </w:tcPr>
          <w:p w14:paraId="4752E909">
            <w:pPr>
              <w:ind w:firstLine="160" w:firstLineChars="100"/>
              <w:rPr>
                <w:rFonts w:ascii="宋体" w:hAnsi="宋体" w:cs="宋体"/>
                <w:color w:val="000000"/>
                <w:sz w:val="16"/>
                <w:szCs w:val="16"/>
              </w:rPr>
            </w:pPr>
            <w:r>
              <w:rPr>
                <w:rFonts w:hint="eastAsia"/>
                <w:color w:val="000000"/>
                <w:sz w:val="16"/>
                <w:szCs w:val="16"/>
              </w:rPr>
              <w:t>‰</w:t>
            </w:r>
          </w:p>
        </w:tc>
        <w:tc>
          <w:tcPr>
            <w:tcW w:w="850" w:type="dxa"/>
            <w:tcBorders>
              <w:top w:val="nil"/>
              <w:left w:val="nil"/>
              <w:bottom w:val="single" w:color="auto" w:sz="4" w:space="0"/>
              <w:right w:val="single" w:color="auto" w:sz="4" w:space="0"/>
            </w:tcBorders>
            <w:vAlign w:val="center"/>
          </w:tcPr>
          <w:p w14:paraId="0A0BF50A">
            <w:pPr>
              <w:ind w:firstLine="160" w:firstLineChars="100"/>
              <w:rPr>
                <w:rFonts w:ascii="宋体" w:hAnsi="宋体" w:cs="宋体"/>
                <w:color w:val="000000"/>
                <w:sz w:val="16"/>
                <w:szCs w:val="16"/>
              </w:rPr>
            </w:pPr>
            <w:r>
              <w:rPr>
                <w:rFonts w:hint="eastAsia"/>
                <w:color w:val="000000"/>
                <w:sz w:val="16"/>
                <w:szCs w:val="16"/>
              </w:rPr>
              <w:t>≤</w:t>
            </w:r>
          </w:p>
        </w:tc>
        <w:tc>
          <w:tcPr>
            <w:tcW w:w="992" w:type="dxa"/>
            <w:tcBorders>
              <w:top w:val="nil"/>
              <w:left w:val="nil"/>
              <w:bottom w:val="single" w:color="auto" w:sz="4" w:space="0"/>
              <w:right w:val="single" w:color="auto" w:sz="4" w:space="0"/>
            </w:tcBorders>
            <w:vAlign w:val="center"/>
          </w:tcPr>
          <w:p w14:paraId="72C528F7">
            <w:pPr>
              <w:ind w:firstLine="160" w:firstLineChars="100"/>
              <w:jc w:val="right"/>
              <w:rPr>
                <w:rFonts w:ascii="宋体" w:hAnsi="宋体" w:cs="宋体"/>
                <w:color w:val="000000"/>
                <w:sz w:val="16"/>
                <w:szCs w:val="16"/>
              </w:rPr>
            </w:pPr>
            <w:r>
              <w:rPr>
                <w:rFonts w:hint="eastAsia"/>
                <w:color w:val="000000"/>
                <w:sz w:val="16"/>
                <w:szCs w:val="16"/>
              </w:rPr>
              <w:t>0.3</w:t>
            </w:r>
          </w:p>
        </w:tc>
        <w:tc>
          <w:tcPr>
            <w:tcW w:w="1110" w:type="dxa"/>
            <w:tcBorders>
              <w:top w:val="nil"/>
              <w:left w:val="nil"/>
              <w:bottom w:val="single" w:color="auto" w:sz="4" w:space="0"/>
              <w:right w:val="single" w:color="auto" w:sz="4" w:space="0"/>
            </w:tcBorders>
            <w:vAlign w:val="center"/>
          </w:tcPr>
          <w:p w14:paraId="62F93E6B">
            <w:pPr>
              <w:ind w:firstLine="160" w:firstLineChars="100"/>
              <w:jc w:val="right"/>
              <w:rPr>
                <w:rFonts w:ascii="宋体" w:hAnsi="宋体" w:cs="宋体"/>
                <w:color w:val="000000"/>
                <w:sz w:val="16"/>
                <w:szCs w:val="16"/>
              </w:rPr>
            </w:pPr>
            <w:r>
              <w:rPr>
                <w:rFonts w:hint="eastAsia"/>
                <w:color w:val="000000"/>
                <w:sz w:val="16"/>
                <w:szCs w:val="16"/>
              </w:rPr>
              <w:t>0.3</w:t>
            </w:r>
          </w:p>
        </w:tc>
        <w:tc>
          <w:tcPr>
            <w:tcW w:w="618" w:type="dxa"/>
            <w:tcBorders>
              <w:top w:val="nil"/>
              <w:left w:val="nil"/>
              <w:bottom w:val="single" w:color="auto" w:sz="4" w:space="0"/>
              <w:right w:val="single" w:color="auto" w:sz="4" w:space="0"/>
            </w:tcBorders>
            <w:vAlign w:val="center"/>
          </w:tcPr>
          <w:p w14:paraId="09D17A89">
            <w:pPr>
              <w:ind w:firstLine="160" w:firstLineChars="100"/>
              <w:jc w:val="right"/>
              <w:rPr>
                <w:rFonts w:ascii="宋体" w:hAnsi="宋体" w:cs="宋体"/>
                <w:color w:val="000000"/>
                <w:sz w:val="16"/>
                <w:szCs w:val="16"/>
              </w:rPr>
            </w:pPr>
            <w:r>
              <w:rPr>
                <w:rFonts w:hint="eastAsia"/>
                <w:color w:val="000000"/>
                <w:sz w:val="16"/>
                <w:szCs w:val="16"/>
              </w:rPr>
              <w:t>0</w:t>
            </w:r>
          </w:p>
        </w:tc>
        <w:tc>
          <w:tcPr>
            <w:tcW w:w="1043" w:type="dxa"/>
            <w:tcBorders>
              <w:top w:val="nil"/>
              <w:left w:val="nil"/>
              <w:bottom w:val="single" w:color="auto" w:sz="4" w:space="0"/>
              <w:right w:val="single" w:color="auto" w:sz="4" w:space="0"/>
            </w:tcBorders>
            <w:vAlign w:val="center"/>
          </w:tcPr>
          <w:p w14:paraId="7AA37BFE">
            <w:pPr>
              <w:ind w:firstLine="160" w:firstLineChars="100"/>
              <w:jc w:val="right"/>
              <w:rPr>
                <w:rFonts w:ascii="宋体" w:hAnsi="宋体" w:cs="宋体"/>
                <w:color w:val="000000"/>
                <w:sz w:val="16"/>
                <w:szCs w:val="16"/>
              </w:rPr>
            </w:pPr>
            <w:r>
              <w:rPr>
                <w:rFonts w:hint="eastAsia"/>
                <w:color w:val="000000"/>
                <w:sz w:val="16"/>
                <w:szCs w:val="16"/>
              </w:rPr>
              <w:t>100</w:t>
            </w:r>
          </w:p>
        </w:tc>
        <w:tc>
          <w:tcPr>
            <w:tcW w:w="709" w:type="dxa"/>
            <w:tcBorders>
              <w:top w:val="nil"/>
              <w:left w:val="nil"/>
              <w:bottom w:val="single" w:color="auto" w:sz="4" w:space="0"/>
              <w:right w:val="single" w:color="auto" w:sz="4" w:space="0"/>
            </w:tcBorders>
            <w:vAlign w:val="center"/>
          </w:tcPr>
          <w:p w14:paraId="46449A3D">
            <w:pPr>
              <w:ind w:firstLine="160" w:firstLineChars="100"/>
              <w:jc w:val="right"/>
              <w:rPr>
                <w:rFonts w:ascii="宋体" w:hAnsi="宋体" w:cs="宋体"/>
                <w:color w:val="000000"/>
                <w:sz w:val="16"/>
                <w:szCs w:val="16"/>
              </w:rPr>
            </w:pPr>
            <w:r>
              <w:rPr>
                <w:rFonts w:hint="eastAsia"/>
                <w:color w:val="000000"/>
                <w:sz w:val="16"/>
                <w:szCs w:val="16"/>
              </w:rPr>
              <w:t>5</w:t>
            </w:r>
          </w:p>
        </w:tc>
        <w:tc>
          <w:tcPr>
            <w:tcW w:w="799" w:type="dxa"/>
            <w:tcBorders>
              <w:top w:val="nil"/>
              <w:left w:val="nil"/>
              <w:bottom w:val="single" w:color="auto" w:sz="4" w:space="0"/>
              <w:right w:val="single" w:color="auto" w:sz="4" w:space="0"/>
            </w:tcBorders>
            <w:vAlign w:val="center"/>
          </w:tcPr>
          <w:p w14:paraId="53C473C6">
            <w:pPr>
              <w:ind w:firstLine="160" w:firstLineChars="100"/>
              <w:jc w:val="right"/>
              <w:rPr>
                <w:rFonts w:ascii="宋体" w:hAnsi="宋体" w:cs="宋体"/>
                <w:color w:val="000000"/>
                <w:sz w:val="16"/>
                <w:szCs w:val="16"/>
              </w:rPr>
            </w:pPr>
            <w:r>
              <w:rPr>
                <w:rFonts w:hint="eastAsia"/>
                <w:color w:val="000000"/>
                <w:sz w:val="16"/>
                <w:szCs w:val="16"/>
              </w:rPr>
              <w:t>5</w:t>
            </w:r>
          </w:p>
        </w:tc>
        <w:tc>
          <w:tcPr>
            <w:tcW w:w="992" w:type="dxa"/>
            <w:tcBorders>
              <w:top w:val="nil"/>
              <w:left w:val="nil"/>
              <w:bottom w:val="single" w:color="auto" w:sz="4" w:space="0"/>
              <w:right w:val="single" w:color="auto" w:sz="4" w:space="0"/>
            </w:tcBorders>
            <w:vAlign w:val="center"/>
          </w:tcPr>
          <w:p w14:paraId="0A2809B6">
            <w:pPr>
              <w:ind w:firstLine="160" w:firstLineChars="100"/>
              <w:rPr>
                <w:rFonts w:ascii="宋体" w:hAnsi="宋体" w:cs="宋体"/>
                <w:color w:val="000000"/>
                <w:sz w:val="16"/>
                <w:szCs w:val="16"/>
              </w:rPr>
            </w:pPr>
            <w:r>
              <w:rPr>
                <w:rFonts w:hint="eastAsia"/>
                <w:color w:val="000000"/>
                <w:sz w:val="16"/>
                <w:szCs w:val="16"/>
              </w:rPr>
              <w:t>　是</w:t>
            </w:r>
          </w:p>
        </w:tc>
        <w:tc>
          <w:tcPr>
            <w:tcW w:w="1894" w:type="dxa"/>
            <w:gridSpan w:val="2"/>
            <w:tcBorders>
              <w:top w:val="single" w:color="auto" w:sz="4" w:space="0"/>
              <w:left w:val="nil"/>
              <w:bottom w:val="single" w:color="auto" w:sz="4" w:space="0"/>
              <w:right w:val="single" w:color="000000" w:sz="4" w:space="0"/>
            </w:tcBorders>
            <w:vAlign w:val="center"/>
          </w:tcPr>
          <w:p w14:paraId="3B31E5BF">
            <w:pPr>
              <w:ind w:firstLine="160" w:firstLineChars="100"/>
              <w:rPr>
                <w:rFonts w:ascii="宋体" w:hAnsi="宋体" w:cs="宋体"/>
                <w:color w:val="000000"/>
                <w:sz w:val="16"/>
                <w:szCs w:val="16"/>
              </w:rPr>
            </w:pPr>
            <w:r>
              <w:rPr>
                <w:rFonts w:hint="eastAsia"/>
                <w:color w:val="000000"/>
                <w:sz w:val="16"/>
                <w:szCs w:val="16"/>
              </w:rPr>
              <w:t>森林火灾受害率0.3‰以下</w:t>
            </w:r>
          </w:p>
        </w:tc>
      </w:tr>
      <w:tr w14:paraId="21CC9D3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14:paraId="2AFA2C49">
            <w:pPr>
              <w:rPr>
                <w:rFonts w:ascii="宋体" w:hAnsi="宋体" w:cs="宋体"/>
                <w:color w:val="000000"/>
                <w:sz w:val="16"/>
                <w:szCs w:val="16"/>
              </w:rPr>
            </w:pPr>
            <w:r>
              <w:rPr>
                <w:rFonts w:hint="eastAsia"/>
                <w:color w:val="000000"/>
                <w:sz w:val="16"/>
                <w:szCs w:val="16"/>
              </w:rPr>
              <w:t>市级自然保护区的自然生态系统完整</w:t>
            </w:r>
          </w:p>
        </w:tc>
        <w:tc>
          <w:tcPr>
            <w:tcW w:w="567" w:type="dxa"/>
            <w:tcBorders>
              <w:top w:val="nil"/>
              <w:left w:val="nil"/>
              <w:bottom w:val="single" w:color="auto" w:sz="4" w:space="0"/>
              <w:right w:val="single" w:color="auto" w:sz="4" w:space="0"/>
            </w:tcBorders>
            <w:vAlign w:val="center"/>
          </w:tcPr>
          <w:p w14:paraId="4BB555C3">
            <w:pPr>
              <w:ind w:firstLine="160" w:firstLineChars="100"/>
              <w:rPr>
                <w:rFonts w:ascii="宋体" w:hAnsi="宋体" w:cs="宋体"/>
                <w:color w:val="000000"/>
                <w:sz w:val="16"/>
                <w:szCs w:val="16"/>
              </w:rPr>
            </w:pPr>
            <w:r>
              <w:rPr>
                <w:rFonts w:hint="eastAsia"/>
                <w:color w:val="000000"/>
                <w:sz w:val="16"/>
                <w:szCs w:val="16"/>
              </w:rPr>
              <w:t>　</w:t>
            </w:r>
          </w:p>
        </w:tc>
        <w:tc>
          <w:tcPr>
            <w:tcW w:w="850" w:type="dxa"/>
            <w:tcBorders>
              <w:top w:val="nil"/>
              <w:left w:val="nil"/>
              <w:bottom w:val="single" w:color="auto" w:sz="4" w:space="0"/>
              <w:right w:val="single" w:color="auto" w:sz="4" w:space="0"/>
            </w:tcBorders>
            <w:vAlign w:val="center"/>
          </w:tcPr>
          <w:p w14:paraId="035F101B">
            <w:pPr>
              <w:ind w:firstLine="160" w:firstLineChars="100"/>
              <w:rPr>
                <w:rFonts w:ascii="宋体" w:hAnsi="宋体" w:cs="宋体"/>
                <w:color w:val="000000"/>
                <w:sz w:val="16"/>
                <w:szCs w:val="16"/>
              </w:rPr>
            </w:pPr>
            <w:r>
              <w:rPr>
                <w:rFonts w:hint="eastAsia"/>
                <w:color w:val="000000"/>
                <w:sz w:val="16"/>
                <w:szCs w:val="16"/>
              </w:rPr>
              <w:t>定性</w:t>
            </w:r>
          </w:p>
        </w:tc>
        <w:tc>
          <w:tcPr>
            <w:tcW w:w="992" w:type="dxa"/>
            <w:tcBorders>
              <w:top w:val="nil"/>
              <w:left w:val="nil"/>
              <w:bottom w:val="single" w:color="auto" w:sz="4" w:space="0"/>
              <w:right w:val="single" w:color="auto" w:sz="4" w:space="0"/>
            </w:tcBorders>
            <w:vAlign w:val="center"/>
          </w:tcPr>
          <w:p w14:paraId="6882B986">
            <w:pPr>
              <w:ind w:firstLine="160" w:firstLineChars="100"/>
              <w:jc w:val="right"/>
              <w:rPr>
                <w:rFonts w:ascii="宋体" w:hAnsi="宋体" w:cs="宋体"/>
                <w:color w:val="000000"/>
                <w:sz w:val="16"/>
                <w:szCs w:val="16"/>
              </w:rPr>
            </w:pPr>
            <w:r>
              <w:rPr>
                <w:rFonts w:hint="eastAsia"/>
                <w:color w:val="000000"/>
                <w:sz w:val="16"/>
                <w:szCs w:val="16"/>
              </w:rPr>
              <w:t>好</w:t>
            </w:r>
          </w:p>
        </w:tc>
        <w:tc>
          <w:tcPr>
            <w:tcW w:w="1110" w:type="dxa"/>
            <w:tcBorders>
              <w:top w:val="nil"/>
              <w:left w:val="nil"/>
              <w:bottom w:val="single" w:color="auto" w:sz="4" w:space="0"/>
              <w:right w:val="single" w:color="auto" w:sz="4" w:space="0"/>
            </w:tcBorders>
            <w:vAlign w:val="center"/>
          </w:tcPr>
          <w:p w14:paraId="6566A422">
            <w:pPr>
              <w:ind w:firstLine="160" w:firstLineChars="100"/>
              <w:jc w:val="right"/>
              <w:rPr>
                <w:rFonts w:ascii="宋体" w:hAnsi="宋体" w:cs="宋体"/>
                <w:color w:val="000000"/>
                <w:sz w:val="16"/>
                <w:szCs w:val="16"/>
              </w:rPr>
            </w:pPr>
            <w:r>
              <w:rPr>
                <w:rFonts w:hint="eastAsia"/>
                <w:color w:val="000000"/>
                <w:sz w:val="16"/>
                <w:szCs w:val="16"/>
              </w:rPr>
              <w:t>1</w:t>
            </w:r>
          </w:p>
        </w:tc>
        <w:tc>
          <w:tcPr>
            <w:tcW w:w="618" w:type="dxa"/>
            <w:tcBorders>
              <w:top w:val="nil"/>
              <w:left w:val="nil"/>
              <w:bottom w:val="single" w:color="auto" w:sz="4" w:space="0"/>
              <w:right w:val="single" w:color="auto" w:sz="4" w:space="0"/>
            </w:tcBorders>
            <w:vAlign w:val="center"/>
          </w:tcPr>
          <w:p w14:paraId="65115830">
            <w:pPr>
              <w:ind w:firstLine="160" w:firstLineChars="100"/>
              <w:jc w:val="right"/>
              <w:rPr>
                <w:rFonts w:ascii="宋体" w:hAnsi="宋体" w:cs="宋体"/>
                <w:color w:val="000000"/>
                <w:sz w:val="16"/>
                <w:szCs w:val="16"/>
              </w:rPr>
            </w:pPr>
            <w:r>
              <w:rPr>
                <w:rFonts w:hint="eastAsia"/>
                <w:color w:val="000000"/>
                <w:sz w:val="16"/>
                <w:szCs w:val="16"/>
              </w:rPr>
              <w:t>0</w:t>
            </w:r>
          </w:p>
        </w:tc>
        <w:tc>
          <w:tcPr>
            <w:tcW w:w="1043" w:type="dxa"/>
            <w:tcBorders>
              <w:top w:val="nil"/>
              <w:left w:val="nil"/>
              <w:bottom w:val="single" w:color="auto" w:sz="4" w:space="0"/>
              <w:right w:val="single" w:color="auto" w:sz="4" w:space="0"/>
            </w:tcBorders>
            <w:vAlign w:val="center"/>
          </w:tcPr>
          <w:p w14:paraId="59A57F65">
            <w:pPr>
              <w:ind w:firstLine="160" w:firstLineChars="100"/>
              <w:jc w:val="right"/>
              <w:rPr>
                <w:rFonts w:ascii="宋体" w:hAnsi="宋体" w:cs="宋体"/>
                <w:color w:val="000000"/>
                <w:sz w:val="16"/>
                <w:szCs w:val="16"/>
              </w:rPr>
            </w:pPr>
            <w:r>
              <w:rPr>
                <w:rFonts w:hint="eastAsia"/>
                <w:color w:val="000000"/>
                <w:sz w:val="16"/>
                <w:szCs w:val="16"/>
              </w:rPr>
              <w:t>100</w:t>
            </w:r>
          </w:p>
        </w:tc>
        <w:tc>
          <w:tcPr>
            <w:tcW w:w="709" w:type="dxa"/>
            <w:tcBorders>
              <w:top w:val="nil"/>
              <w:left w:val="nil"/>
              <w:bottom w:val="single" w:color="auto" w:sz="4" w:space="0"/>
              <w:right w:val="single" w:color="auto" w:sz="4" w:space="0"/>
            </w:tcBorders>
            <w:vAlign w:val="center"/>
          </w:tcPr>
          <w:p w14:paraId="0073C388">
            <w:pPr>
              <w:ind w:firstLine="160" w:firstLineChars="100"/>
              <w:jc w:val="right"/>
              <w:rPr>
                <w:rFonts w:ascii="宋体" w:hAnsi="宋体" w:cs="宋体"/>
                <w:color w:val="000000"/>
                <w:sz w:val="16"/>
                <w:szCs w:val="16"/>
              </w:rPr>
            </w:pPr>
            <w:r>
              <w:rPr>
                <w:rFonts w:hint="eastAsia"/>
                <w:color w:val="000000"/>
                <w:sz w:val="16"/>
                <w:szCs w:val="16"/>
              </w:rPr>
              <w:t>5</w:t>
            </w:r>
          </w:p>
        </w:tc>
        <w:tc>
          <w:tcPr>
            <w:tcW w:w="799" w:type="dxa"/>
            <w:tcBorders>
              <w:top w:val="nil"/>
              <w:left w:val="nil"/>
              <w:bottom w:val="single" w:color="auto" w:sz="4" w:space="0"/>
              <w:right w:val="single" w:color="auto" w:sz="4" w:space="0"/>
            </w:tcBorders>
            <w:vAlign w:val="center"/>
          </w:tcPr>
          <w:p w14:paraId="13AF9FF5">
            <w:pPr>
              <w:ind w:firstLine="160" w:firstLineChars="100"/>
              <w:jc w:val="right"/>
              <w:rPr>
                <w:rFonts w:ascii="宋体" w:hAnsi="宋体" w:cs="宋体"/>
                <w:color w:val="000000"/>
                <w:sz w:val="16"/>
                <w:szCs w:val="16"/>
              </w:rPr>
            </w:pPr>
            <w:r>
              <w:rPr>
                <w:rFonts w:hint="eastAsia"/>
                <w:color w:val="000000"/>
                <w:sz w:val="16"/>
                <w:szCs w:val="16"/>
              </w:rPr>
              <w:t>5</w:t>
            </w:r>
          </w:p>
        </w:tc>
        <w:tc>
          <w:tcPr>
            <w:tcW w:w="992" w:type="dxa"/>
            <w:tcBorders>
              <w:top w:val="nil"/>
              <w:left w:val="nil"/>
              <w:bottom w:val="single" w:color="auto" w:sz="4" w:space="0"/>
              <w:right w:val="single" w:color="auto" w:sz="4" w:space="0"/>
            </w:tcBorders>
            <w:vAlign w:val="center"/>
          </w:tcPr>
          <w:p w14:paraId="7255982B">
            <w:pPr>
              <w:ind w:firstLine="160" w:firstLineChars="100"/>
              <w:rPr>
                <w:rFonts w:ascii="宋体" w:hAnsi="宋体" w:cs="宋体"/>
                <w:color w:val="000000"/>
                <w:sz w:val="16"/>
                <w:szCs w:val="16"/>
              </w:rPr>
            </w:pPr>
            <w:r>
              <w:rPr>
                <w:rFonts w:hint="eastAsia"/>
                <w:color w:val="000000"/>
                <w:sz w:val="16"/>
                <w:szCs w:val="16"/>
              </w:rPr>
              <w:t>　</w:t>
            </w:r>
          </w:p>
        </w:tc>
        <w:tc>
          <w:tcPr>
            <w:tcW w:w="1894" w:type="dxa"/>
            <w:gridSpan w:val="2"/>
            <w:tcBorders>
              <w:top w:val="single" w:color="auto" w:sz="4" w:space="0"/>
              <w:left w:val="nil"/>
              <w:bottom w:val="single" w:color="auto" w:sz="4" w:space="0"/>
              <w:right w:val="single" w:color="000000" w:sz="4" w:space="0"/>
            </w:tcBorders>
            <w:vAlign w:val="center"/>
          </w:tcPr>
          <w:p w14:paraId="2EE57CD7">
            <w:pPr>
              <w:ind w:firstLine="160" w:firstLineChars="100"/>
              <w:rPr>
                <w:rFonts w:ascii="宋体" w:hAnsi="宋体" w:cs="宋体"/>
                <w:color w:val="000000"/>
                <w:sz w:val="16"/>
                <w:szCs w:val="16"/>
              </w:rPr>
            </w:pPr>
            <w:r>
              <w:rPr>
                <w:rFonts w:hint="eastAsia"/>
                <w:color w:val="000000"/>
                <w:sz w:val="16"/>
                <w:szCs w:val="16"/>
              </w:rPr>
              <w:t>建立完整的市级自然保护区的自然生态系统</w:t>
            </w:r>
          </w:p>
        </w:tc>
      </w:tr>
      <w:tr w14:paraId="04A4722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14:paraId="569FE06F">
            <w:pPr>
              <w:rPr>
                <w:rFonts w:ascii="宋体" w:hAnsi="宋体" w:cs="宋体"/>
                <w:color w:val="000000"/>
                <w:sz w:val="16"/>
                <w:szCs w:val="16"/>
              </w:rPr>
            </w:pPr>
            <w:r>
              <w:rPr>
                <w:rFonts w:hint="eastAsia"/>
                <w:color w:val="000000"/>
                <w:sz w:val="16"/>
                <w:szCs w:val="16"/>
              </w:rPr>
              <w:t>新造林面积合格率</w:t>
            </w:r>
          </w:p>
        </w:tc>
        <w:tc>
          <w:tcPr>
            <w:tcW w:w="567" w:type="dxa"/>
            <w:tcBorders>
              <w:top w:val="nil"/>
              <w:left w:val="nil"/>
              <w:bottom w:val="single" w:color="auto" w:sz="4" w:space="0"/>
              <w:right w:val="single" w:color="auto" w:sz="4" w:space="0"/>
            </w:tcBorders>
            <w:vAlign w:val="center"/>
          </w:tcPr>
          <w:p w14:paraId="7F7D4DC3">
            <w:pPr>
              <w:ind w:firstLine="160" w:firstLineChars="100"/>
              <w:rPr>
                <w:rFonts w:ascii="宋体" w:hAnsi="宋体" w:cs="宋体"/>
                <w:color w:val="000000"/>
                <w:sz w:val="16"/>
                <w:szCs w:val="16"/>
              </w:rPr>
            </w:pPr>
            <w:r>
              <w:rPr>
                <w:rFonts w:hint="eastAsia"/>
                <w:color w:val="000000"/>
                <w:sz w:val="16"/>
                <w:szCs w:val="16"/>
              </w:rPr>
              <w:t>%</w:t>
            </w:r>
          </w:p>
        </w:tc>
        <w:tc>
          <w:tcPr>
            <w:tcW w:w="850" w:type="dxa"/>
            <w:tcBorders>
              <w:top w:val="nil"/>
              <w:left w:val="nil"/>
              <w:bottom w:val="single" w:color="auto" w:sz="4" w:space="0"/>
              <w:right w:val="single" w:color="auto" w:sz="4" w:space="0"/>
            </w:tcBorders>
            <w:vAlign w:val="center"/>
          </w:tcPr>
          <w:p w14:paraId="1E266FDF">
            <w:pPr>
              <w:ind w:firstLine="160" w:firstLineChars="100"/>
              <w:rPr>
                <w:rFonts w:ascii="宋体" w:hAnsi="宋体" w:cs="宋体"/>
                <w:color w:val="000000"/>
                <w:sz w:val="16"/>
                <w:szCs w:val="16"/>
              </w:rPr>
            </w:pPr>
            <w:r>
              <w:rPr>
                <w:rFonts w:hint="eastAsia"/>
                <w:color w:val="000000"/>
                <w:sz w:val="16"/>
                <w:szCs w:val="16"/>
              </w:rPr>
              <w:t>≥</w:t>
            </w:r>
          </w:p>
        </w:tc>
        <w:tc>
          <w:tcPr>
            <w:tcW w:w="992" w:type="dxa"/>
            <w:tcBorders>
              <w:top w:val="nil"/>
              <w:left w:val="nil"/>
              <w:bottom w:val="single" w:color="auto" w:sz="4" w:space="0"/>
              <w:right w:val="single" w:color="auto" w:sz="4" w:space="0"/>
            </w:tcBorders>
            <w:vAlign w:val="center"/>
          </w:tcPr>
          <w:p w14:paraId="1E308862">
            <w:pPr>
              <w:ind w:firstLine="160" w:firstLineChars="100"/>
              <w:jc w:val="right"/>
              <w:rPr>
                <w:rFonts w:ascii="宋体" w:hAnsi="宋体" w:cs="宋体"/>
                <w:color w:val="000000"/>
                <w:sz w:val="16"/>
                <w:szCs w:val="16"/>
              </w:rPr>
            </w:pPr>
            <w:r>
              <w:rPr>
                <w:rFonts w:hint="eastAsia"/>
                <w:color w:val="000000"/>
                <w:sz w:val="16"/>
                <w:szCs w:val="16"/>
              </w:rPr>
              <w:t>85</w:t>
            </w:r>
          </w:p>
        </w:tc>
        <w:tc>
          <w:tcPr>
            <w:tcW w:w="1110" w:type="dxa"/>
            <w:tcBorders>
              <w:top w:val="nil"/>
              <w:left w:val="nil"/>
              <w:bottom w:val="single" w:color="auto" w:sz="4" w:space="0"/>
              <w:right w:val="single" w:color="auto" w:sz="4" w:space="0"/>
            </w:tcBorders>
            <w:vAlign w:val="center"/>
          </w:tcPr>
          <w:p w14:paraId="2814CC4E">
            <w:pPr>
              <w:ind w:firstLine="160" w:firstLineChars="100"/>
              <w:jc w:val="right"/>
              <w:rPr>
                <w:rFonts w:ascii="宋体" w:hAnsi="宋体" w:cs="宋体"/>
                <w:color w:val="000000"/>
                <w:sz w:val="16"/>
                <w:szCs w:val="16"/>
              </w:rPr>
            </w:pPr>
            <w:r>
              <w:rPr>
                <w:rFonts w:hint="eastAsia"/>
                <w:color w:val="000000"/>
                <w:sz w:val="16"/>
                <w:szCs w:val="16"/>
              </w:rPr>
              <w:t>90</w:t>
            </w:r>
          </w:p>
        </w:tc>
        <w:tc>
          <w:tcPr>
            <w:tcW w:w="618" w:type="dxa"/>
            <w:tcBorders>
              <w:top w:val="nil"/>
              <w:left w:val="nil"/>
              <w:bottom w:val="single" w:color="auto" w:sz="4" w:space="0"/>
              <w:right w:val="single" w:color="auto" w:sz="4" w:space="0"/>
            </w:tcBorders>
            <w:vAlign w:val="center"/>
          </w:tcPr>
          <w:p w14:paraId="50260959">
            <w:pPr>
              <w:ind w:firstLine="160" w:firstLineChars="100"/>
              <w:jc w:val="right"/>
              <w:rPr>
                <w:rFonts w:ascii="宋体" w:hAnsi="宋体" w:cs="宋体"/>
                <w:color w:val="000000"/>
                <w:sz w:val="16"/>
                <w:szCs w:val="16"/>
              </w:rPr>
            </w:pPr>
            <w:r>
              <w:rPr>
                <w:rFonts w:hint="eastAsia"/>
                <w:color w:val="000000"/>
                <w:sz w:val="16"/>
                <w:szCs w:val="16"/>
              </w:rPr>
              <w:t>0</w:t>
            </w:r>
          </w:p>
        </w:tc>
        <w:tc>
          <w:tcPr>
            <w:tcW w:w="1043" w:type="dxa"/>
            <w:tcBorders>
              <w:top w:val="nil"/>
              <w:left w:val="nil"/>
              <w:bottom w:val="single" w:color="auto" w:sz="4" w:space="0"/>
              <w:right w:val="single" w:color="auto" w:sz="4" w:space="0"/>
            </w:tcBorders>
            <w:vAlign w:val="center"/>
          </w:tcPr>
          <w:p w14:paraId="4886C7CE">
            <w:pPr>
              <w:ind w:firstLine="160" w:firstLineChars="100"/>
              <w:jc w:val="right"/>
              <w:rPr>
                <w:rFonts w:ascii="宋体" w:hAnsi="宋体" w:cs="宋体"/>
                <w:color w:val="000000"/>
                <w:sz w:val="16"/>
                <w:szCs w:val="16"/>
              </w:rPr>
            </w:pPr>
            <w:r>
              <w:rPr>
                <w:rFonts w:hint="eastAsia"/>
                <w:color w:val="000000"/>
                <w:sz w:val="16"/>
                <w:szCs w:val="16"/>
              </w:rPr>
              <w:t>100</w:t>
            </w:r>
          </w:p>
        </w:tc>
        <w:tc>
          <w:tcPr>
            <w:tcW w:w="709" w:type="dxa"/>
            <w:tcBorders>
              <w:top w:val="nil"/>
              <w:left w:val="nil"/>
              <w:bottom w:val="single" w:color="auto" w:sz="4" w:space="0"/>
              <w:right w:val="single" w:color="auto" w:sz="4" w:space="0"/>
            </w:tcBorders>
            <w:vAlign w:val="center"/>
          </w:tcPr>
          <w:p w14:paraId="02CFAC41">
            <w:pPr>
              <w:ind w:firstLine="160" w:firstLineChars="100"/>
              <w:jc w:val="right"/>
              <w:rPr>
                <w:rFonts w:ascii="宋体" w:hAnsi="宋体" w:cs="宋体"/>
                <w:color w:val="000000"/>
                <w:sz w:val="16"/>
                <w:szCs w:val="16"/>
              </w:rPr>
            </w:pPr>
            <w:r>
              <w:rPr>
                <w:rFonts w:hint="eastAsia"/>
                <w:color w:val="000000"/>
                <w:sz w:val="16"/>
                <w:szCs w:val="16"/>
              </w:rPr>
              <w:t>10</w:t>
            </w:r>
          </w:p>
        </w:tc>
        <w:tc>
          <w:tcPr>
            <w:tcW w:w="799" w:type="dxa"/>
            <w:tcBorders>
              <w:top w:val="nil"/>
              <w:left w:val="nil"/>
              <w:bottom w:val="single" w:color="auto" w:sz="4" w:space="0"/>
              <w:right w:val="single" w:color="auto" w:sz="4" w:space="0"/>
            </w:tcBorders>
            <w:vAlign w:val="center"/>
          </w:tcPr>
          <w:p w14:paraId="683DBDBA">
            <w:pPr>
              <w:ind w:firstLine="160" w:firstLineChars="100"/>
              <w:jc w:val="right"/>
              <w:rPr>
                <w:rFonts w:ascii="宋体" w:hAnsi="宋体" w:cs="宋体"/>
                <w:color w:val="000000"/>
                <w:sz w:val="16"/>
                <w:szCs w:val="16"/>
              </w:rPr>
            </w:pPr>
            <w:r>
              <w:rPr>
                <w:rFonts w:hint="eastAsia"/>
                <w:color w:val="000000"/>
                <w:sz w:val="16"/>
                <w:szCs w:val="16"/>
              </w:rPr>
              <w:t>10</w:t>
            </w:r>
          </w:p>
        </w:tc>
        <w:tc>
          <w:tcPr>
            <w:tcW w:w="992" w:type="dxa"/>
            <w:tcBorders>
              <w:top w:val="nil"/>
              <w:left w:val="nil"/>
              <w:bottom w:val="single" w:color="auto" w:sz="4" w:space="0"/>
              <w:right w:val="single" w:color="auto" w:sz="4" w:space="0"/>
            </w:tcBorders>
            <w:vAlign w:val="center"/>
          </w:tcPr>
          <w:p w14:paraId="10349753">
            <w:pPr>
              <w:ind w:firstLine="160" w:firstLineChars="100"/>
              <w:rPr>
                <w:rFonts w:ascii="宋体" w:hAnsi="宋体" w:cs="宋体"/>
                <w:color w:val="000000"/>
                <w:sz w:val="16"/>
                <w:szCs w:val="16"/>
              </w:rPr>
            </w:pPr>
            <w:r>
              <w:rPr>
                <w:rFonts w:hint="eastAsia"/>
                <w:color w:val="000000"/>
                <w:sz w:val="16"/>
                <w:szCs w:val="16"/>
              </w:rPr>
              <w:t>是　</w:t>
            </w:r>
          </w:p>
        </w:tc>
        <w:tc>
          <w:tcPr>
            <w:tcW w:w="1894" w:type="dxa"/>
            <w:gridSpan w:val="2"/>
            <w:tcBorders>
              <w:top w:val="single" w:color="auto" w:sz="4" w:space="0"/>
              <w:left w:val="nil"/>
              <w:bottom w:val="single" w:color="auto" w:sz="4" w:space="0"/>
              <w:right w:val="single" w:color="000000" w:sz="4" w:space="0"/>
            </w:tcBorders>
            <w:vAlign w:val="center"/>
          </w:tcPr>
          <w:p w14:paraId="02098429">
            <w:pPr>
              <w:ind w:firstLine="160" w:firstLineChars="100"/>
              <w:rPr>
                <w:rFonts w:ascii="宋体" w:hAnsi="宋体" w:cs="宋体"/>
                <w:color w:val="000000"/>
                <w:sz w:val="16"/>
                <w:szCs w:val="16"/>
              </w:rPr>
            </w:pPr>
            <w:r>
              <w:rPr>
                <w:rFonts w:hint="eastAsia"/>
                <w:color w:val="000000"/>
                <w:sz w:val="16"/>
                <w:szCs w:val="16"/>
              </w:rPr>
              <w:t>新造林面积合格率85%以上</w:t>
            </w:r>
          </w:p>
        </w:tc>
      </w:tr>
    </w:tbl>
    <w:p w14:paraId="6D14A065">
      <w:pPr>
        <w:widowControl/>
        <w:rPr>
          <w:rFonts w:ascii="宋体" w:hAnsi="宋体" w:cs="宋体"/>
          <w:b/>
          <w:bCs/>
          <w:color w:val="000000"/>
          <w:kern w:val="0"/>
          <w:sz w:val="32"/>
          <w:szCs w:val="32"/>
        </w:rPr>
        <w:sectPr>
          <w:pgSz w:w="11906" w:h="16838"/>
          <w:pgMar w:top="2098" w:right="1474" w:bottom="1985" w:left="1588" w:header="851" w:footer="992" w:gutter="0"/>
          <w:cols w:space="720" w:num="1"/>
          <w:docGrid w:type="lines" w:linePitch="312" w:charSpace="0"/>
        </w:sectPr>
      </w:pPr>
    </w:p>
    <w:tbl>
      <w:tblPr>
        <w:tblStyle w:val="5"/>
        <w:tblW w:w="0" w:type="auto"/>
        <w:jc w:val="center"/>
        <w:tblLayout w:type="fixed"/>
        <w:tblCellMar>
          <w:top w:w="0" w:type="dxa"/>
          <w:left w:w="108" w:type="dxa"/>
          <w:bottom w:w="0" w:type="dxa"/>
          <w:right w:w="108" w:type="dxa"/>
        </w:tblCellMar>
      </w:tblPr>
      <w:tblGrid>
        <w:gridCol w:w="1271"/>
        <w:gridCol w:w="565"/>
        <w:gridCol w:w="847"/>
        <w:gridCol w:w="988"/>
        <w:gridCol w:w="1034"/>
        <w:gridCol w:w="862"/>
        <w:gridCol w:w="1040"/>
        <w:gridCol w:w="707"/>
        <w:gridCol w:w="797"/>
        <w:gridCol w:w="989"/>
        <w:gridCol w:w="899"/>
        <w:gridCol w:w="989"/>
      </w:tblGrid>
      <w:tr w14:paraId="2EC70A1D">
        <w:tblPrEx>
          <w:tblCellMar>
            <w:top w:w="0" w:type="dxa"/>
            <w:left w:w="108" w:type="dxa"/>
            <w:bottom w:w="0" w:type="dxa"/>
            <w:right w:w="108" w:type="dxa"/>
          </w:tblCellMar>
        </w:tblPrEx>
        <w:trPr>
          <w:trHeight w:val="584" w:hRule="atLeast"/>
          <w:jc w:val="center"/>
        </w:trPr>
        <w:tc>
          <w:tcPr>
            <w:tcW w:w="10988" w:type="dxa"/>
            <w:gridSpan w:val="12"/>
            <w:tcBorders>
              <w:top w:val="single" w:color="auto" w:sz="4" w:space="0"/>
              <w:left w:val="single" w:color="auto" w:sz="4" w:space="0"/>
              <w:bottom w:val="single" w:color="auto" w:sz="4" w:space="0"/>
              <w:right w:val="single" w:color="auto" w:sz="4" w:space="0"/>
            </w:tcBorders>
            <w:vAlign w:val="center"/>
          </w:tcPr>
          <w:p w14:paraId="1A9EC6E7">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2022年度项目绩效自评表</w:t>
            </w:r>
          </w:p>
        </w:tc>
      </w:tr>
      <w:tr w14:paraId="31F3D6B8">
        <w:tblPrEx>
          <w:tblCellMar>
            <w:top w:w="0" w:type="dxa"/>
            <w:left w:w="108" w:type="dxa"/>
            <w:bottom w:w="0" w:type="dxa"/>
            <w:right w:w="108" w:type="dxa"/>
          </w:tblCellMar>
        </w:tblPrEx>
        <w:trPr>
          <w:trHeight w:val="499" w:hRule="atLeast"/>
          <w:jc w:val="center"/>
        </w:trPr>
        <w:tc>
          <w:tcPr>
            <w:tcW w:w="1271" w:type="dxa"/>
            <w:tcBorders>
              <w:top w:val="nil"/>
              <w:left w:val="single" w:color="auto" w:sz="4" w:space="0"/>
              <w:bottom w:val="single" w:color="auto" w:sz="4" w:space="0"/>
              <w:right w:val="single" w:color="auto" w:sz="4" w:space="0"/>
            </w:tcBorders>
            <w:vAlign w:val="center"/>
          </w:tcPr>
          <w:p w14:paraId="02C0C9DA">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2" w:type="dxa"/>
            <w:gridSpan w:val="2"/>
            <w:tcBorders>
              <w:top w:val="nil"/>
              <w:left w:val="nil"/>
              <w:bottom w:val="single" w:color="auto" w:sz="4" w:space="0"/>
              <w:right w:val="single" w:color="auto" w:sz="4" w:space="0"/>
            </w:tcBorders>
            <w:vAlign w:val="center"/>
          </w:tcPr>
          <w:p w14:paraId="2FCF7183">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2022年国家级森林生态效益补偿　</w:t>
            </w:r>
          </w:p>
        </w:tc>
        <w:tc>
          <w:tcPr>
            <w:tcW w:w="988" w:type="dxa"/>
            <w:tcBorders>
              <w:top w:val="nil"/>
              <w:left w:val="nil"/>
              <w:bottom w:val="single" w:color="auto" w:sz="4" w:space="0"/>
              <w:right w:val="single" w:color="auto" w:sz="4" w:space="0"/>
            </w:tcBorders>
            <w:vAlign w:val="center"/>
          </w:tcPr>
          <w:p w14:paraId="2C35B35C">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vAlign w:val="center"/>
          </w:tcPr>
          <w:p w14:paraId="5A06252C">
            <w:pPr>
              <w:widowControl/>
              <w:spacing w:line="240" w:lineRule="atLeast"/>
              <w:ind w:firstLine="160" w:firstLineChars="100"/>
              <w:jc w:val="left"/>
              <w:rPr>
                <w:rFonts w:ascii="宋体" w:hAnsi="宋体" w:cs="宋体"/>
                <w:color w:val="000000"/>
                <w:kern w:val="0"/>
                <w:sz w:val="16"/>
                <w:szCs w:val="16"/>
              </w:rPr>
            </w:pPr>
            <w:r>
              <w:rPr>
                <w:rFonts w:ascii="宋体" w:hAnsi="宋体" w:cs="宋体"/>
                <w:color w:val="000000"/>
                <w:kern w:val="0"/>
                <w:sz w:val="16"/>
                <w:szCs w:val="16"/>
              </w:rPr>
              <w:t>50023022T000002700382</w:t>
            </w:r>
            <w:r>
              <w:rPr>
                <w:rFonts w:hint="eastAsia" w:ascii="宋体" w:hAnsi="宋体" w:cs="宋体"/>
                <w:color w:val="000000"/>
                <w:kern w:val="0"/>
                <w:sz w:val="16"/>
                <w:szCs w:val="16"/>
              </w:rPr>
              <w:t>　</w:t>
            </w:r>
          </w:p>
        </w:tc>
        <w:tc>
          <w:tcPr>
            <w:tcW w:w="1040" w:type="dxa"/>
            <w:tcBorders>
              <w:top w:val="nil"/>
              <w:left w:val="nil"/>
              <w:bottom w:val="single" w:color="auto" w:sz="4" w:space="0"/>
              <w:right w:val="single" w:color="auto" w:sz="4" w:space="0"/>
            </w:tcBorders>
            <w:vAlign w:val="center"/>
          </w:tcPr>
          <w:p w14:paraId="4CB93D87">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4" w:type="dxa"/>
            <w:gridSpan w:val="2"/>
            <w:tcBorders>
              <w:top w:val="nil"/>
              <w:left w:val="nil"/>
              <w:bottom w:val="single" w:color="auto" w:sz="4" w:space="0"/>
              <w:right w:val="single" w:color="auto" w:sz="4" w:space="0"/>
            </w:tcBorders>
            <w:vAlign w:val="center"/>
          </w:tcPr>
          <w:p w14:paraId="3B02A1A2">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100</w:t>
            </w:r>
          </w:p>
        </w:tc>
        <w:tc>
          <w:tcPr>
            <w:tcW w:w="989" w:type="dxa"/>
            <w:tcBorders>
              <w:top w:val="nil"/>
              <w:left w:val="nil"/>
              <w:bottom w:val="single" w:color="auto" w:sz="4" w:space="0"/>
              <w:right w:val="single" w:color="auto" w:sz="4" w:space="0"/>
            </w:tcBorders>
            <w:vAlign w:val="center"/>
          </w:tcPr>
          <w:p w14:paraId="1C56CDF4">
            <w:pPr>
              <w:widowControl/>
              <w:spacing w:line="240" w:lineRule="atLeast"/>
              <w:jc w:val="center"/>
              <w:rPr>
                <w:rFonts w:ascii="宋体" w:hAnsi="宋体" w:cs="宋体"/>
                <w:b/>
                <w:bCs/>
                <w:color w:val="000000"/>
                <w:kern w:val="0"/>
                <w:sz w:val="16"/>
                <w:szCs w:val="16"/>
              </w:rPr>
            </w:pPr>
          </w:p>
        </w:tc>
        <w:tc>
          <w:tcPr>
            <w:tcW w:w="1888" w:type="dxa"/>
            <w:gridSpan w:val="2"/>
            <w:tcBorders>
              <w:top w:val="nil"/>
              <w:left w:val="nil"/>
              <w:bottom w:val="single" w:color="auto" w:sz="4" w:space="0"/>
              <w:right w:val="single" w:color="auto" w:sz="4" w:space="0"/>
            </w:tcBorders>
            <w:vAlign w:val="center"/>
          </w:tcPr>
          <w:p w14:paraId="7B2D886A">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748884A7">
        <w:tblPrEx>
          <w:tblCellMar>
            <w:top w:w="0" w:type="dxa"/>
            <w:left w:w="108" w:type="dxa"/>
            <w:bottom w:w="0" w:type="dxa"/>
            <w:right w:w="108" w:type="dxa"/>
          </w:tblCellMar>
        </w:tblPrEx>
        <w:trPr>
          <w:trHeight w:val="499" w:hRule="atLeast"/>
          <w:jc w:val="center"/>
        </w:trPr>
        <w:tc>
          <w:tcPr>
            <w:tcW w:w="1271" w:type="dxa"/>
            <w:tcBorders>
              <w:top w:val="nil"/>
              <w:left w:val="single" w:color="auto" w:sz="4" w:space="0"/>
              <w:bottom w:val="single" w:color="auto" w:sz="4" w:space="0"/>
              <w:right w:val="single" w:color="auto" w:sz="4" w:space="0"/>
            </w:tcBorders>
            <w:vAlign w:val="center"/>
          </w:tcPr>
          <w:p w14:paraId="1F5CD369">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2" w:type="dxa"/>
            <w:gridSpan w:val="2"/>
            <w:tcBorders>
              <w:top w:val="single" w:color="auto" w:sz="4" w:space="0"/>
              <w:left w:val="nil"/>
              <w:bottom w:val="single" w:color="auto" w:sz="4" w:space="0"/>
              <w:right w:val="single" w:color="auto" w:sz="4" w:space="0"/>
            </w:tcBorders>
            <w:vAlign w:val="center"/>
          </w:tcPr>
          <w:p w14:paraId="01CC79C0">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304-丰都县林业局　</w:t>
            </w:r>
          </w:p>
        </w:tc>
        <w:tc>
          <w:tcPr>
            <w:tcW w:w="988" w:type="dxa"/>
            <w:tcBorders>
              <w:top w:val="nil"/>
              <w:left w:val="nil"/>
              <w:bottom w:val="single" w:color="auto" w:sz="4" w:space="0"/>
              <w:right w:val="single" w:color="auto" w:sz="4" w:space="0"/>
            </w:tcBorders>
            <w:vAlign w:val="center"/>
          </w:tcPr>
          <w:p w14:paraId="2B55BE37">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vAlign w:val="center"/>
          </w:tcPr>
          <w:p w14:paraId="213727E2">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006-经建科</w:t>
            </w:r>
          </w:p>
        </w:tc>
        <w:tc>
          <w:tcPr>
            <w:tcW w:w="1040" w:type="dxa"/>
            <w:tcBorders>
              <w:top w:val="nil"/>
              <w:left w:val="nil"/>
              <w:bottom w:val="single" w:color="auto" w:sz="4" w:space="0"/>
              <w:right w:val="single" w:color="auto" w:sz="4" w:space="0"/>
            </w:tcBorders>
            <w:vAlign w:val="center"/>
          </w:tcPr>
          <w:p w14:paraId="16E0295D">
            <w:pPr>
              <w:widowControl/>
              <w:spacing w:line="240" w:lineRule="atLeast"/>
              <w:ind w:right="483"/>
              <w:jc w:val="center"/>
              <w:rPr>
                <w:rFonts w:ascii="宋体" w:hAnsi="宋体" w:cs="宋体"/>
                <w:b/>
                <w:bCs/>
                <w:color w:val="000000"/>
                <w:kern w:val="0"/>
                <w:sz w:val="16"/>
                <w:szCs w:val="16"/>
              </w:rPr>
            </w:pPr>
            <w:r>
              <w:rPr>
                <w:rFonts w:hint="eastAsia" w:ascii="宋体" w:hAnsi="宋体" w:cs="宋体"/>
                <w:b/>
                <w:bCs/>
                <w:color w:val="000000"/>
                <w:kern w:val="0"/>
                <w:sz w:val="16"/>
                <w:szCs w:val="16"/>
              </w:rPr>
              <w:t>部门</w:t>
            </w:r>
          </w:p>
          <w:p w14:paraId="27E34207">
            <w:pPr>
              <w:widowControl/>
              <w:spacing w:line="240" w:lineRule="atLeast"/>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4" w:type="dxa"/>
            <w:gridSpan w:val="2"/>
            <w:tcBorders>
              <w:top w:val="single" w:color="auto" w:sz="4" w:space="0"/>
              <w:left w:val="nil"/>
              <w:bottom w:val="single" w:color="auto" w:sz="4" w:space="0"/>
              <w:right w:val="single" w:color="auto" w:sz="4" w:space="0"/>
            </w:tcBorders>
            <w:vAlign w:val="center"/>
          </w:tcPr>
          <w:p w14:paraId="57F83D9D">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许玉梅</w:t>
            </w:r>
          </w:p>
        </w:tc>
        <w:tc>
          <w:tcPr>
            <w:tcW w:w="989" w:type="dxa"/>
            <w:tcBorders>
              <w:top w:val="nil"/>
              <w:left w:val="nil"/>
              <w:bottom w:val="single" w:color="auto" w:sz="4" w:space="0"/>
              <w:right w:val="single" w:color="auto" w:sz="4" w:space="0"/>
            </w:tcBorders>
            <w:vAlign w:val="center"/>
          </w:tcPr>
          <w:p w14:paraId="7006B4BE">
            <w:pPr>
              <w:widowControl/>
              <w:spacing w:line="240" w:lineRule="atLeast"/>
              <w:ind w:right="181"/>
              <w:jc w:val="center"/>
              <w:rPr>
                <w:rFonts w:ascii="宋体" w:hAnsi="宋体" w:cs="宋体"/>
                <w:b/>
                <w:bCs/>
                <w:color w:val="000000"/>
                <w:kern w:val="0"/>
                <w:sz w:val="16"/>
                <w:szCs w:val="16"/>
              </w:rPr>
            </w:pPr>
            <w:r>
              <w:rPr>
                <w:rFonts w:hint="eastAsia" w:ascii="宋体" w:hAnsi="宋体" w:cs="宋体"/>
                <w:b/>
                <w:bCs/>
                <w:color w:val="000000"/>
                <w:kern w:val="0"/>
                <w:sz w:val="16"/>
                <w:szCs w:val="16"/>
              </w:rPr>
              <w:t>联系</w:t>
            </w:r>
          </w:p>
          <w:p w14:paraId="1BC99A9D">
            <w:pPr>
              <w:widowControl/>
              <w:spacing w:line="240" w:lineRule="atLeast"/>
              <w:ind w:right="181"/>
              <w:jc w:val="center"/>
              <w:rPr>
                <w:rFonts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88" w:type="dxa"/>
            <w:gridSpan w:val="2"/>
            <w:tcBorders>
              <w:top w:val="single" w:color="auto" w:sz="4" w:space="0"/>
              <w:left w:val="nil"/>
              <w:bottom w:val="single" w:color="auto" w:sz="4" w:space="0"/>
              <w:right w:val="single" w:color="auto" w:sz="4" w:space="0"/>
            </w:tcBorders>
            <w:vAlign w:val="center"/>
          </w:tcPr>
          <w:p w14:paraId="71C2BD75">
            <w:pPr>
              <w:widowControl/>
              <w:spacing w:line="240" w:lineRule="atLeast"/>
              <w:ind w:firstLine="160" w:firstLineChars="100"/>
              <w:jc w:val="left"/>
              <w:rPr>
                <w:rFonts w:ascii="宋体" w:hAnsi="宋体" w:cs="宋体"/>
                <w:color w:val="000000"/>
                <w:kern w:val="0"/>
                <w:sz w:val="16"/>
                <w:szCs w:val="16"/>
              </w:rPr>
            </w:pPr>
            <w:r>
              <w:rPr>
                <w:rFonts w:ascii="宋体" w:hAnsi="宋体" w:cs="宋体"/>
                <w:color w:val="000000"/>
                <w:kern w:val="0"/>
                <w:sz w:val="16"/>
                <w:szCs w:val="16"/>
              </w:rPr>
              <w:t>13896658190</w:t>
            </w:r>
            <w:r>
              <w:rPr>
                <w:rFonts w:hint="eastAsia" w:ascii="宋体" w:hAnsi="宋体" w:cs="宋体"/>
                <w:color w:val="000000"/>
                <w:kern w:val="0"/>
                <w:sz w:val="16"/>
                <w:szCs w:val="16"/>
              </w:rPr>
              <w:t>　</w:t>
            </w:r>
          </w:p>
        </w:tc>
      </w:tr>
      <w:tr w14:paraId="790AB277">
        <w:tblPrEx>
          <w:tblCellMar>
            <w:top w:w="0" w:type="dxa"/>
            <w:left w:w="108" w:type="dxa"/>
            <w:bottom w:w="0" w:type="dxa"/>
            <w:right w:w="108" w:type="dxa"/>
          </w:tblCellMar>
        </w:tblPrEx>
        <w:trPr>
          <w:trHeight w:val="469" w:hRule="atLeast"/>
          <w:jc w:val="center"/>
        </w:trPr>
        <w:tc>
          <w:tcPr>
            <w:tcW w:w="10988" w:type="dxa"/>
            <w:gridSpan w:val="12"/>
            <w:tcBorders>
              <w:top w:val="single" w:color="auto" w:sz="4" w:space="0"/>
              <w:left w:val="single" w:color="auto" w:sz="4" w:space="0"/>
              <w:bottom w:val="single" w:color="auto" w:sz="4" w:space="0"/>
              <w:right w:val="single" w:color="auto" w:sz="4" w:space="0"/>
            </w:tcBorders>
            <w:vAlign w:val="center"/>
          </w:tcPr>
          <w:p w14:paraId="5246F83E">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7C4E83B6">
        <w:tblPrEx>
          <w:tblCellMar>
            <w:top w:w="0" w:type="dxa"/>
            <w:left w:w="108" w:type="dxa"/>
            <w:bottom w:w="0" w:type="dxa"/>
            <w:right w:w="108" w:type="dxa"/>
          </w:tblCellMar>
        </w:tblPrEx>
        <w:trPr>
          <w:trHeight w:val="445" w:hRule="atLeast"/>
          <w:jc w:val="center"/>
        </w:trPr>
        <w:tc>
          <w:tcPr>
            <w:tcW w:w="1836" w:type="dxa"/>
            <w:gridSpan w:val="2"/>
            <w:tcBorders>
              <w:top w:val="single" w:color="auto" w:sz="4" w:space="0"/>
              <w:left w:val="single" w:color="auto" w:sz="4" w:space="0"/>
              <w:bottom w:val="single" w:color="auto" w:sz="4" w:space="0"/>
              <w:right w:val="single" w:color="000000" w:sz="4" w:space="0"/>
            </w:tcBorders>
            <w:vAlign w:val="center"/>
          </w:tcPr>
          <w:p w14:paraId="589F0D99">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35" w:type="dxa"/>
            <w:gridSpan w:val="2"/>
            <w:tcBorders>
              <w:top w:val="single" w:color="auto" w:sz="4" w:space="0"/>
              <w:left w:val="nil"/>
              <w:bottom w:val="single" w:color="auto" w:sz="4" w:space="0"/>
              <w:right w:val="single" w:color="000000" w:sz="4" w:space="0"/>
            </w:tcBorders>
            <w:vAlign w:val="center"/>
          </w:tcPr>
          <w:p w14:paraId="2DBC62ED">
            <w:pPr>
              <w:widowControl/>
              <w:ind w:right="724"/>
              <w:jc w:val="center"/>
              <w:rPr>
                <w:rFonts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vAlign w:val="center"/>
          </w:tcPr>
          <w:p w14:paraId="2D336EC1">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14:paraId="3E848CD0">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47" w:type="dxa"/>
            <w:gridSpan w:val="2"/>
            <w:tcBorders>
              <w:top w:val="single" w:color="auto" w:sz="4" w:space="0"/>
              <w:left w:val="nil"/>
              <w:bottom w:val="single" w:color="auto" w:sz="4" w:space="0"/>
              <w:right w:val="single" w:color="000000" w:sz="4" w:space="0"/>
            </w:tcBorders>
            <w:vAlign w:val="center"/>
          </w:tcPr>
          <w:p w14:paraId="0C5025BE">
            <w:pPr>
              <w:widowControl/>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86" w:type="dxa"/>
            <w:gridSpan w:val="2"/>
            <w:tcBorders>
              <w:top w:val="single" w:color="auto" w:sz="4" w:space="0"/>
              <w:left w:val="nil"/>
              <w:bottom w:val="single" w:color="auto" w:sz="4" w:space="0"/>
              <w:right w:val="single" w:color="000000" w:sz="4" w:space="0"/>
            </w:tcBorders>
            <w:vAlign w:val="center"/>
          </w:tcPr>
          <w:p w14:paraId="1403D3D3">
            <w:pPr>
              <w:widowControl/>
              <w:ind w:right="322"/>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899" w:type="dxa"/>
            <w:tcBorders>
              <w:top w:val="nil"/>
              <w:left w:val="nil"/>
              <w:bottom w:val="single" w:color="auto" w:sz="4" w:space="0"/>
              <w:right w:val="single" w:color="auto" w:sz="4" w:space="0"/>
            </w:tcBorders>
            <w:vAlign w:val="center"/>
          </w:tcPr>
          <w:p w14:paraId="524137C1">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54C2AA54">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89" w:type="dxa"/>
            <w:tcBorders>
              <w:top w:val="nil"/>
              <w:left w:val="nil"/>
              <w:bottom w:val="single" w:color="auto" w:sz="4" w:space="0"/>
              <w:right w:val="single" w:color="auto" w:sz="4" w:space="0"/>
            </w:tcBorders>
            <w:vAlign w:val="center"/>
          </w:tcPr>
          <w:p w14:paraId="10D1D92A">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046C7817">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46F02F83">
        <w:tblPrEx>
          <w:tblCellMar>
            <w:top w:w="0" w:type="dxa"/>
            <w:left w:w="108" w:type="dxa"/>
            <w:bottom w:w="0" w:type="dxa"/>
            <w:right w:w="108" w:type="dxa"/>
          </w:tblCellMar>
        </w:tblPrEx>
        <w:trPr>
          <w:trHeight w:val="4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14:paraId="450A2514">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年度总金额</w:t>
            </w:r>
          </w:p>
        </w:tc>
        <w:tc>
          <w:tcPr>
            <w:tcW w:w="1835" w:type="dxa"/>
            <w:gridSpan w:val="2"/>
            <w:tcBorders>
              <w:top w:val="single" w:color="auto" w:sz="4" w:space="0"/>
              <w:left w:val="nil"/>
              <w:bottom w:val="single" w:color="auto" w:sz="4" w:space="0"/>
              <w:right w:val="single" w:color="auto" w:sz="4" w:space="0"/>
            </w:tcBorders>
            <w:vAlign w:val="center"/>
          </w:tcPr>
          <w:p w14:paraId="689F8E1E">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896" w:type="dxa"/>
            <w:gridSpan w:val="2"/>
            <w:tcBorders>
              <w:top w:val="single" w:color="auto" w:sz="4" w:space="0"/>
              <w:left w:val="nil"/>
              <w:bottom w:val="single" w:color="auto" w:sz="4" w:space="0"/>
              <w:right w:val="single" w:color="auto" w:sz="4" w:space="0"/>
            </w:tcBorders>
            <w:vAlign w:val="center"/>
          </w:tcPr>
          <w:p w14:paraId="01B3FB6A">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582.95　</w:t>
            </w:r>
          </w:p>
        </w:tc>
        <w:tc>
          <w:tcPr>
            <w:tcW w:w="1747" w:type="dxa"/>
            <w:gridSpan w:val="2"/>
            <w:tcBorders>
              <w:top w:val="single" w:color="auto" w:sz="4" w:space="0"/>
              <w:left w:val="nil"/>
              <w:bottom w:val="single" w:color="auto" w:sz="4" w:space="0"/>
              <w:right w:val="single" w:color="auto" w:sz="4" w:space="0"/>
            </w:tcBorders>
            <w:vAlign w:val="center"/>
          </w:tcPr>
          <w:p w14:paraId="514A5B91">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582.93　</w:t>
            </w:r>
          </w:p>
        </w:tc>
        <w:tc>
          <w:tcPr>
            <w:tcW w:w="1786" w:type="dxa"/>
            <w:gridSpan w:val="2"/>
            <w:tcBorders>
              <w:top w:val="single" w:color="auto" w:sz="4" w:space="0"/>
              <w:left w:val="nil"/>
              <w:bottom w:val="single" w:color="auto" w:sz="4" w:space="0"/>
              <w:right w:val="single" w:color="auto" w:sz="4" w:space="0"/>
            </w:tcBorders>
            <w:vAlign w:val="center"/>
          </w:tcPr>
          <w:p w14:paraId="4289F62C">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899" w:type="dxa"/>
            <w:tcBorders>
              <w:top w:val="nil"/>
              <w:left w:val="nil"/>
              <w:bottom w:val="single" w:color="auto" w:sz="4" w:space="0"/>
              <w:right w:val="single" w:color="auto" w:sz="4" w:space="0"/>
            </w:tcBorders>
            <w:vAlign w:val="center"/>
          </w:tcPr>
          <w:p w14:paraId="29DB5D65">
            <w:pPr>
              <w:widowControl/>
              <w:ind w:firstLine="160" w:firstLineChars="100"/>
              <w:jc w:val="right"/>
              <w:rPr>
                <w:rFonts w:ascii="宋体" w:hAnsi="宋体" w:cs="宋体"/>
                <w:kern w:val="0"/>
                <w:sz w:val="16"/>
                <w:szCs w:val="16"/>
              </w:rPr>
            </w:pPr>
            <w:r>
              <w:rPr>
                <w:rFonts w:hint="eastAsia" w:ascii="宋体" w:hAnsi="宋体" w:cs="宋体"/>
                <w:kern w:val="0"/>
                <w:sz w:val="16"/>
                <w:szCs w:val="16"/>
              </w:rPr>
              <w:t>　</w:t>
            </w:r>
          </w:p>
        </w:tc>
        <w:tc>
          <w:tcPr>
            <w:tcW w:w="989" w:type="dxa"/>
            <w:tcBorders>
              <w:top w:val="nil"/>
              <w:left w:val="nil"/>
              <w:bottom w:val="single" w:color="auto" w:sz="4" w:space="0"/>
              <w:right w:val="single" w:color="auto" w:sz="4" w:space="0"/>
            </w:tcBorders>
            <w:vAlign w:val="center"/>
          </w:tcPr>
          <w:p w14:paraId="389E05DE">
            <w:pPr>
              <w:widowControl/>
              <w:ind w:firstLine="160" w:firstLineChars="100"/>
              <w:jc w:val="right"/>
              <w:rPr>
                <w:rFonts w:ascii="宋体" w:hAnsi="宋体" w:cs="宋体"/>
                <w:kern w:val="0"/>
                <w:sz w:val="16"/>
                <w:szCs w:val="16"/>
              </w:rPr>
            </w:pPr>
            <w:r>
              <w:rPr>
                <w:rFonts w:hint="eastAsia" w:ascii="宋体" w:hAnsi="宋体" w:cs="宋体"/>
                <w:kern w:val="0"/>
                <w:sz w:val="16"/>
                <w:szCs w:val="16"/>
              </w:rPr>
              <w:t>　</w:t>
            </w:r>
          </w:p>
        </w:tc>
      </w:tr>
      <w:tr w14:paraId="6F132485">
        <w:tblPrEx>
          <w:tblCellMar>
            <w:top w:w="0" w:type="dxa"/>
            <w:left w:w="108" w:type="dxa"/>
            <w:bottom w:w="0" w:type="dxa"/>
            <w:right w:w="108" w:type="dxa"/>
          </w:tblCellMar>
        </w:tblPrEx>
        <w:trPr>
          <w:trHeight w:val="415"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14:paraId="67C7E124">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其中：财政拨款</w:t>
            </w:r>
          </w:p>
        </w:tc>
        <w:tc>
          <w:tcPr>
            <w:tcW w:w="1835" w:type="dxa"/>
            <w:gridSpan w:val="2"/>
            <w:tcBorders>
              <w:top w:val="single" w:color="auto" w:sz="4" w:space="0"/>
              <w:left w:val="nil"/>
              <w:bottom w:val="single" w:color="auto" w:sz="4" w:space="0"/>
              <w:right w:val="single" w:color="auto" w:sz="4" w:space="0"/>
            </w:tcBorders>
            <w:vAlign w:val="center"/>
          </w:tcPr>
          <w:p w14:paraId="558FE34E">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896" w:type="dxa"/>
            <w:gridSpan w:val="2"/>
            <w:tcBorders>
              <w:top w:val="single" w:color="auto" w:sz="4" w:space="0"/>
              <w:left w:val="nil"/>
              <w:bottom w:val="single" w:color="auto" w:sz="4" w:space="0"/>
              <w:right w:val="single" w:color="auto" w:sz="4" w:space="0"/>
            </w:tcBorders>
            <w:vAlign w:val="center"/>
          </w:tcPr>
          <w:p w14:paraId="144D8E38">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582.95　</w:t>
            </w:r>
          </w:p>
        </w:tc>
        <w:tc>
          <w:tcPr>
            <w:tcW w:w="1747" w:type="dxa"/>
            <w:gridSpan w:val="2"/>
            <w:tcBorders>
              <w:top w:val="single" w:color="auto" w:sz="4" w:space="0"/>
              <w:left w:val="nil"/>
              <w:bottom w:val="single" w:color="auto" w:sz="4" w:space="0"/>
              <w:right w:val="single" w:color="auto" w:sz="4" w:space="0"/>
            </w:tcBorders>
            <w:vAlign w:val="center"/>
          </w:tcPr>
          <w:p w14:paraId="468C6A7A">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582.93　</w:t>
            </w:r>
          </w:p>
        </w:tc>
        <w:tc>
          <w:tcPr>
            <w:tcW w:w="1786" w:type="dxa"/>
            <w:gridSpan w:val="2"/>
            <w:tcBorders>
              <w:top w:val="single" w:color="auto" w:sz="4" w:space="0"/>
              <w:left w:val="nil"/>
              <w:bottom w:val="single" w:color="auto" w:sz="4" w:space="0"/>
              <w:right w:val="single" w:color="auto" w:sz="4" w:space="0"/>
            </w:tcBorders>
            <w:vAlign w:val="center"/>
          </w:tcPr>
          <w:p w14:paraId="66C2EA95">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　</w:t>
            </w:r>
          </w:p>
        </w:tc>
        <w:tc>
          <w:tcPr>
            <w:tcW w:w="899" w:type="dxa"/>
            <w:tcBorders>
              <w:top w:val="nil"/>
              <w:left w:val="nil"/>
              <w:bottom w:val="single" w:color="auto" w:sz="4" w:space="0"/>
              <w:right w:val="single" w:color="auto" w:sz="4" w:space="0"/>
            </w:tcBorders>
            <w:vAlign w:val="center"/>
          </w:tcPr>
          <w:p w14:paraId="06DE833E">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89" w:type="dxa"/>
            <w:tcBorders>
              <w:top w:val="nil"/>
              <w:left w:val="nil"/>
              <w:bottom w:val="single" w:color="auto" w:sz="4" w:space="0"/>
              <w:right w:val="single" w:color="auto" w:sz="4" w:space="0"/>
            </w:tcBorders>
            <w:vAlign w:val="center"/>
          </w:tcPr>
          <w:p w14:paraId="2A7FA7AC">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6A475F5B">
        <w:tblPrEx>
          <w:tblCellMar>
            <w:top w:w="0" w:type="dxa"/>
            <w:left w:w="108" w:type="dxa"/>
            <w:bottom w:w="0" w:type="dxa"/>
            <w:right w:w="108" w:type="dxa"/>
          </w:tblCellMar>
        </w:tblPrEx>
        <w:trPr>
          <w:trHeight w:val="600" w:hRule="atLeast"/>
          <w:jc w:val="center"/>
        </w:trPr>
        <w:tc>
          <w:tcPr>
            <w:tcW w:w="10988" w:type="dxa"/>
            <w:gridSpan w:val="12"/>
            <w:tcBorders>
              <w:top w:val="single" w:color="auto" w:sz="4" w:space="0"/>
              <w:left w:val="single" w:color="auto" w:sz="4" w:space="0"/>
              <w:bottom w:val="single" w:color="auto" w:sz="4" w:space="0"/>
              <w:right w:val="single" w:color="auto" w:sz="4" w:space="0"/>
            </w:tcBorders>
            <w:vAlign w:val="center"/>
          </w:tcPr>
          <w:p w14:paraId="4AE3E698">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3CB33673">
        <w:tblPrEx>
          <w:tblCellMar>
            <w:top w:w="0" w:type="dxa"/>
            <w:left w:w="108" w:type="dxa"/>
            <w:bottom w:w="0" w:type="dxa"/>
            <w:right w:w="108" w:type="dxa"/>
          </w:tblCellMar>
        </w:tblPrEx>
        <w:trPr>
          <w:trHeight w:val="499" w:hRule="atLeast"/>
          <w:jc w:val="center"/>
        </w:trPr>
        <w:tc>
          <w:tcPr>
            <w:tcW w:w="3671" w:type="dxa"/>
            <w:gridSpan w:val="4"/>
            <w:tcBorders>
              <w:top w:val="single" w:color="auto" w:sz="4" w:space="0"/>
              <w:left w:val="single" w:color="auto" w:sz="4" w:space="0"/>
              <w:bottom w:val="single" w:color="auto" w:sz="4" w:space="0"/>
              <w:right w:val="single" w:color="auto" w:sz="4" w:space="0"/>
            </w:tcBorders>
            <w:vAlign w:val="center"/>
          </w:tcPr>
          <w:p w14:paraId="18E7B9B5">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3" w:type="dxa"/>
            <w:gridSpan w:val="4"/>
            <w:tcBorders>
              <w:top w:val="single" w:color="auto" w:sz="4" w:space="0"/>
              <w:left w:val="nil"/>
              <w:bottom w:val="single" w:color="auto" w:sz="4" w:space="0"/>
              <w:right w:val="single" w:color="auto" w:sz="4" w:space="0"/>
            </w:tcBorders>
            <w:vAlign w:val="center"/>
          </w:tcPr>
          <w:p w14:paraId="0054808B">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74" w:type="dxa"/>
            <w:gridSpan w:val="4"/>
            <w:tcBorders>
              <w:top w:val="single" w:color="auto" w:sz="4" w:space="0"/>
              <w:left w:val="nil"/>
              <w:bottom w:val="single" w:color="auto" w:sz="4" w:space="0"/>
              <w:right w:val="single" w:color="auto" w:sz="4" w:space="0"/>
            </w:tcBorders>
            <w:vAlign w:val="center"/>
          </w:tcPr>
          <w:p w14:paraId="2F50F326">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03228A5E">
        <w:tblPrEx>
          <w:tblCellMar>
            <w:top w:w="0" w:type="dxa"/>
            <w:left w:w="108" w:type="dxa"/>
            <w:bottom w:w="0" w:type="dxa"/>
            <w:right w:w="108" w:type="dxa"/>
          </w:tblCellMar>
        </w:tblPrEx>
        <w:trPr>
          <w:trHeight w:val="537" w:hRule="atLeast"/>
          <w:jc w:val="center"/>
        </w:trPr>
        <w:tc>
          <w:tcPr>
            <w:tcW w:w="3671" w:type="dxa"/>
            <w:gridSpan w:val="4"/>
            <w:tcBorders>
              <w:top w:val="single" w:color="auto" w:sz="4" w:space="0"/>
              <w:left w:val="single" w:color="auto" w:sz="4" w:space="0"/>
              <w:bottom w:val="single" w:color="auto" w:sz="4" w:space="0"/>
              <w:right w:val="single" w:color="auto" w:sz="4" w:space="0"/>
            </w:tcBorders>
          </w:tcPr>
          <w:p w14:paraId="123AE919">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643" w:type="dxa"/>
            <w:gridSpan w:val="4"/>
            <w:tcBorders>
              <w:top w:val="single" w:color="auto" w:sz="4" w:space="0"/>
              <w:left w:val="nil"/>
              <w:bottom w:val="single" w:color="auto" w:sz="4" w:space="0"/>
              <w:right w:val="single" w:color="auto" w:sz="4" w:space="0"/>
            </w:tcBorders>
          </w:tcPr>
          <w:p w14:paraId="0C537ADD">
            <w:pPr>
              <w:widowControl/>
              <w:jc w:val="left"/>
              <w:rPr>
                <w:rFonts w:ascii="宋体" w:hAnsi="宋体" w:cs="宋体"/>
                <w:color w:val="000000"/>
                <w:kern w:val="0"/>
                <w:sz w:val="16"/>
                <w:szCs w:val="16"/>
              </w:rPr>
            </w:pPr>
            <w:r>
              <w:rPr>
                <w:rFonts w:hint="eastAsia" w:ascii="宋体" w:hAnsi="宋体" w:cs="宋体"/>
                <w:color w:val="000000"/>
                <w:kern w:val="0"/>
                <w:sz w:val="16"/>
                <w:szCs w:val="16"/>
              </w:rPr>
              <w:t>　落实国家级公益林管护面积52.3万亩</w:t>
            </w:r>
          </w:p>
        </w:tc>
        <w:tc>
          <w:tcPr>
            <w:tcW w:w="3674" w:type="dxa"/>
            <w:gridSpan w:val="4"/>
            <w:tcBorders>
              <w:top w:val="single" w:color="auto" w:sz="4" w:space="0"/>
              <w:left w:val="nil"/>
              <w:bottom w:val="single" w:color="auto" w:sz="4" w:space="0"/>
              <w:right w:val="single" w:color="auto" w:sz="4" w:space="0"/>
            </w:tcBorders>
          </w:tcPr>
          <w:p w14:paraId="1C3C1F70">
            <w:pPr>
              <w:widowControl/>
              <w:jc w:val="left"/>
              <w:rPr>
                <w:rFonts w:ascii="宋体" w:hAnsi="宋体" w:cs="宋体"/>
                <w:color w:val="000000"/>
                <w:kern w:val="0"/>
                <w:sz w:val="16"/>
                <w:szCs w:val="16"/>
              </w:rPr>
            </w:pPr>
            <w:r>
              <w:rPr>
                <w:rFonts w:hint="eastAsia" w:ascii="宋体" w:hAnsi="宋体" w:cs="宋体"/>
                <w:color w:val="000000"/>
                <w:kern w:val="0"/>
                <w:sz w:val="16"/>
                <w:szCs w:val="16"/>
              </w:rPr>
              <w:t>　落实国家级公益林管护面积52.3万亩</w:t>
            </w:r>
          </w:p>
        </w:tc>
      </w:tr>
      <w:tr w14:paraId="04662513">
        <w:tblPrEx>
          <w:tblCellMar>
            <w:top w:w="0" w:type="dxa"/>
            <w:left w:w="108" w:type="dxa"/>
            <w:bottom w:w="0" w:type="dxa"/>
            <w:right w:w="108" w:type="dxa"/>
          </w:tblCellMar>
        </w:tblPrEx>
        <w:trPr>
          <w:trHeight w:val="600" w:hRule="atLeast"/>
          <w:jc w:val="center"/>
        </w:trPr>
        <w:tc>
          <w:tcPr>
            <w:tcW w:w="10988" w:type="dxa"/>
            <w:gridSpan w:val="12"/>
            <w:tcBorders>
              <w:top w:val="single" w:color="auto" w:sz="4" w:space="0"/>
              <w:left w:val="single" w:color="auto" w:sz="4" w:space="0"/>
              <w:bottom w:val="single" w:color="auto" w:sz="4" w:space="0"/>
              <w:right w:val="single" w:color="auto" w:sz="4" w:space="0"/>
            </w:tcBorders>
            <w:vAlign w:val="center"/>
          </w:tcPr>
          <w:p w14:paraId="28B404B0">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61C6C80E">
        <w:tblPrEx>
          <w:tblCellMar>
            <w:top w:w="0" w:type="dxa"/>
            <w:left w:w="108" w:type="dxa"/>
            <w:bottom w:w="0" w:type="dxa"/>
            <w:right w:w="108" w:type="dxa"/>
          </w:tblCellMar>
        </w:tblPrEx>
        <w:trPr>
          <w:trHeight w:val="499" w:hRule="atLeast"/>
          <w:jc w:val="center"/>
        </w:trPr>
        <w:tc>
          <w:tcPr>
            <w:tcW w:w="1271" w:type="dxa"/>
            <w:tcBorders>
              <w:top w:val="nil"/>
              <w:left w:val="single" w:color="auto" w:sz="4" w:space="0"/>
              <w:bottom w:val="single" w:color="auto" w:sz="4" w:space="0"/>
              <w:right w:val="single" w:color="auto" w:sz="4" w:space="0"/>
            </w:tcBorders>
            <w:vAlign w:val="center"/>
          </w:tcPr>
          <w:p w14:paraId="7B44A09A">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5B0B1A6E">
            <w:pPr>
              <w:widowControl/>
              <w:jc w:val="center"/>
              <w:rPr>
                <w:rFonts w:ascii="宋体" w:hAnsi="宋体" w:cs="宋体"/>
                <w:b/>
                <w:bCs/>
                <w:color w:val="000000"/>
                <w:kern w:val="0"/>
                <w:sz w:val="16"/>
              </w:rPr>
            </w:pPr>
            <w:r>
              <w:rPr>
                <w:rFonts w:hint="eastAsia" w:ascii="宋体" w:hAnsi="宋体" w:cs="宋体"/>
                <w:b/>
                <w:bCs/>
                <w:color w:val="000000"/>
                <w:kern w:val="0"/>
                <w:sz w:val="16"/>
              </w:rPr>
              <w:t>名称</w:t>
            </w:r>
          </w:p>
        </w:tc>
        <w:tc>
          <w:tcPr>
            <w:tcW w:w="565" w:type="dxa"/>
            <w:tcBorders>
              <w:top w:val="nil"/>
              <w:left w:val="nil"/>
              <w:bottom w:val="single" w:color="auto" w:sz="4" w:space="0"/>
              <w:right w:val="single" w:color="auto" w:sz="4" w:space="0"/>
            </w:tcBorders>
            <w:vAlign w:val="center"/>
          </w:tcPr>
          <w:p w14:paraId="4245C992">
            <w:pPr>
              <w:widowControl/>
              <w:jc w:val="center"/>
              <w:rPr>
                <w:rFonts w:ascii="宋体" w:hAnsi="宋体" w:cs="宋体"/>
                <w:b/>
                <w:bCs/>
                <w:color w:val="000000"/>
                <w:kern w:val="0"/>
                <w:sz w:val="16"/>
              </w:rPr>
            </w:pPr>
            <w:r>
              <w:rPr>
                <w:rFonts w:hint="eastAsia" w:ascii="宋体" w:hAnsi="宋体" w:cs="宋体"/>
                <w:b/>
                <w:bCs/>
                <w:color w:val="000000"/>
                <w:kern w:val="0"/>
                <w:sz w:val="16"/>
              </w:rPr>
              <w:t>计量单位</w:t>
            </w:r>
          </w:p>
        </w:tc>
        <w:tc>
          <w:tcPr>
            <w:tcW w:w="847" w:type="dxa"/>
            <w:tcBorders>
              <w:top w:val="nil"/>
              <w:left w:val="nil"/>
              <w:bottom w:val="single" w:color="auto" w:sz="4" w:space="0"/>
              <w:right w:val="single" w:color="auto" w:sz="4" w:space="0"/>
            </w:tcBorders>
            <w:vAlign w:val="center"/>
          </w:tcPr>
          <w:p w14:paraId="3F287671">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21256067">
            <w:pPr>
              <w:widowControl/>
              <w:jc w:val="center"/>
              <w:rPr>
                <w:rFonts w:ascii="宋体" w:hAnsi="宋体" w:cs="宋体"/>
                <w:b/>
                <w:bCs/>
                <w:color w:val="000000"/>
                <w:kern w:val="0"/>
                <w:sz w:val="16"/>
              </w:rPr>
            </w:pPr>
            <w:r>
              <w:rPr>
                <w:rFonts w:hint="eastAsia" w:ascii="宋体" w:hAnsi="宋体" w:cs="宋体"/>
                <w:b/>
                <w:bCs/>
                <w:color w:val="000000"/>
                <w:kern w:val="0"/>
                <w:sz w:val="16"/>
              </w:rPr>
              <w:t>性质</w:t>
            </w:r>
          </w:p>
        </w:tc>
        <w:tc>
          <w:tcPr>
            <w:tcW w:w="988" w:type="dxa"/>
            <w:tcBorders>
              <w:top w:val="nil"/>
              <w:left w:val="nil"/>
              <w:bottom w:val="single" w:color="auto" w:sz="4" w:space="0"/>
              <w:right w:val="single" w:color="auto" w:sz="4" w:space="0"/>
            </w:tcBorders>
            <w:vAlign w:val="center"/>
          </w:tcPr>
          <w:p w14:paraId="085CAAC5">
            <w:pPr>
              <w:widowControl/>
              <w:jc w:val="center"/>
              <w:rPr>
                <w:rFonts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vAlign w:val="center"/>
          </w:tcPr>
          <w:p w14:paraId="3F5B2CD5">
            <w:pPr>
              <w:widowControl/>
              <w:jc w:val="center"/>
              <w:rPr>
                <w:rFonts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vAlign w:val="center"/>
          </w:tcPr>
          <w:p w14:paraId="37FF671C">
            <w:pPr>
              <w:widowControl/>
              <w:jc w:val="center"/>
              <w:rPr>
                <w:rFonts w:ascii="宋体" w:hAnsi="宋体" w:cs="宋体"/>
                <w:b/>
                <w:bCs/>
                <w:color w:val="000000"/>
                <w:kern w:val="0"/>
                <w:sz w:val="16"/>
              </w:rPr>
            </w:pPr>
            <w:r>
              <w:rPr>
                <w:rFonts w:hint="eastAsia" w:ascii="宋体" w:hAnsi="宋体" w:cs="宋体"/>
                <w:b/>
                <w:bCs/>
                <w:color w:val="000000"/>
                <w:kern w:val="0"/>
                <w:sz w:val="16"/>
              </w:rPr>
              <w:t>偏离度（%）</w:t>
            </w:r>
          </w:p>
        </w:tc>
        <w:tc>
          <w:tcPr>
            <w:tcW w:w="1040" w:type="dxa"/>
            <w:tcBorders>
              <w:top w:val="nil"/>
              <w:left w:val="nil"/>
              <w:bottom w:val="single" w:color="auto" w:sz="4" w:space="0"/>
              <w:right w:val="single" w:color="auto" w:sz="4" w:space="0"/>
            </w:tcBorders>
            <w:vAlign w:val="center"/>
          </w:tcPr>
          <w:p w14:paraId="23DDC7F7">
            <w:pPr>
              <w:widowControl/>
              <w:jc w:val="center"/>
              <w:rPr>
                <w:rFonts w:ascii="宋体" w:hAnsi="宋体" w:cs="宋体"/>
                <w:b/>
                <w:bCs/>
                <w:color w:val="000000"/>
                <w:kern w:val="0"/>
                <w:sz w:val="16"/>
              </w:rPr>
            </w:pPr>
            <w:r>
              <w:rPr>
                <w:rFonts w:hint="eastAsia" w:ascii="宋体" w:hAnsi="宋体" w:cs="宋体"/>
                <w:b/>
                <w:bCs/>
                <w:color w:val="000000"/>
                <w:kern w:val="0"/>
                <w:sz w:val="16"/>
              </w:rPr>
              <w:t>得分系数（%）</w:t>
            </w:r>
          </w:p>
        </w:tc>
        <w:tc>
          <w:tcPr>
            <w:tcW w:w="707" w:type="dxa"/>
            <w:tcBorders>
              <w:top w:val="nil"/>
              <w:left w:val="nil"/>
              <w:bottom w:val="single" w:color="auto" w:sz="4" w:space="0"/>
              <w:right w:val="single" w:color="auto" w:sz="4" w:space="0"/>
            </w:tcBorders>
            <w:vAlign w:val="center"/>
          </w:tcPr>
          <w:p w14:paraId="4DB42059">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7891F142">
            <w:pPr>
              <w:widowControl/>
              <w:jc w:val="center"/>
              <w:rPr>
                <w:rFonts w:ascii="宋体" w:hAnsi="宋体" w:cs="宋体"/>
                <w:b/>
                <w:bCs/>
                <w:color w:val="000000"/>
                <w:kern w:val="0"/>
                <w:sz w:val="16"/>
              </w:rPr>
            </w:pPr>
            <w:r>
              <w:rPr>
                <w:rFonts w:hint="eastAsia" w:ascii="宋体" w:hAnsi="宋体" w:cs="宋体"/>
                <w:b/>
                <w:bCs/>
                <w:color w:val="000000"/>
                <w:kern w:val="0"/>
                <w:sz w:val="16"/>
              </w:rPr>
              <w:t>权重</w:t>
            </w:r>
          </w:p>
        </w:tc>
        <w:tc>
          <w:tcPr>
            <w:tcW w:w="797" w:type="dxa"/>
            <w:tcBorders>
              <w:top w:val="nil"/>
              <w:left w:val="nil"/>
              <w:bottom w:val="single" w:color="auto" w:sz="4" w:space="0"/>
              <w:right w:val="single" w:color="auto" w:sz="4" w:space="0"/>
            </w:tcBorders>
            <w:vAlign w:val="center"/>
          </w:tcPr>
          <w:p w14:paraId="1690AF31">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7F98F836">
            <w:pPr>
              <w:widowControl/>
              <w:jc w:val="center"/>
              <w:rPr>
                <w:rFonts w:ascii="宋体" w:hAnsi="宋体" w:cs="宋体"/>
                <w:b/>
                <w:bCs/>
                <w:color w:val="000000"/>
                <w:kern w:val="0"/>
                <w:sz w:val="16"/>
              </w:rPr>
            </w:pPr>
            <w:r>
              <w:rPr>
                <w:rFonts w:hint="eastAsia" w:ascii="宋体" w:hAnsi="宋体" w:cs="宋体"/>
                <w:b/>
                <w:bCs/>
                <w:color w:val="000000"/>
                <w:kern w:val="0"/>
                <w:sz w:val="16"/>
              </w:rPr>
              <w:t>得分</w:t>
            </w:r>
          </w:p>
        </w:tc>
        <w:tc>
          <w:tcPr>
            <w:tcW w:w="989" w:type="dxa"/>
            <w:tcBorders>
              <w:top w:val="nil"/>
              <w:left w:val="nil"/>
              <w:bottom w:val="single" w:color="auto" w:sz="4" w:space="0"/>
              <w:right w:val="single" w:color="auto" w:sz="4" w:space="0"/>
            </w:tcBorders>
            <w:vAlign w:val="center"/>
          </w:tcPr>
          <w:p w14:paraId="64940FA4">
            <w:pPr>
              <w:widowControl/>
              <w:jc w:val="center"/>
              <w:rPr>
                <w:rFonts w:ascii="宋体" w:hAnsi="宋体" w:cs="宋体"/>
                <w:b/>
                <w:bCs/>
                <w:color w:val="000000"/>
                <w:kern w:val="0"/>
                <w:sz w:val="16"/>
              </w:rPr>
            </w:pPr>
            <w:r>
              <w:rPr>
                <w:rFonts w:hint="eastAsia" w:ascii="宋体" w:hAnsi="宋体" w:cs="宋体"/>
                <w:b/>
                <w:bCs/>
                <w:color w:val="000000"/>
                <w:kern w:val="0"/>
                <w:sz w:val="16"/>
              </w:rPr>
              <w:t>是否核心指标</w:t>
            </w:r>
          </w:p>
        </w:tc>
        <w:tc>
          <w:tcPr>
            <w:tcW w:w="1888" w:type="dxa"/>
            <w:gridSpan w:val="2"/>
            <w:tcBorders>
              <w:top w:val="single" w:color="auto" w:sz="4" w:space="0"/>
              <w:left w:val="nil"/>
              <w:bottom w:val="single" w:color="auto" w:sz="4" w:space="0"/>
              <w:right w:val="single" w:color="000000" w:sz="4" w:space="0"/>
            </w:tcBorders>
            <w:vAlign w:val="center"/>
          </w:tcPr>
          <w:p w14:paraId="3B437FBA">
            <w:pPr>
              <w:widowControl/>
              <w:jc w:val="center"/>
              <w:rPr>
                <w:rFonts w:ascii="宋体" w:hAnsi="宋体" w:cs="宋体"/>
                <w:b/>
                <w:bCs/>
                <w:color w:val="000000"/>
                <w:kern w:val="0"/>
                <w:sz w:val="16"/>
              </w:rPr>
            </w:pPr>
            <w:r>
              <w:rPr>
                <w:rFonts w:hint="eastAsia" w:ascii="宋体" w:hAnsi="宋体" w:cs="宋体"/>
                <w:b/>
                <w:bCs/>
                <w:color w:val="000000"/>
                <w:kern w:val="0"/>
                <w:sz w:val="16"/>
              </w:rPr>
              <w:t>说明</w:t>
            </w:r>
          </w:p>
        </w:tc>
      </w:tr>
      <w:tr w14:paraId="0E6CBC00">
        <w:tblPrEx>
          <w:tblCellMar>
            <w:top w:w="0" w:type="dxa"/>
            <w:left w:w="108" w:type="dxa"/>
            <w:bottom w:w="0" w:type="dxa"/>
            <w:right w:w="108" w:type="dxa"/>
          </w:tblCellMar>
        </w:tblPrEx>
        <w:trPr>
          <w:trHeight w:val="777" w:hRule="atLeast"/>
          <w:jc w:val="center"/>
        </w:trPr>
        <w:tc>
          <w:tcPr>
            <w:tcW w:w="1271" w:type="dxa"/>
            <w:tcBorders>
              <w:top w:val="nil"/>
              <w:left w:val="single" w:color="auto" w:sz="4" w:space="0"/>
              <w:bottom w:val="single" w:color="auto" w:sz="4" w:space="0"/>
              <w:right w:val="single" w:color="auto" w:sz="4" w:space="0"/>
            </w:tcBorders>
            <w:vAlign w:val="center"/>
          </w:tcPr>
          <w:p w14:paraId="2D2798BE">
            <w:pPr>
              <w:rPr>
                <w:rFonts w:ascii="宋体" w:hAnsi="宋体" w:cs="宋体"/>
                <w:color w:val="000000"/>
                <w:sz w:val="16"/>
                <w:szCs w:val="16"/>
              </w:rPr>
            </w:pPr>
            <w:r>
              <w:rPr>
                <w:rFonts w:hint="eastAsia"/>
                <w:color w:val="000000"/>
                <w:sz w:val="16"/>
                <w:szCs w:val="16"/>
              </w:rPr>
              <w:t>落实国家级公益林管护面积</w:t>
            </w:r>
          </w:p>
        </w:tc>
        <w:tc>
          <w:tcPr>
            <w:tcW w:w="565" w:type="dxa"/>
            <w:tcBorders>
              <w:top w:val="nil"/>
              <w:left w:val="nil"/>
              <w:bottom w:val="single" w:color="auto" w:sz="4" w:space="0"/>
              <w:right w:val="single" w:color="auto" w:sz="4" w:space="0"/>
            </w:tcBorders>
            <w:vAlign w:val="center"/>
          </w:tcPr>
          <w:p w14:paraId="416E49CC">
            <w:pPr>
              <w:ind w:firstLine="160" w:firstLineChars="100"/>
              <w:rPr>
                <w:rFonts w:ascii="宋体" w:hAnsi="宋体" w:cs="宋体"/>
                <w:color w:val="000000"/>
                <w:sz w:val="16"/>
                <w:szCs w:val="16"/>
              </w:rPr>
            </w:pPr>
            <w:r>
              <w:rPr>
                <w:rFonts w:hint="eastAsia"/>
                <w:color w:val="000000"/>
                <w:sz w:val="16"/>
                <w:szCs w:val="16"/>
              </w:rPr>
              <w:t>万亩</w:t>
            </w:r>
          </w:p>
        </w:tc>
        <w:tc>
          <w:tcPr>
            <w:tcW w:w="847" w:type="dxa"/>
            <w:tcBorders>
              <w:top w:val="nil"/>
              <w:left w:val="nil"/>
              <w:bottom w:val="single" w:color="auto" w:sz="4" w:space="0"/>
              <w:right w:val="single" w:color="auto" w:sz="4" w:space="0"/>
            </w:tcBorders>
            <w:vAlign w:val="center"/>
          </w:tcPr>
          <w:p w14:paraId="7624B116">
            <w:pPr>
              <w:ind w:firstLine="160" w:firstLineChars="100"/>
              <w:rPr>
                <w:rFonts w:ascii="宋体" w:hAnsi="宋体" w:cs="宋体"/>
                <w:color w:val="000000"/>
                <w:sz w:val="16"/>
                <w:szCs w:val="16"/>
              </w:rPr>
            </w:pPr>
            <w:r>
              <w:rPr>
                <w:rFonts w:hint="eastAsia"/>
                <w:color w:val="000000"/>
                <w:sz w:val="16"/>
                <w:szCs w:val="16"/>
              </w:rPr>
              <w:t>≥</w:t>
            </w:r>
          </w:p>
        </w:tc>
        <w:tc>
          <w:tcPr>
            <w:tcW w:w="988" w:type="dxa"/>
            <w:tcBorders>
              <w:top w:val="nil"/>
              <w:left w:val="nil"/>
              <w:bottom w:val="single" w:color="auto" w:sz="4" w:space="0"/>
              <w:right w:val="single" w:color="auto" w:sz="4" w:space="0"/>
            </w:tcBorders>
            <w:vAlign w:val="center"/>
          </w:tcPr>
          <w:p w14:paraId="732E8ED3">
            <w:pPr>
              <w:ind w:firstLine="160" w:firstLineChars="100"/>
              <w:jc w:val="right"/>
              <w:rPr>
                <w:rFonts w:ascii="宋体" w:hAnsi="宋体" w:cs="宋体"/>
                <w:color w:val="000000"/>
                <w:sz w:val="16"/>
                <w:szCs w:val="16"/>
              </w:rPr>
            </w:pPr>
            <w:r>
              <w:rPr>
                <w:rFonts w:hint="eastAsia"/>
                <w:color w:val="000000"/>
                <w:sz w:val="16"/>
                <w:szCs w:val="16"/>
              </w:rPr>
              <w:t>52.3</w:t>
            </w:r>
          </w:p>
        </w:tc>
        <w:tc>
          <w:tcPr>
            <w:tcW w:w="1034" w:type="dxa"/>
            <w:tcBorders>
              <w:top w:val="nil"/>
              <w:left w:val="nil"/>
              <w:bottom w:val="single" w:color="auto" w:sz="4" w:space="0"/>
              <w:right w:val="single" w:color="auto" w:sz="4" w:space="0"/>
            </w:tcBorders>
            <w:vAlign w:val="center"/>
          </w:tcPr>
          <w:p w14:paraId="7FB9FEE7">
            <w:pPr>
              <w:ind w:firstLine="160" w:firstLineChars="100"/>
              <w:jc w:val="right"/>
              <w:rPr>
                <w:rFonts w:ascii="宋体" w:hAnsi="宋体" w:cs="宋体"/>
                <w:color w:val="000000"/>
                <w:sz w:val="16"/>
                <w:szCs w:val="16"/>
              </w:rPr>
            </w:pPr>
            <w:r>
              <w:rPr>
                <w:rFonts w:hint="eastAsia"/>
                <w:color w:val="000000"/>
                <w:sz w:val="16"/>
                <w:szCs w:val="16"/>
              </w:rPr>
              <w:t>52.3</w:t>
            </w:r>
          </w:p>
        </w:tc>
        <w:tc>
          <w:tcPr>
            <w:tcW w:w="862" w:type="dxa"/>
            <w:tcBorders>
              <w:top w:val="nil"/>
              <w:left w:val="nil"/>
              <w:bottom w:val="single" w:color="auto" w:sz="4" w:space="0"/>
              <w:right w:val="single" w:color="auto" w:sz="4" w:space="0"/>
            </w:tcBorders>
            <w:vAlign w:val="center"/>
          </w:tcPr>
          <w:p w14:paraId="1404CD52">
            <w:pPr>
              <w:ind w:firstLine="160" w:firstLineChars="100"/>
              <w:jc w:val="right"/>
              <w:rPr>
                <w:rFonts w:ascii="宋体" w:hAnsi="宋体" w:cs="宋体"/>
                <w:color w:val="000000"/>
                <w:sz w:val="16"/>
                <w:szCs w:val="16"/>
              </w:rPr>
            </w:pPr>
            <w:r>
              <w:rPr>
                <w:rFonts w:hint="eastAsia"/>
                <w:color w:val="000000"/>
                <w:sz w:val="16"/>
                <w:szCs w:val="16"/>
              </w:rPr>
              <w:t>0</w:t>
            </w:r>
          </w:p>
        </w:tc>
        <w:tc>
          <w:tcPr>
            <w:tcW w:w="1040" w:type="dxa"/>
            <w:tcBorders>
              <w:top w:val="nil"/>
              <w:left w:val="nil"/>
              <w:bottom w:val="single" w:color="auto" w:sz="4" w:space="0"/>
              <w:right w:val="single" w:color="auto" w:sz="4" w:space="0"/>
            </w:tcBorders>
            <w:vAlign w:val="center"/>
          </w:tcPr>
          <w:p w14:paraId="27415614">
            <w:pPr>
              <w:ind w:firstLine="160" w:firstLineChars="100"/>
              <w:jc w:val="right"/>
              <w:rPr>
                <w:rFonts w:ascii="宋体" w:hAnsi="宋体" w:cs="宋体"/>
                <w:color w:val="000000"/>
                <w:sz w:val="16"/>
                <w:szCs w:val="16"/>
              </w:rPr>
            </w:pPr>
            <w:r>
              <w:rPr>
                <w:rFonts w:hint="eastAsia"/>
                <w:color w:val="000000"/>
                <w:sz w:val="16"/>
                <w:szCs w:val="16"/>
              </w:rPr>
              <w:t>100</w:t>
            </w:r>
          </w:p>
        </w:tc>
        <w:tc>
          <w:tcPr>
            <w:tcW w:w="707" w:type="dxa"/>
            <w:tcBorders>
              <w:top w:val="nil"/>
              <w:left w:val="nil"/>
              <w:bottom w:val="single" w:color="auto" w:sz="4" w:space="0"/>
              <w:right w:val="single" w:color="auto" w:sz="4" w:space="0"/>
            </w:tcBorders>
            <w:vAlign w:val="center"/>
          </w:tcPr>
          <w:p w14:paraId="05E2BFD7">
            <w:pPr>
              <w:ind w:firstLine="160" w:firstLineChars="100"/>
              <w:jc w:val="right"/>
              <w:rPr>
                <w:rFonts w:ascii="宋体" w:hAnsi="宋体" w:cs="宋体"/>
                <w:color w:val="000000"/>
                <w:sz w:val="16"/>
                <w:szCs w:val="16"/>
              </w:rPr>
            </w:pPr>
            <w:r>
              <w:rPr>
                <w:rFonts w:hint="eastAsia"/>
                <w:color w:val="000000"/>
                <w:sz w:val="16"/>
                <w:szCs w:val="16"/>
              </w:rPr>
              <w:t>10</w:t>
            </w:r>
          </w:p>
        </w:tc>
        <w:tc>
          <w:tcPr>
            <w:tcW w:w="797" w:type="dxa"/>
            <w:tcBorders>
              <w:top w:val="nil"/>
              <w:left w:val="nil"/>
              <w:bottom w:val="single" w:color="auto" w:sz="4" w:space="0"/>
              <w:right w:val="single" w:color="auto" w:sz="4" w:space="0"/>
            </w:tcBorders>
            <w:vAlign w:val="center"/>
          </w:tcPr>
          <w:p w14:paraId="467B0450">
            <w:pPr>
              <w:ind w:firstLine="160" w:firstLineChars="100"/>
              <w:jc w:val="right"/>
              <w:rPr>
                <w:rFonts w:ascii="宋体" w:hAnsi="宋体" w:cs="宋体"/>
                <w:color w:val="000000"/>
                <w:sz w:val="16"/>
                <w:szCs w:val="16"/>
              </w:rPr>
            </w:pPr>
            <w:r>
              <w:rPr>
                <w:rFonts w:hint="eastAsia"/>
                <w:color w:val="000000"/>
                <w:sz w:val="16"/>
                <w:szCs w:val="16"/>
              </w:rPr>
              <w:t>10</w:t>
            </w:r>
          </w:p>
        </w:tc>
        <w:tc>
          <w:tcPr>
            <w:tcW w:w="989" w:type="dxa"/>
            <w:tcBorders>
              <w:top w:val="nil"/>
              <w:left w:val="nil"/>
              <w:bottom w:val="single" w:color="auto" w:sz="4" w:space="0"/>
              <w:right w:val="single" w:color="auto" w:sz="4" w:space="0"/>
            </w:tcBorders>
            <w:vAlign w:val="center"/>
          </w:tcPr>
          <w:p w14:paraId="0930F360">
            <w:pPr>
              <w:ind w:firstLine="160" w:firstLineChars="100"/>
              <w:rPr>
                <w:rFonts w:ascii="宋体" w:hAnsi="宋体" w:cs="宋体"/>
                <w:color w:val="000000"/>
                <w:sz w:val="16"/>
                <w:szCs w:val="16"/>
              </w:rPr>
            </w:pPr>
            <w:r>
              <w:rPr>
                <w:rFonts w:hint="eastAsia"/>
                <w:color w:val="000000"/>
                <w:sz w:val="16"/>
                <w:szCs w:val="16"/>
              </w:rPr>
              <w:t>是</w:t>
            </w:r>
          </w:p>
        </w:tc>
        <w:tc>
          <w:tcPr>
            <w:tcW w:w="1888" w:type="dxa"/>
            <w:gridSpan w:val="2"/>
            <w:tcBorders>
              <w:top w:val="single" w:color="auto" w:sz="4" w:space="0"/>
              <w:left w:val="nil"/>
              <w:bottom w:val="single" w:color="auto" w:sz="4" w:space="0"/>
              <w:right w:val="single" w:color="000000" w:sz="4" w:space="0"/>
            </w:tcBorders>
            <w:vAlign w:val="center"/>
          </w:tcPr>
          <w:p w14:paraId="51E1BD84">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落实国家级公益林管护面积52.3万亩</w:t>
            </w:r>
          </w:p>
        </w:tc>
      </w:tr>
      <w:tr w14:paraId="70CBACAB">
        <w:tblPrEx>
          <w:tblCellMar>
            <w:top w:w="0" w:type="dxa"/>
            <w:left w:w="108" w:type="dxa"/>
            <w:bottom w:w="0" w:type="dxa"/>
            <w:right w:w="108" w:type="dxa"/>
          </w:tblCellMar>
        </w:tblPrEx>
        <w:trPr>
          <w:trHeight w:val="499" w:hRule="atLeast"/>
          <w:jc w:val="center"/>
        </w:trPr>
        <w:tc>
          <w:tcPr>
            <w:tcW w:w="1271" w:type="dxa"/>
            <w:tcBorders>
              <w:top w:val="nil"/>
              <w:left w:val="single" w:color="auto" w:sz="4" w:space="0"/>
              <w:bottom w:val="single" w:color="auto" w:sz="4" w:space="0"/>
              <w:right w:val="single" w:color="auto" w:sz="4" w:space="0"/>
            </w:tcBorders>
            <w:vAlign w:val="center"/>
          </w:tcPr>
          <w:p w14:paraId="59562D54">
            <w:pPr>
              <w:rPr>
                <w:rFonts w:ascii="宋体" w:hAnsi="宋体" w:cs="宋体"/>
                <w:color w:val="000000"/>
                <w:sz w:val="16"/>
                <w:szCs w:val="16"/>
              </w:rPr>
            </w:pPr>
            <w:r>
              <w:rPr>
                <w:rFonts w:hint="eastAsia"/>
                <w:color w:val="000000"/>
                <w:sz w:val="16"/>
                <w:szCs w:val="16"/>
              </w:rPr>
              <w:t>补助资金兑现率</w:t>
            </w:r>
          </w:p>
        </w:tc>
        <w:tc>
          <w:tcPr>
            <w:tcW w:w="565" w:type="dxa"/>
            <w:tcBorders>
              <w:top w:val="nil"/>
              <w:left w:val="nil"/>
              <w:bottom w:val="single" w:color="auto" w:sz="4" w:space="0"/>
              <w:right w:val="single" w:color="auto" w:sz="4" w:space="0"/>
            </w:tcBorders>
            <w:vAlign w:val="center"/>
          </w:tcPr>
          <w:p w14:paraId="53F2B901">
            <w:pPr>
              <w:ind w:firstLine="160" w:firstLineChars="100"/>
              <w:rPr>
                <w:rFonts w:ascii="宋体" w:hAnsi="宋体" w:cs="宋体"/>
                <w:color w:val="000000"/>
                <w:sz w:val="16"/>
                <w:szCs w:val="16"/>
              </w:rPr>
            </w:pPr>
            <w:r>
              <w:rPr>
                <w:rFonts w:hint="eastAsia"/>
                <w:color w:val="000000"/>
                <w:sz w:val="16"/>
                <w:szCs w:val="16"/>
              </w:rPr>
              <w:t>%</w:t>
            </w:r>
          </w:p>
        </w:tc>
        <w:tc>
          <w:tcPr>
            <w:tcW w:w="847" w:type="dxa"/>
            <w:tcBorders>
              <w:top w:val="nil"/>
              <w:left w:val="nil"/>
              <w:bottom w:val="single" w:color="auto" w:sz="4" w:space="0"/>
              <w:right w:val="single" w:color="auto" w:sz="4" w:space="0"/>
            </w:tcBorders>
            <w:vAlign w:val="center"/>
          </w:tcPr>
          <w:p w14:paraId="24C981C0">
            <w:pPr>
              <w:ind w:firstLine="160" w:firstLineChars="100"/>
              <w:rPr>
                <w:rFonts w:ascii="宋体" w:hAnsi="宋体" w:cs="宋体"/>
                <w:color w:val="000000"/>
                <w:sz w:val="16"/>
                <w:szCs w:val="16"/>
              </w:rPr>
            </w:pPr>
            <w:r>
              <w:rPr>
                <w:rFonts w:hint="eastAsia"/>
                <w:color w:val="000000"/>
                <w:sz w:val="16"/>
                <w:szCs w:val="16"/>
              </w:rPr>
              <w:t>≥</w:t>
            </w:r>
          </w:p>
        </w:tc>
        <w:tc>
          <w:tcPr>
            <w:tcW w:w="988" w:type="dxa"/>
            <w:tcBorders>
              <w:top w:val="nil"/>
              <w:left w:val="nil"/>
              <w:bottom w:val="single" w:color="auto" w:sz="4" w:space="0"/>
              <w:right w:val="single" w:color="auto" w:sz="4" w:space="0"/>
            </w:tcBorders>
            <w:vAlign w:val="center"/>
          </w:tcPr>
          <w:p w14:paraId="113EDC1B">
            <w:pPr>
              <w:ind w:firstLine="160" w:firstLineChars="100"/>
              <w:jc w:val="right"/>
              <w:rPr>
                <w:rFonts w:ascii="宋体" w:hAnsi="宋体" w:cs="宋体"/>
                <w:color w:val="000000"/>
                <w:sz w:val="16"/>
                <w:szCs w:val="16"/>
              </w:rPr>
            </w:pPr>
            <w:r>
              <w:rPr>
                <w:rFonts w:hint="eastAsia"/>
                <w:color w:val="000000"/>
                <w:sz w:val="16"/>
                <w:szCs w:val="16"/>
              </w:rPr>
              <w:t>99</w:t>
            </w:r>
          </w:p>
        </w:tc>
        <w:tc>
          <w:tcPr>
            <w:tcW w:w="1034" w:type="dxa"/>
            <w:tcBorders>
              <w:top w:val="nil"/>
              <w:left w:val="nil"/>
              <w:bottom w:val="single" w:color="auto" w:sz="4" w:space="0"/>
              <w:right w:val="single" w:color="auto" w:sz="4" w:space="0"/>
            </w:tcBorders>
            <w:vAlign w:val="center"/>
          </w:tcPr>
          <w:p w14:paraId="72D493B5">
            <w:pPr>
              <w:ind w:firstLine="160" w:firstLineChars="100"/>
              <w:jc w:val="right"/>
              <w:rPr>
                <w:rFonts w:ascii="宋体" w:hAnsi="宋体" w:cs="宋体"/>
                <w:color w:val="000000"/>
                <w:sz w:val="16"/>
                <w:szCs w:val="16"/>
              </w:rPr>
            </w:pPr>
            <w:r>
              <w:rPr>
                <w:rFonts w:hint="eastAsia"/>
                <w:color w:val="000000"/>
                <w:sz w:val="16"/>
                <w:szCs w:val="16"/>
              </w:rPr>
              <w:t>99</w:t>
            </w:r>
          </w:p>
        </w:tc>
        <w:tc>
          <w:tcPr>
            <w:tcW w:w="862" w:type="dxa"/>
            <w:tcBorders>
              <w:top w:val="nil"/>
              <w:left w:val="nil"/>
              <w:bottom w:val="single" w:color="auto" w:sz="4" w:space="0"/>
              <w:right w:val="single" w:color="auto" w:sz="4" w:space="0"/>
            </w:tcBorders>
            <w:vAlign w:val="center"/>
          </w:tcPr>
          <w:p w14:paraId="16FB3FEB">
            <w:pPr>
              <w:ind w:firstLine="160" w:firstLineChars="100"/>
              <w:jc w:val="right"/>
              <w:rPr>
                <w:rFonts w:ascii="宋体" w:hAnsi="宋体" w:cs="宋体"/>
                <w:color w:val="000000"/>
                <w:sz w:val="16"/>
                <w:szCs w:val="16"/>
              </w:rPr>
            </w:pPr>
            <w:r>
              <w:rPr>
                <w:rFonts w:hint="eastAsia"/>
                <w:color w:val="000000"/>
                <w:sz w:val="16"/>
                <w:szCs w:val="16"/>
              </w:rPr>
              <w:t>0</w:t>
            </w:r>
          </w:p>
        </w:tc>
        <w:tc>
          <w:tcPr>
            <w:tcW w:w="1040" w:type="dxa"/>
            <w:tcBorders>
              <w:top w:val="nil"/>
              <w:left w:val="nil"/>
              <w:bottom w:val="single" w:color="auto" w:sz="4" w:space="0"/>
              <w:right w:val="single" w:color="auto" w:sz="4" w:space="0"/>
            </w:tcBorders>
            <w:vAlign w:val="center"/>
          </w:tcPr>
          <w:p w14:paraId="73A8F844">
            <w:pPr>
              <w:ind w:firstLine="160" w:firstLineChars="100"/>
              <w:jc w:val="right"/>
              <w:rPr>
                <w:rFonts w:ascii="宋体" w:hAnsi="宋体" w:cs="宋体"/>
                <w:color w:val="000000"/>
                <w:sz w:val="16"/>
                <w:szCs w:val="16"/>
              </w:rPr>
            </w:pPr>
            <w:r>
              <w:rPr>
                <w:rFonts w:hint="eastAsia"/>
                <w:color w:val="000000"/>
                <w:sz w:val="16"/>
                <w:szCs w:val="16"/>
              </w:rPr>
              <w:t>100</w:t>
            </w:r>
          </w:p>
        </w:tc>
        <w:tc>
          <w:tcPr>
            <w:tcW w:w="707" w:type="dxa"/>
            <w:tcBorders>
              <w:top w:val="nil"/>
              <w:left w:val="nil"/>
              <w:bottom w:val="single" w:color="auto" w:sz="4" w:space="0"/>
              <w:right w:val="single" w:color="auto" w:sz="4" w:space="0"/>
            </w:tcBorders>
            <w:vAlign w:val="center"/>
          </w:tcPr>
          <w:p w14:paraId="67AFC55D">
            <w:pPr>
              <w:ind w:firstLine="160" w:firstLineChars="100"/>
              <w:jc w:val="right"/>
              <w:rPr>
                <w:rFonts w:ascii="宋体" w:hAnsi="宋体" w:cs="宋体"/>
                <w:color w:val="000000"/>
                <w:sz w:val="16"/>
                <w:szCs w:val="16"/>
              </w:rPr>
            </w:pPr>
            <w:r>
              <w:rPr>
                <w:rFonts w:hint="eastAsia"/>
                <w:color w:val="000000"/>
                <w:sz w:val="16"/>
                <w:szCs w:val="16"/>
              </w:rPr>
              <w:t>10</w:t>
            </w:r>
          </w:p>
        </w:tc>
        <w:tc>
          <w:tcPr>
            <w:tcW w:w="797" w:type="dxa"/>
            <w:tcBorders>
              <w:top w:val="nil"/>
              <w:left w:val="nil"/>
              <w:bottom w:val="single" w:color="auto" w:sz="4" w:space="0"/>
              <w:right w:val="single" w:color="auto" w:sz="4" w:space="0"/>
            </w:tcBorders>
            <w:vAlign w:val="center"/>
          </w:tcPr>
          <w:p w14:paraId="1B7B79E5">
            <w:pPr>
              <w:ind w:firstLine="160" w:firstLineChars="100"/>
              <w:jc w:val="right"/>
              <w:rPr>
                <w:rFonts w:ascii="宋体" w:hAnsi="宋体" w:cs="宋体"/>
                <w:color w:val="000000"/>
                <w:sz w:val="16"/>
                <w:szCs w:val="16"/>
              </w:rPr>
            </w:pPr>
            <w:r>
              <w:rPr>
                <w:rFonts w:hint="eastAsia"/>
                <w:color w:val="000000"/>
                <w:sz w:val="16"/>
                <w:szCs w:val="16"/>
              </w:rPr>
              <w:t>10</w:t>
            </w:r>
          </w:p>
        </w:tc>
        <w:tc>
          <w:tcPr>
            <w:tcW w:w="989" w:type="dxa"/>
            <w:tcBorders>
              <w:top w:val="nil"/>
              <w:left w:val="nil"/>
              <w:bottom w:val="single" w:color="auto" w:sz="4" w:space="0"/>
              <w:right w:val="single" w:color="auto" w:sz="4" w:space="0"/>
            </w:tcBorders>
            <w:vAlign w:val="center"/>
          </w:tcPr>
          <w:p w14:paraId="4C391CFD">
            <w:pPr>
              <w:ind w:firstLine="160" w:firstLineChars="100"/>
              <w:rPr>
                <w:rFonts w:ascii="宋体" w:hAnsi="宋体" w:cs="宋体"/>
                <w:color w:val="000000"/>
                <w:sz w:val="16"/>
                <w:szCs w:val="16"/>
              </w:rPr>
            </w:pPr>
            <w:r>
              <w:rPr>
                <w:rFonts w:hint="eastAsia"/>
                <w:color w:val="000000"/>
                <w:sz w:val="16"/>
                <w:szCs w:val="16"/>
              </w:rPr>
              <w:t>是</w:t>
            </w:r>
          </w:p>
        </w:tc>
        <w:tc>
          <w:tcPr>
            <w:tcW w:w="1888" w:type="dxa"/>
            <w:gridSpan w:val="2"/>
            <w:tcBorders>
              <w:top w:val="single" w:color="auto" w:sz="4" w:space="0"/>
              <w:left w:val="nil"/>
              <w:bottom w:val="single" w:color="auto" w:sz="4" w:space="0"/>
              <w:right w:val="single" w:color="000000" w:sz="4" w:space="0"/>
            </w:tcBorders>
            <w:vAlign w:val="center"/>
          </w:tcPr>
          <w:p w14:paraId="6280AB4A">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6D4E7FAA">
        <w:tblPrEx>
          <w:tblCellMar>
            <w:top w:w="0" w:type="dxa"/>
            <w:left w:w="108" w:type="dxa"/>
            <w:bottom w:w="0" w:type="dxa"/>
            <w:right w:w="108" w:type="dxa"/>
          </w:tblCellMar>
        </w:tblPrEx>
        <w:trPr>
          <w:trHeight w:val="472" w:hRule="atLeast"/>
          <w:jc w:val="center"/>
        </w:trPr>
        <w:tc>
          <w:tcPr>
            <w:tcW w:w="1271" w:type="dxa"/>
            <w:tcBorders>
              <w:top w:val="nil"/>
              <w:left w:val="single" w:color="auto" w:sz="4" w:space="0"/>
              <w:bottom w:val="single" w:color="auto" w:sz="4" w:space="0"/>
              <w:right w:val="single" w:color="auto" w:sz="4" w:space="0"/>
            </w:tcBorders>
            <w:vAlign w:val="center"/>
          </w:tcPr>
          <w:p w14:paraId="156C5039">
            <w:pPr>
              <w:rPr>
                <w:rFonts w:ascii="宋体" w:hAnsi="宋体" w:cs="宋体"/>
                <w:color w:val="000000"/>
                <w:sz w:val="16"/>
                <w:szCs w:val="16"/>
              </w:rPr>
            </w:pPr>
            <w:r>
              <w:rPr>
                <w:rFonts w:hint="eastAsia"/>
                <w:color w:val="000000"/>
                <w:sz w:val="16"/>
                <w:szCs w:val="16"/>
              </w:rPr>
              <w:t>森林资源管护合格率</w:t>
            </w:r>
          </w:p>
        </w:tc>
        <w:tc>
          <w:tcPr>
            <w:tcW w:w="565" w:type="dxa"/>
            <w:tcBorders>
              <w:top w:val="nil"/>
              <w:left w:val="nil"/>
              <w:bottom w:val="single" w:color="auto" w:sz="4" w:space="0"/>
              <w:right w:val="single" w:color="auto" w:sz="4" w:space="0"/>
            </w:tcBorders>
            <w:vAlign w:val="center"/>
          </w:tcPr>
          <w:p w14:paraId="19E1811A">
            <w:pPr>
              <w:ind w:firstLine="160" w:firstLineChars="100"/>
              <w:rPr>
                <w:rFonts w:ascii="宋体" w:hAnsi="宋体" w:cs="宋体"/>
                <w:color w:val="000000"/>
                <w:sz w:val="16"/>
                <w:szCs w:val="16"/>
              </w:rPr>
            </w:pPr>
            <w:r>
              <w:rPr>
                <w:rFonts w:hint="eastAsia"/>
                <w:color w:val="000000"/>
                <w:sz w:val="16"/>
                <w:szCs w:val="16"/>
              </w:rPr>
              <w:t>%</w:t>
            </w:r>
          </w:p>
        </w:tc>
        <w:tc>
          <w:tcPr>
            <w:tcW w:w="847" w:type="dxa"/>
            <w:tcBorders>
              <w:top w:val="nil"/>
              <w:left w:val="nil"/>
              <w:bottom w:val="single" w:color="auto" w:sz="4" w:space="0"/>
              <w:right w:val="single" w:color="auto" w:sz="4" w:space="0"/>
            </w:tcBorders>
            <w:vAlign w:val="center"/>
          </w:tcPr>
          <w:p w14:paraId="103543A6">
            <w:pPr>
              <w:ind w:firstLine="160" w:firstLineChars="100"/>
              <w:rPr>
                <w:rFonts w:ascii="宋体" w:hAnsi="宋体" w:cs="宋体"/>
                <w:color w:val="000000"/>
                <w:sz w:val="16"/>
                <w:szCs w:val="16"/>
              </w:rPr>
            </w:pPr>
            <w:r>
              <w:rPr>
                <w:rFonts w:hint="eastAsia"/>
                <w:color w:val="000000"/>
                <w:sz w:val="16"/>
                <w:szCs w:val="16"/>
              </w:rPr>
              <w:t>＝</w:t>
            </w:r>
          </w:p>
        </w:tc>
        <w:tc>
          <w:tcPr>
            <w:tcW w:w="988" w:type="dxa"/>
            <w:tcBorders>
              <w:top w:val="nil"/>
              <w:left w:val="nil"/>
              <w:bottom w:val="single" w:color="auto" w:sz="4" w:space="0"/>
              <w:right w:val="single" w:color="auto" w:sz="4" w:space="0"/>
            </w:tcBorders>
            <w:vAlign w:val="center"/>
          </w:tcPr>
          <w:p w14:paraId="70DBCD19">
            <w:pPr>
              <w:ind w:firstLine="160" w:firstLineChars="100"/>
              <w:jc w:val="right"/>
              <w:rPr>
                <w:rFonts w:ascii="宋体" w:hAnsi="宋体" w:cs="宋体"/>
                <w:color w:val="000000"/>
                <w:sz w:val="16"/>
                <w:szCs w:val="16"/>
              </w:rPr>
            </w:pPr>
            <w:r>
              <w:rPr>
                <w:rFonts w:hint="eastAsia"/>
                <w:color w:val="000000"/>
                <w:sz w:val="16"/>
                <w:szCs w:val="16"/>
              </w:rPr>
              <w:t>100</w:t>
            </w:r>
          </w:p>
        </w:tc>
        <w:tc>
          <w:tcPr>
            <w:tcW w:w="1034" w:type="dxa"/>
            <w:tcBorders>
              <w:top w:val="nil"/>
              <w:left w:val="nil"/>
              <w:bottom w:val="single" w:color="auto" w:sz="4" w:space="0"/>
              <w:right w:val="single" w:color="auto" w:sz="4" w:space="0"/>
            </w:tcBorders>
            <w:vAlign w:val="center"/>
          </w:tcPr>
          <w:p w14:paraId="4E98BC62">
            <w:pPr>
              <w:ind w:firstLine="160" w:firstLineChars="100"/>
              <w:jc w:val="right"/>
              <w:rPr>
                <w:rFonts w:ascii="宋体" w:hAnsi="宋体" w:cs="宋体"/>
                <w:color w:val="000000"/>
                <w:sz w:val="16"/>
                <w:szCs w:val="16"/>
              </w:rPr>
            </w:pPr>
            <w:r>
              <w:rPr>
                <w:rFonts w:hint="eastAsia"/>
                <w:color w:val="000000"/>
                <w:sz w:val="16"/>
                <w:szCs w:val="16"/>
              </w:rPr>
              <w:t>100</w:t>
            </w:r>
          </w:p>
        </w:tc>
        <w:tc>
          <w:tcPr>
            <w:tcW w:w="862" w:type="dxa"/>
            <w:tcBorders>
              <w:top w:val="nil"/>
              <w:left w:val="nil"/>
              <w:bottom w:val="single" w:color="auto" w:sz="4" w:space="0"/>
              <w:right w:val="single" w:color="auto" w:sz="4" w:space="0"/>
            </w:tcBorders>
            <w:vAlign w:val="center"/>
          </w:tcPr>
          <w:p w14:paraId="74CBCF13">
            <w:pPr>
              <w:ind w:firstLine="160" w:firstLineChars="100"/>
              <w:jc w:val="right"/>
              <w:rPr>
                <w:rFonts w:ascii="宋体" w:hAnsi="宋体" w:cs="宋体"/>
                <w:color w:val="000000"/>
                <w:sz w:val="16"/>
                <w:szCs w:val="16"/>
              </w:rPr>
            </w:pPr>
            <w:r>
              <w:rPr>
                <w:rFonts w:hint="eastAsia"/>
                <w:color w:val="000000"/>
                <w:sz w:val="16"/>
                <w:szCs w:val="16"/>
              </w:rPr>
              <w:t>0</w:t>
            </w:r>
          </w:p>
        </w:tc>
        <w:tc>
          <w:tcPr>
            <w:tcW w:w="1040" w:type="dxa"/>
            <w:tcBorders>
              <w:top w:val="nil"/>
              <w:left w:val="nil"/>
              <w:bottom w:val="single" w:color="auto" w:sz="4" w:space="0"/>
              <w:right w:val="single" w:color="auto" w:sz="4" w:space="0"/>
            </w:tcBorders>
            <w:vAlign w:val="center"/>
          </w:tcPr>
          <w:p w14:paraId="28E3355E">
            <w:pPr>
              <w:ind w:firstLine="160" w:firstLineChars="100"/>
              <w:jc w:val="right"/>
              <w:rPr>
                <w:rFonts w:ascii="宋体" w:hAnsi="宋体" w:cs="宋体"/>
                <w:color w:val="000000"/>
                <w:sz w:val="16"/>
                <w:szCs w:val="16"/>
              </w:rPr>
            </w:pPr>
            <w:r>
              <w:rPr>
                <w:rFonts w:hint="eastAsia"/>
                <w:color w:val="000000"/>
                <w:sz w:val="16"/>
                <w:szCs w:val="16"/>
              </w:rPr>
              <w:t>100</w:t>
            </w:r>
          </w:p>
        </w:tc>
        <w:tc>
          <w:tcPr>
            <w:tcW w:w="707" w:type="dxa"/>
            <w:tcBorders>
              <w:top w:val="nil"/>
              <w:left w:val="nil"/>
              <w:bottom w:val="single" w:color="auto" w:sz="4" w:space="0"/>
              <w:right w:val="single" w:color="auto" w:sz="4" w:space="0"/>
            </w:tcBorders>
            <w:vAlign w:val="center"/>
          </w:tcPr>
          <w:p w14:paraId="2C5C1FD7">
            <w:pPr>
              <w:ind w:firstLine="160" w:firstLineChars="100"/>
              <w:jc w:val="right"/>
              <w:rPr>
                <w:rFonts w:ascii="宋体" w:hAnsi="宋体" w:cs="宋体"/>
                <w:color w:val="000000"/>
                <w:sz w:val="16"/>
                <w:szCs w:val="16"/>
              </w:rPr>
            </w:pPr>
            <w:r>
              <w:rPr>
                <w:rFonts w:hint="eastAsia"/>
                <w:color w:val="000000"/>
                <w:sz w:val="16"/>
                <w:szCs w:val="16"/>
              </w:rPr>
              <w:t>10</w:t>
            </w:r>
          </w:p>
        </w:tc>
        <w:tc>
          <w:tcPr>
            <w:tcW w:w="797" w:type="dxa"/>
            <w:tcBorders>
              <w:top w:val="nil"/>
              <w:left w:val="nil"/>
              <w:bottom w:val="single" w:color="auto" w:sz="4" w:space="0"/>
              <w:right w:val="single" w:color="auto" w:sz="4" w:space="0"/>
            </w:tcBorders>
            <w:vAlign w:val="center"/>
          </w:tcPr>
          <w:p w14:paraId="6F1AB11E">
            <w:pPr>
              <w:ind w:firstLine="160" w:firstLineChars="100"/>
              <w:jc w:val="right"/>
              <w:rPr>
                <w:rFonts w:ascii="宋体" w:hAnsi="宋体" w:cs="宋体"/>
                <w:color w:val="000000"/>
                <w:sz w:val="16"/>
                <w:szCs w:val="16"/>
              </w:rPr>
            </w:pPr>
            <w:r>
              <w:rPr>
                <w:rFonts w:hint="eastAsia"/>
                <w:color w:val="000000"/>
                <w:sz w:val="16"/>
                <w:szCs w:val="16"/>
              </w:rPr>
              <w:t>10</w:t>
            </w:r>
          </w:p>
        </w:tc>
        <w:tc>
          <w:tcPr>
            <w:tcW w:w="989" w:type="dxa"/>
            <w:tcBorders>
              <w:top w:val="nil"/>
              <w:left w:val="nil"/>
              <w:bottom w:val="single" w:color="auto" w:sz="4" w:space="0"/>
              <w:right w:val="single" w:color="auto" w:sz="4" w:space="0"/>
            </w:tcBorders>
            <w:vAlign w:val="center"/>
          </w:tcPr>
          <w:p w14:paraId="486F3E31">
            <w:pPr>
              <w:ind w:firstLine="160" w:firstLineChars="100"/>
              <w:rPr>
                <w:rFonts w:ascii="宋体" w:hAnsi="宋体" w:cs="宋体"/>
                <w:color w:val="000000"/>
                <w:sz w:val="16"/>
                <w:szCs w:val="16"/>
              </w:rPr>
            </w:pPr>
            <w:r>
              <w:rPr>
                <w:rFonts w:hint="eastAsia"/>
                <w:color w:val="000000"/>
                <w:sz w:val="16"/>
                <w:szCs w:val="16"/>
              </w:rPr>
              <w:t>是</w:t>
            </w:r>
          </w:p>
        </w:tc>
        <w:tc>
          <w:tcPr>
            <w:tcW w:w="1888" w:type="dxa"/>
            <w:gridSpan w:val="2"/>
            <w:tcBorders>
              <w:top w:val="single" w:color="auto" w:sz="4" w:space="0"/>
              <w:left w:val="nil"/>
              <w:bottom w:val="single" w:color="auto" w:sz="4" w:space="0"/>
              <w:right w:val="single" w:color="000000" w:sz="4" w:space="0"/>
            </w:tcBorders>
            <w:vAlign w:val="center"/>
          </w:tcPr>
          <w:p w14:paraId="7075C50B">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6A9B4FA1">
        <w:tblPrEx>
          <w:tblCellMar>
            <w:top w:w="0" w:type="dxa"/>
            <w:left w:w="108" w:type="dxa"/>
            <w:bottom w:w="0" w:type="dxa"/>
            <w:right w:w="108" w:type="dxa"/>
          </w:tblCellMar>
        </w:tblPrEx>
        <w:trPr>
          <w:trHeight w:val="499" w:hRule="atLeast"/>
          <w:jc w:val="center"/>
        </w:trPr>
        <w:tc>
          <w:tcPr>
            <w:tcW w:w="1271" w:type="dxa"/>
            <w:tcBorders>
              <w:top w:val="nil"/>
              <w:left w:val="single" w:color="auto" w:sz="4" w:space="0"/>
              <w:bottom w:val="single" w:color="auto" w:sz="4" w:space="0"/>
              <w:right w:val="single" w:color="auto" w:sz="4" w:space="0"/>
            </w:tcBorders>
            <w:vAlign w:val="center"/>
          </w:tcPr>
          <w:p w14:paraId="240B5A27">
            <w:pPr>
              <w:rPr>
                <w:rFonts w:ascii="宋体" w:hAnsi="宋体" w:cs="宋体"/>
                <w:color w:val="000000"/>
                <w:sz w:val="16"/>
                <w:szCs w:val="16"/>
              </w:rPr>
            </w:pPr>
            <w:r>
              <w:rPr>
                <w:rFonts w:hint="eastAsia"/>
                <w:color w:val="000000"/>
                <w:sz w:val="16"/>
                <w:szCs w:val="16"/>
              </w:rPr>
              <w:t>补助资金及时发放率</w:t>
            </w:r>
          </w:p>
        </w:tc>
        <w:tc>
          <w:tcPr>
            <w:tcW w:w="565" w:type="dxa"/>
            <w:tcBorders>
              <w:top w:val="nil"/>
              <w:left w:val="nil"/>
              <w:bottom w:val="single" w:color="auto" w:sz="4" w:space="0"/>
              <w:right w:val="single" w:color="auto" w:sz="4" w:space="0"/>
            </w:tcBorders>
            <w:vAlign w:val="center"/>
          </w:tcPr>
          <w:p w14:paraId="378677D5">
            <w:pPr>
              <w:ind w:firstLine="160" w:firstLineChars="100"/>
              <w:rPr>
                <w:rFonts w:ascii="宋体" w:hAnsi="宋体" w:cs="宋体"/>
                <w:color w:val="000000"/>
                <w:sz w:val="16"/>
                <w:szCs w:val="16"/>
              </w:rPr>
            </w:pPr>
            <w:r>
              <w:rPr>
                <w:rFonts w:hint="eastAsia"/>
                <w:color w:val="000000"/>
                <w:sz w:val="16"/>
                <w:szCs w:val="16"/>
              </w:rPr>
              <w:t>%</w:t>
            </w:r>
          </w:p>
        </w:tc>
        <w:tc>
          <w:tcPr>
            <w:tcW w:w="847" w:type="dxa"/>
            <w:tcBorders>
              <w:top w:val="nil"/>
              <w:left w:val="nil"/>
              <w:bottom w:val="single" w:color="auto" w:sz="4" w:space="0"/>
              <w:right w:val="single" w:color="auto" w:sz="4" w:space="0"/>
            </w:tcBorders>
            <w:vAlign w:val="center"/>
          </w:tcPr>
          <w:p w14:paraId="7CFC0D93">
            <w:pPr>
              <w:ind w:firstLine="160" w:firstLineChars="100"/>
              <w:rPr>
                <w:rFonts w:ascii="宋体" w:hAnsi="宋体" w:cs="宋体"/>
                <w:color w:val="000000"/>
                <w:sz w:val="16"/>
                <w:szCs w:val="16"/>
              </w:rPr>
            </w:pPr>
            <w:r>
              <w:rPr>
                <w:rFonts w:hint="eastAsia"/>
                <w:color w:val="000000"/>
                <w:sz w:val="16"/>
                <w:szCs w:val="16"/>
              </w:rPr>
              <w:t>＝</w:t>
            </w:r>
          </w:p>
        </w:tc>
        <w:tc>
          <w:tcPr>
            <w:tcW w:w="988" w:type="dxa"/>
            <w:tcBorders>
              <w:top w:val="nil"/>
              <w:left w:val="nil"/>
              <w:bottom w:val="single" w:color="auto" w:sz="4" w:space="0"/>
              <w:right w:val="single" w:color="auto" w:sz="4" w:space="0"/>
            </w:tcBorders>
            <w:vAlign w:val="center"/>
          </w:tcPr>
          <w:p w14:paraId="56F5F5FA">
            <w:pPr>
              <w:ind w:firstLine="160" w:firstLineChars="100"/>
              <w:jc w:val="right"/>
              <w:rPr>
                <w:rFonts w:ascii="宋体" w:hAnsi="宋体" w:cs="宋体"/>
                <w:color w:val="000000"/>
                <w:sz w:val="16"/>
                <w:szCs w:val="16"/>
              </w:rPr>
            </w:pPr>
            <w:r>
              <w:rPr>
                <w:rFonts w:hint="eastAsia"/>
                <w:color w:val="000000"/>
                <w:sz w:val="16"/>
                <w:szCs w:val="16"/>
              </w:rPr>
              <w:t>100</w:t>
            </w:r>
          </w:p>
        </w:tc>
        <w:tc>
          <w:tcPr>
            <w:tcW w:w="1034" w:type="dxa"/>
            <w:tcBorders>
              <w:top w:val="nil"/>
              <w:left w:val="nil"/>
              <w:bottom w:val="single" w:color="auto" w:sz="4" w:space="0"/>
              <w:right w:val="single" w:color="auto" w:sz="4" w:space="0"/>
            </w:tcBorders>
            <w:vAlign w:val="center"/>
          </w:tcPr>
          <w:p w14:paraId="7EC31860">
            <w:pPr>
              <w:ind w:firstLine="160" w:firstLineChars="100"/>
              <w:jc w:val="right"/>
              <w:rPr>
                <w:rFonts w:ascii="宋体" w:hAnsi="宋体" w:cs="宋体"/>
                <w:color w:val="000000"/>
                <w:sz w:val="16"/>
                <w:szCs w:val="16"/>
              </w:rPr>
            </w:pPr>
            <w:r>
              <w:rPr>
                <w:rFonts w:hint="eastAsia"/>
                <w:color w:val="000000"/>
                <w:sz w:val="16"/>
                <w:szCs w:val="16"/>
              </w:rPr>
              <w:t>100</w:t>
            </w:r>
          </w:p>
        </w:tc>
        <w:tc>
          <w:tcPr>
            <w:tcW w:w="862" w:type="dxa"/>
            <w:tcBorders>
              <w:top w:val="nil"/>
              <w:left w:val="nil"/>
              <w:bottom w:val="single" w:color="auto" w:sz="4" w:space="0"/>
              <w:right w:val="single" w:color="auto" w:sz="4" w:space="0"/>
            </w:tcBorders>
            <w:vAlign w:val="center"/>
          </w:tcPr>
          <w:p w14:paraId="24DFFAE6">
            <w:pPr>
              <w:ind w:firstLine="160" w:firstLineChars="100"/>
              <w:jc w:val="right"/>
              <w:rPr>
                <w:rFonts w:ascii="宋体" w:hAnsi="宋体" w:cs="宋体"/>
                <w:color w:val="000000"/>
                <w:sz w:val="16"/>
                <w:szCs w:val="16"/>
              </w:rPr>
            </w:pPr>
            <w:r>
              <w:rPr>
                <w:rFonts w:hint="eastAsia"/>
                <w:color w:val="000000"/>
                <w:sz w:val="16"/>
                <w:szCs w:val="16"/>
              </w:rPr>
              <w:t>0</w:t>
            </w:r>
          </w:p>
        </w:tc>
        <w:tc>
          <w:tcPr>
            <w:tcW w:w="1040" w:type="dxa"/>
            <w:tcBorders>
              <w:top w:val="nil"/>
              <w:left w:val="nil"/>
              <w:bottom w:val="single" w:color="auto" w:sz="4" w:space="0"/>
              <w:right w:val="single" w:color="auto" w:sz="4" w:space="0"/>
            </w:tcBorders>
            <w:vAlign w:val="center"/>
          </w:tcPr>
          <w:p w14:paraId="07F706E8">
            <w:pPr>
              <w:ind w:firstLine="160" w:firstLineChars="100"/>
              <w:jc w:val="right"/>
              <w:rPr>
                <w:rFonts w:ascii="宋体" w:hAnsi="宋体" w:cs="宋体"/>
                <w:color w:val="000000"/>
                <w:sz w:val="16"/>
                <w:szCs w:val="16"/>
              </w:rPr>
            </w:pPr>
            <w:r>
              <w:rPr>
                <w:rFonts w:hint="eastAsia"/>
                <w:color w:val="000000"/>
                <w:sz w:val="16"/>
                <w:szCs w:val="16"/>
              </w:rPr>
              <w:t>100</w:t>
            </w:r>
          </w:p>
        </w:tc>
        <w:tc>
          <w:tcPr>
            <w:tcW w:w="707" w:type="dxa"/>
            <w:tcBorders>
              <w:top w:val="nil"/>
              <w:left w:val="nil"/>
              <w:bottom w:val="single" w:color="auto" w:sz="4" w:space="0"/>
              <w:right w:val="single" w:color="auto" w:sz="4" w:space="0"/>
            </w:tcBorders>
            <w:vAlign w:val="center"/>
          </w:tcPr>
          <w:p w14:paraId="000A03B4">
            <w:pPr>
              <w:ind w:firstLine="160" w:firstLineChars="100"/>
              <w:jc w:val="right"/>
              <w:rPr>
                <w:rFonts w:ascii="宋体" w:hAnsi="宋体" w:cs="宋体"/>
                <w:color w:val="000000"/>
                <w:sz w:val="16"/>
                <w:szCs w:val="16"/>
              </w:rPr>
            </w:pPr>
            <w:r>
              <w:rPr>
                <w:rFonts w:hint="eastAsia"/>
                <w:color w:val="000000"/>
                <w:sz w:val="16"/>
                <w:szCs w:val="16"/>
              </w:rPr>
              <w:t>10</w:t>
            </w:r>
          </w:p>
        </w:tc>
        <w:tc>
          <w:tcPr>
            <w:tcW w:w="797" w:type="dxa"/>
            <w:tcBorders>
              <w:top w:val="nil"/>
              <w:left w:val="nil"/>
              <w:bottom w:val="single" w:color="auto" w:sz="4" w:space="0"/>
              <w:right w:val="single" w:color="auto" w:sz="4" w:space="0"/>
            </w:tcBorders>
            <w:vAlign w:val="center"/>
          </w:tcPr>
          <w:p w14:paraId="75B69420">
            <w:pPr>
              <w:ind w:firstLine="160" w:firstLineChars="100"/>
              <w:jc w:val="right"/>
              <w:rPr>
                <w:rFonts w:ascii="宋体" w:hAnsi="宋体" w:cs="宋体"/>
                <w:color w:val="000000"/>
                <w:sz w:val="16"/>
                <w:szCs w:val="16"/>
              </w:rPr>
            </w:pPr>
            <w:r>
              <w:rPr>
                <w:rFonts w:hint="eastAsia"/>
                <w:color w:val="000000"/>
                <w:sz w:val="16"/>
                <w:szCs w:val="16"/>
              </w:rPr>
              <w:t>10</w:t>
            </w:r>
          </w:p>
        </w:tc>
        <w:tc>
          <w:tcPr>
            <w:tcW w:w="989" w:type="dxa"/>
            <w:tcBorders>
              <w:top w:val="nil"/>
              <w:left w:val="nil"/>
              <w:bottom w:val="single" w:color="auto" w:sz="4" w:space="0"/>
              <w:right w:val="single" w:color="auto" w:sz="4" w:space="0"/>
            </w:tcBorders>
            <w:vAlign w:val="center"/>
          </w:tcPr>
          <w:p w14:paraId="49186CA1">
            <w:pPr>
              <w:ind w:firstLine="160" w:firstLineChars="100"/>
              <w:rPr>
                <w:rFonts w:ascii="宋体" w:hAnsi="宋体" w:cs="宋体"/>
                <w:color w:val="000000"/>
                <w:sz w:val="16"/>
                <w:szCs w:val="16"/>
              </w:rPr>
            </w:pPr>
            <w:r>
              <w:rPr>
                <w:rFonts w:hint="eastAsia"/>
                <w:color w:val="000000"/>
                <w:sz w:val="16"/>
                <w:szCs w:val="16"/>
              </w:rPr>
              <w:t>是</w:t>
            </w:r>
          </w:p>
        </w:tc>
        <w:tc>
          <w:tcPr>
            <w:tcW w:w="1888" w:type="dxa"/>
            <w:gridSpan w:val="2"/>
            <w:tcBorders>
              <w:top w:val="single" w:color="auto" w:sz="4" w:space="0"/>
              <w:left w:val="nil"/>
              <w:bottom w:val="single" w:color="auto" w:sz="4" w:space="0"/>
              <w:right w:val="single" w:color="000000" w:sz="4" w:space="0"/>
            </w:tcBorders>
            <w:vAlign w:val="center"/>
          </w:tcPr>
          <w:p w14:paraId="5509C859">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722A56E6">
        <w:tblPrEx>
          <w:tblCellMar>
            <w:top w:w="0" w:type="dxa"/>
            <w:left w:w="108" w:type="dxa"/>
            <w:bottom w:w="0" w:type="dxa"/>
            <w:right w:w="108" w:type="dxa"/>
          </w:tblCellMar>
        </w:tblPrEx>
        <w:trPr>
          <w:trHeight w:val="499" w:hRule="atLeast"/>
          <w:jc w:val="center"/>
        </w:trPr>
        <w:tc>
          <w:tcPr>
            <w:tcW w:w="1271" w:type="dxa"/>
            <w:tcBorders>
              <w:top w:val="nil"/>
              <w:left w:val="single" w:color="auto" w:sz="4" w:space="0"/>
              <w:bottom w:val="single" w:color="auto" w:sz="4" w:space="0"/>
              <w:right w:val="single" w:color="auto" w:sz="4" w:space="0"/>
            </w:tcBorders>
            <w:vAlign w:val="center"/>
          </w:tcPr>
          <w:p w14:paraId="016A404E">
            <w:pPr>
              <w:rPr>
                <w:rFonts w:ascii="宋体" w:hAnsi="宋体" w:cs="宋体"/>
                <w:color w:val="000000"/>
                <w:sz w:val="16"/>
                <w:szCs w:val="16"/>
              </w:rPr>
            </w:pPr>
            <w:r>
              <w:rPr>
                <w:rFonts w:hint="eastAsia"/>
                <w:color w:val="000000"/>
                <w:sz w:val="16"/>
                <w:szCs w:val="16"/>
              </w:rPr>
              <w:t>管护当期任务完成率</w:t>
            </w:r>
          </w:p>
        </w:tc>
        <w:tc>
          <w:tcPr>
            <w:tcW w:w="565" w:type="dxa"/>
            <w:tcBorders>
              <w:top w:val="nil"/>
              <w:left w:val="nil"/>
              <w:bottom w:val="single" w:color="auto" w:sz="4" w:space="0"/>
              <w:right w:val="single" w:color="auto" w:sz="4" w:space="0"/>
            </w:tcBorders>
            <w:vAlign w:val="center"/>
          </w:tcPr>
          <w:p w14:paraId="6D45B899">
            <w:pPr>
              <w:ind w:firstLine="160" w:firstLineChars="100"/>
              <w:rPr>
                <w:rFonts w:ascii="宋体" w:hAnsi="宋体" w:cs="宋体"/>
                <w:color w:val="000000"/>
                <w:sz w:val="16"/>
                <w:szCs w:val="16"/>
              </w:rPr>
            </w:pPr>
            <w:r>
              <w:rPr>
                <w:rFonts w:hint="eastAsia"/>
                <w:color w:val="000000"/>
                <w:sz w:val="16"/>
                <w:szCs w:val="16"/>
              </w:rPr>
              <w:t>%</w:t>
            </w:r>
          </w:p>
        </w:tc>
        <w:tc>
          <w:tcPr>
            <w:tcW w:w="847" w:type="dxa"/>
            <w:tcBorders>
              <w:top w:val="nil"/>
              <w:left w:val="nil"/>
              <w:bottom w:val="single" w:color="auto" w:sz="4" w:space="0"/>
              <w:right w:val="single" w:color="auto" w:sz="4" w:space="0"/>
            </w:tcBorders>
            <w:vAlign w:val="center"/>
          </w:tcPr>
          <w:p w14:paraId="7B714861">
            <w:pPr>
              <w:ind w:firstLine="160" w:firstLineChars="100"/>
              <w:rPr>
                <w:rFonts w:ascii="宋体" w:hAnsi="宋体" w:cs="宋体"/>
                <w:color w:val="000000"/>
                <w:sz w:val="16"/>
                <w:szCs w:val="16"/>
              </w:rPr>
            </w:pPr>
            <w:r>
              <w:rPr>
                <w:rFonts w:hint="eastAsia"/>
                <w:color w:val="000000"/>
                <w:sz w:val="16"/>
                <w:szCs w:val="16"/>
              </w:rPr>
              <w:t>≥</w:t>
            </w:r>
          </w:p>
        </w:tc>
        <w:tc>
          <w:tcPr>
            <w:tcW w:w="988" w:type="dxa"/>
            <w:tcBorders>
              <w:top w:val="nil"/>
              <w:left w:val="nil"/>
              <w:bottom w:val="single" w:color="auto" w:sz="4" w:space="0"/>
              <w:right w:val="single" w:color="auto" w:sz="4" w:space="0"/>
            </w:tcBorders>
            <w:vAlign w:val="center"/>
          </w:tcPr>
          <w:p w14:paraId="34D47199">
            <w:pPr>
              <w:ind w:firstLine="160" w:firstLineChars="100"/>
              <w:jc w:val="right"/>
              <w:rPr>
                <w:rFonts w:ascii="宋体" w:hAnsi="宋体" w:cs="宋体"/>
                <w:color w:val="000000"/>
                <w:sz w:val="16"/>
                <w:szCs w:val="16"/>
              </w:rPr>
            </w:pPr>
            <w:r>
              <w:rPr>
                <w:rFonts w:hint="eastAsia"/>
                <w:color w:val="000000"/>
                <w:sz w:val="16"/>
                <w:szCs w:val="16"/>
              </w:rPr>
              <w:t>90</w:t>
            </w:r>
          </w:p>
        </w:tc>
        <w:tc>
          <w:tcPr>
            <w:tcW w:w="1034" w:type="dxa"/>
            <w:tcBorders>
              <w:top w:val="nil"/>
              <w:left w:val="nil"/>
              <w:bottom w:val="single" w:color="auto" w:sz="4" w:space="0"/>
              <w:right w:val="single" w:color="auto" w:sz="4" w:space="0"/>
            </w:tcBorders>
            <w:vAlign w:val="center"/>
          </w:tcPr>
          <w:p w14:paraId="47E76CA0">
            <w:pPr>
              <w:ind w:firstLine="160" w:firstLineChars="100"/>
              <w:jc w:val="right"/>
              <w:rPr>
                <w:rFonts w:ascii="宋体" w:hAnsi="宋体" w:cs="宋体"/>
                <w:color w:val="000000"/>
                <w:sz w:val="16"/>
                <w:szCs w:val="16"/>
              </w:rPr>
            </w:pPr>
            <w:r>
              <w:rPr>
                <w:rFonts w:hint="eastAsia"/>
                <w:color w:val="000000"/>
                <w:sz w:val="16"/>
                <w:szCs w:val="16"/>
              </w:rPr>
              <w:t>90</w:t>
            </w:r>
          </w:p>
        </w:tc>
        <w:tc>
          <w:tcPr>
            <w:tcW w:w="862" w:type="dxa"/>
            <w:tcBorders>
              <w:top w:val="nil"/>
              <w:left w:val="nil"/>
              <w:bottom w:val="single" w:color="auto" w:sz="4" w:space="0"/>
              <w:right w:val="single" w:color="auto" w:sz="4" w:space="0"/>
            </w:tcBorders>
            <w:vAlign w:val="center"/>
          </w:tcPr>
          <w:p w14:paraId="3B101AA0">
            <w:pPr>
              <w:ind w:firstLine="160" w:firstLineChars="100"/>
              <w:jc w:val="right"/>
              <w:rPr>
                <w:rFonts w:ascii="宋体" w:hAnsi="宋体" w:cs="宋体"/>
                <w:color w:val="000000"/>
                <w:sz w:val="16"/>
                <w:szCs w:val="16"/>
              </w:rPr>
            </w:pPr>
            <w:r>
              <w:rPr>
                <w:rFonts w:hint="eastAsia"/>
                <w:color w:val="000000"/>
                <w:sz w:val="16"/>
                <w:szCs w:val="16"/>
              </w:rPr>
              <w:t>0</w:t>
            </w:r>
          </w:p>
        </w:tc>
        <w:tc>
          <w:tcPr>
            <w:tcW w:w="1040" w:type="dxa"/>
            <w:tcBorders>
              <w:top w:val="nil"/>
              <w:left w:val="nil"/>
              <w:bottom w:val="single" w:color="auto" w:sz="4" w:space="0"/>
              <w:right w:val="single" w:color="auto" w:sz="4" w:space="0"/>
            </w:tcBorders>
            <w:vAlign w:val="center"/>
          </w:tcPr>
          <w:p w14:paraId="64DA64EC">
            <w:pPr>
              <w:ind w:firstLine="160" w:firstLineChars="100"/>
              <w:jc w:val="right"/>
              <w:rPr>
                <w:rFonts w:ascii="宋体" w:hAnsi="宋体" w:cs="宋体"/>
                <w:color w:val="000000"/>
                <w:sz w:val="16"/>
                <w:szCs w:val="16"/>
              </w:rPr>
            </w:pPr>
            <w:r>
              <w:rPr>
                <w:rFonts w:hint="eastAsia"/>
                <w:color w:val="000000"/>
                <w:sz w:val="16"/>
                <w:szCs w:val="16"/>
              </w:rPr>
              <w:t>100</w:t>
            </w:r>
          </w:p>
        </w:tc>
        <w:tc>
          <w:tcPr>
            <w:tcW w:w="707" w:type="dxa"/>
            <w:tcBorders>
              <w:top w:val="nil"/>
              <w:left w:val="nil"/>
              <w:bottom w:val="single" w:color="auto" w:sz="4" w:space="0"/>
              <w:right w:val="single" w:color="auto" w:sz="4" w:space="0"/>
            </w:tcBorders>
            <w:vAlign w:val="center"/>
          </w:tcPr>
          <w:p w14:paraId="7C1B92CC">
            <w:pPr>
              <w:ind w:firstLine="160" w:firstLineChars="100"/>
              <w:jc w:val="right"/>
              <w:rPr>
                <w:rFonts w:ascii="宋体" w:hAnsi="宋体" w:cs="宋体"/>
                <w:color w:val="000000"/>
                <w:sz w:val="16"/>
                <w:szCs w:val="16"/>
              </w:rPr>
            </w:pPr>
            <w:r>
              <w:rPr>
                <w:rFonts w:hint="eastAsia"/>
                <w:color w:val="000000"/>
                <w:sz w:val="16"/>
                <w:szCs w:val="16"/>
              </w:rPr>
              <w:t>10</w:t>
            </w:r>
          </w:p>
        </w:tc>
        <w:tc>
          <w:tcPr>
            <w:tcW w:w="797" w:type="dxa"/>
            <w:tcBorders>
              <w:top w:val="nil"/>
              <w:left w:val="nil"/>
              <w:bottom w:val="single" w:color="auto" w:sz="4" w:space="0"/>
              <w:right w:val="single" w:color="auto" w:sz="4" w:space="0"/>
            </w:tcBorders>
            <w:vAlign w:val="center"/>
          </w:tcPr>
          <w:p w14:paraId="76944399">
            <w:pPr>
              <w:ind w:firstLine="160" w:firstLineChars="100"/>
              <w:jc w:val="right"/>
              <w:rPr>
                <w:rFonts w:ascii="宋体" w:hAnsi="宋体" w:cs="宋体"/>
                <w:color w:val="000000"/>
                <w:sz w:val="16"/>
                <w:szCs w:val="16"/>
              </w:rPr>
            </w:pPr>
            <w:r>
              <w:rPr>
                <w:rFonts w:hint="eastAsia"/>
                <w:color w:val="000000"/>
                <w:sz w:val="16"/>
                <w:szCs w:val="16"/>
              </w:rPr>
              <w:t>10</w:t>
            </w:r>
          </w:p>
        </w:tc>
        <w:tc>
          <w:tcPr>
            <w:tcW w:w="989" w:type="dxa"/>
            <w:tcBorders>
              <w:top w:val="nil"/>
              <w:left w:val="nil"/>
              <w:bottom w:val="single" w:color="auto" w:sz="4" w:space="0"/>
              <w:right w:val="single" w:color="auto" w:sz="4" w:space="0"/>
            </w:tcBorders>
            <w:vAlign w:val="center"/>
          </w:tcPr>
          <w:p w14:paraId="3CFBEE3A">
            <w:pPr>
              <w:ind w:firstLine="160" w:firstLineChars="100"/>
              <w:rPr>
                <w:rFonts w:ascii="宋体" w:hAnsi="宋体" w:cs="宋体"/>
                <w:color w:val="000000"/>
                <w:sz w:val="16"/>
                <w:szCs w:val="16"/>
              </w:rPr>
            </w:pPr>
            <w:r>
              <w:rPr>
                <w:rFonts w:hint="eastAsia"/>
                <w:color w:val="000000"/>
                <w:sz w:val="16"/>
                <w:szCs w:val="16"/>
              </w:rPr>
              <w:t>是</w:t>
            </w:r>
          </w:p>
        </w:tc>
        <w:tc>
          <w:tcPr>
            <w:tcW w:w="1888" w:type="dxa"/>
            <w:gridSpan w:val="2"/>
            <w:tcBorders>
              <w:top w:val="single" w:color="auto" w:sz="4" w:space="0"/>
              <w:left w:val="nil"/>
              <w:bottom w:val="single" w:color="auto" w:sz="4" w:space="0"/>
              <w:right w:val="single" w:color="000000" w:sz="4" w:space="0"/>
            </w:tcBorders>
            <w:vAlign w:val="center"/>
          </w:tcPr>
          <w:p w14:paraId="13CBE012">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A67CAF8">
        <w:tblPrEx>
          <w:tblCellMar>
            <w:top w:w="0" w:type="dxa"/>
            <w:left w:w="108" w:type="dxa"/>
            <w:bottom w:w="0" w:type="dxa"/>
            <w:right w:w="108" w:type="dxa"/>
          </w:tblCellMar>
        </w:tblPrEx>
        <w:trPr>
          <w:trHeight w:val="499" w:hRule="atLeast"/>
          <w:jc w:val="center"/>
        </w:trPr>
        <w:tc>
          <w:tcPr>
            <w:tcW w:w="1271" w:type="dxa"/>
            <w:tcBorders>
              <w:top w:val="nil"/>
              <w:left w:val="single" w:color="auto" w:sz="4" w:space="0"/>
              <w:bottom w:val="single" w:color="auto" w:sz="4" w:space="0"/>
              <w:right w:val="single" w:color="auto" w:sz="4" w:space="0"/>
            </w:tcBorders>
            <w:vAlign w:val="center"/>
          </w:tcPr>
          <w:p w14:paraId="63BF5E10">
            <w:pPr>
              <w:rPr>
                <w:rFonts w:ascii="宋体" w:hAnsi="宋体" w:cs="宋体"/>
                <w:color w:val="000000"/>
                <w:sz w:val="16"/>
                <w:szCs w:val="16"/>
              </w:rPr>
            </w:pPr>
            <w:r>
              <w:rPr>
                <w:rFonts w:hint="eastAsia"/>
                <w:color w:val="000000"/>
                <w:sz w:val="16"/>
                <w:szCs w:val="16"/>
              </w:rPr>
              <w:t>国家级公益林管护财政补助标准</w:t>
            </w:r>
          </w:p>
        </w:tc>
        <w:tc>
          <w:tcPr>
            <w:tcW w:w="565" w:type="dxa"/>
            <w:tcBorders>
              <w:top w:val="nil"/>
              <w:left w:val="nil"/>
              <w:bottom w:val="single" w:color="auto" w:sz="4" w:space="0"/>
              <w:right w:val="single" w:color="auto" w:sz="4" w:space="0"/>
            </w:tcBorders>
            <w:vAlign w:val="center"/>
          </w:tcPr>
          <w:p w14:paraId="454B3266">
            <w:pPr>
              <w:ind w:firstLine="160" w:firstLineChars="100"/>
              <w:rPr>
                <w:rFonts w:ascii="宋体" w:hAnsi="宋体" w:cs="宋体"/>
                <w:color w:val="000000"/>
                <w:sz w:val="16"/>
                <w:szCs w:val="16"/>
              </w:rPr>
            </w:pPr>
            <w:r>
              <w:rPr>
                <w:rFonts w:hint="eastAsia"/>
                <w:color w:val="000000"/>
                <w:sz w:val="16"/>
                <w:szCs w:val="16"/>
              </w:rPr>
              <w:t>元/亩</w:t>
            </w:r>
          </w:p>
        </w:tc>
        <w:tc>
          <w:tcPr>
            <w:tcW w:w="847" w:type="dxa"/>
            <w:tcBorders>
              <w:top w:val="nil"/>
              <w:left w:val="nil"/>
              <w:bottom w:val="single" w:color="auto" w:sz="4" w:space="0"/>
              <w:right w:val="single" w:color="auto" w:sz="4" w:space="0"/>
            </w:tcBorders>
            <w:vAlign w:val="center"/>
          </w:tcPr>
          <w:p w14:paraId="768586AC">
            <w:pPr>
              <w:ind w:firstLine="160" w:firstLineChars="100"/>
              <w:rPr>
                <w:rFonts w:ascii="宋体" w:hAnsi="宋体" w:cs="宋体"/>
                <w:color w:val="000000"/>
                <w:sz w:val="16"/>
                <w:szCs w:val="16"/>
              </w:rPr>
            </w:pPr>
            <w:r>
              <w:rPr>
                <w:rFonts w:hint="eastAsia"/>
                <w:color w:val="000000"/>
                <w:sz w:val="16"/>
                <w:szCs w:val="16"/>
              </w:rPr>
              <w:t>＝</w:t>
            </w:r>
          </w:p>
        </w:tc>
        <w:tc>
          <w:tcPr>
            <w:tcW w:w="988" w:type="dxa"/>
            <w:tcBorders>
              <w:top w:val="nil"/>
              <w:left w:val="nil"/>
              <w:bottom w:val="single" w:color="auto" w:sz="4" w:space="0"/>
              <w:right w:val="single" w:color="auto" w:sz="4" w:space="0"/>
            </w:tcBorders>
            <w:vAlign w:val="center"/>
          </w:tcPr>
          <w:p w14:paraId="02E6B351">
            <w:pPr>
              <w:ind w:firstLine="160" w:firstLineChars="100"/>
              <w:jc w:val="right"/>
              <w:rPr>
                <w:rFonts w:ascii="宋体" w:hAnsi="宋体" w:cs="宋体"/>
                <w:color w:val="000000"/>
                <w:sz w:val="16"/>
                <w:szCs w:val="16"/>
              </w:rPr>
            </w:pPr>
            <w:r>
              <w:rPr>
                <w:rFonts w:hint="eastAsia"/>
                <w:color w:val="000000"/>
                <w:sz w:val="16"/>
                <w:szCs w:val="16"/>
              </w:rPr>
              <w:t>12.75</w:t>
            </w:r>
          </w:p>
        </w:tc>
        <w:tc>
          <w:tcPr>
            <w:tcW w:w="1034" w:type="dxa"/>
            <w:tcBorders>
              <w:top w:val="nil"/>
              <w:left w:val="nil"/>
              <w:bottom w:val="single" w:color="auto" w:sz="4" w:space="0"/>
              <w:right w:val="single" w:color="auto" w:sz="4" w:space="0"/>
            </w:tcBorders>
            <w:vAlign w:val="center"/>
          </w:tcPr>
          <w:p w14:paraId="39C6F0AC">
            <w:pPr>
              <w:ind w:firstLine="160" w:firstLineChars="100"/>
              <w:jc w:val="right"/>
              <w:rPr>
                <w:rFonts w:ascii="宋体" w:hAnsi="宋体" w:cs="宋体"/>
                <w:color w:val="000000"/>
                <w:sz w:val="16"/>
                <w:szCs w:val="16"/>
              </w:rPr>
            </w:pPr>
            <w:r>
              <w:rPr>
                <w:rFonts w:hint="eastAsia"/>
                <w:color w:val="000000"/>
                <w:sz w:val="16"/>
                <w:szCs w:val="16"/>
              </w:rPr>
              <w:t>12.75</w:t>
            </w:r>
          </w:p>
        </w:tc>
        <w:tc>
          <w:tcPr>
            <w:tcW w:w="862" w:type="dxa"/>
            <w:tcBorders>
              <w:top w:val="nil"/>
              <w:left w:val="nil"/>
              <w:bottom w:val="single" w:color="auto" w:sz="4" w:space="0"/>
              <w:right w:val="single" w:color="auto" w:sz="4" w:space="0"/>
            </w:tcBorders>
            <w:vAlign w:val="center"/>
          </w:tcPr>
          <w:p w14:paraId="5606725C">
            <w:pPr>
              <w:ind w:firstLine="160" w:firstLineChars="100"/>
              <w:jc w:val="right"/>
              <w:rPr>
                <w:rFonts w:ascii="宋体" w:hAnsi="宋体" w:cs="宋体"/>
                <w:color w:val="000000"/>
                <w:sz w:val="16"/>
                <w:szCs w:val="16"/>
              </w:rPr>
            </w:pPr>
            <w:r>
              <w:rPr>
                <w:rFonts w:hint="eastAsia"/>
                <w:color w:val="000000"/>
                <w:sz w:val="16"/>
                <w:szCs w:val="16"/>
              </w:rPr>
              <w:t>0</w:t>
            </w:r>
          </w:p>
        </w:tc>
        <w:tc>
          <w:tcPr>
            <w:tcW w:w="1040" w:type="dxa"/>
            <w:tcBorders>
              <w:top w:val="nil"/>
              <w:left w:val="nil"/>
              <w:bottom w:val="single" w:color="auto" w:sz="4" w:space="0"/>
              <w:right w:val="single" w:color="auto" w:sz="4" w:space="0"/>
            </w:tcBorders>
            <w:vAlign w:val="center"/>
          </w:tcPr>
          <w:p w14:paraId="7057EEEB">
            <w:pPr>
              <w:ind w:firstLine="160" w:firstLineChars="100"/>
              <w:jc w:val="right"/>
              <w:rPr>
                <w:rFonts w:ascii="宋体" w:hAnsi="宋体" w:cs="宋体"/>
                <w:color w:val="000000"/>
                <w:sz w:val="16"/>
                <w:szCs w:val="16"/>
              </w:rPr>
            </w:pPr>
            <w:r>
              <w:rPr>
                <w:rFonts w:hint="eastAsia"/>
                <w:color w:val="000000"/>
                <w:sz w:val="16"/>
                <w:szCs w:val="16"/>
              </w:rPr>
              <w:t>100</w:t>
            </w:r>
          </w:p>
        </w:tc>
        <w:tc>
          <w:tcPr>
            <w:tcW w:w="707" w:type="dxa"/>
            <w:tcBorders>
              <w:top w:val="nil"/>
              <w:left w:val="nil"/>
              <w:bottom w:val="single" w:color="auto" w:sz="4" w:space="0"/>
              <w:right w:val="single" w:color="auto" w:sz="4" w:space="0"/>
            </w:tcBorders>
            <w:vAlign w:val="center"/>
          </w:tcPr>
          <w:p w14:paraId="0657F536">
            <w:pPr>
              <w:ind w:firstLine="160" w:firstLineChars="100"/>
              <w:jc w:val="right"/>
              <w:rPr>
                <w:rFonts w:ascii="宋体" w:hAnsi="宋体" w:cs="宋体"/>
                <w:color w:val="000000"/>
                <w:sz w:val="16"/>
                <w:szCs w:val="16"/>
              </w:rPr>
            </w:pPr>
            <w:r>
              <w:rPr>
                <w:rFonts w:hint="eastAsia"/>
                <w:color w:val="000000"/>
                <w:sz w:val="16"/>
                <w:szCs w:val="16"/>
              </w:rPr>
              <w:t>10</w:t>
            </w:r>
          </w:p>
        </w:tc>
        <w:tc>
          <w:tcPr>
            <w:tcW w:w="797" w:type="dxa"/>
            <w:tcBorders>
              <w:top w:val="nil"/>
              <w:left w:val="nil"/>
              <w:bottom w:val="single" w:color="auto" w:sz="4" w:space="0"/>
              <w:right w:val="single" w:color="auto" w:sz="4" w:space="0"/>
            </w:tcBorders>
            <w:vAlign w:val="center"/>
          </w:tcPr>
          <w:p w14:paraId="10D33914">
            <w:pPr>
              <w:ind w:firstLine="160" w:firstLineChars="100"/>
              <w:jc w:val="right"/>
              <w:rPr>
                <w:rFonts w:ascii="宋体" w:hAnsi="宋体" w:cs="宋体"/>
                <w:color w:val="000000"/>
                <w:sz w:val="16"/>
                <w:szCs w:val="16"/>
              </w:rPr>
            </w:pPr>
            <w:r>
              <w:rPr>
                <w:rFonts w:hint="eastAsia"/>
                <w:color w:val="000000"/>
                <w:sz w:val="16"/>
                <w:szCs w:val="16"/>
              </w:rPr>
              <w:t>10</w:t>
            </w:r>
          </w:p>
        </w:tc>
        <w:tc>
          <w:tcPr>
            <w:tcW w:w="989" w:type="dxa"/>
            <w:tcBorders>
              <w:top w:val="nil"/>
              <w:left w:val="nil"/>
              <w:bottom w:val="single" w:color="auto" w:sz="4" w:space="0"/>
              <w:right w:val="single" w:color="auto" w:sz="4" w:space="0"/>
            </w:tcBorders>
            <w:vAlign w:val="center"/>
          </w:tcPr>
          <w:p w14:paraId="71514F4A">
            <w:pPr>
              <w:ind w:firstLine="160" w:firstLineChars="100"/>
              <w:rPr>
                <w:rFonts w:ascii="宋体" w:hAnsi="宋体" w:cs="宋体"/>
                <w:color w:val="000000"/>
                <w:sz w:val="16"/>
                <w:szCs w:val="16"/>
              </w:rPr>
            </w:pPr>
          </w:p>
        </w:tc>
        <w:tc>
          <w:tcPr>
            <w:tcW w:w="1888" w:type="dxa"/>
            <w:gridSpan w:val="2"/>
            <w:tcBorders>
              <w:top w:val="single" w:color="auto" w:sz="4" w:space="0"/>
              <w:left w:val="nil"/>
              <w:bottom w:val="single" w:color="auto" w:sz="4" w:space="0"/>
              <w:right w:val="single" w:color="000000" w:sz="4" w:space="0"/>
            </w:tcBorders>
            <w:vAlign w:val="center"/>
          </w:tcPr>
          <w:p w14:paraId="4B5F951D">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2EB853DC">
        <w:tblPrEx>
          <w:tblCellMar>
            <w:top w:w="0" w:type="dxa"/>
            <w:left w:w="108" w:type="dxa"/>
            <w:bottom w:w="0" w:type="dxa"/>
            <w:right w:w="108" w:type="dxa"/>
          </w:tblCellMar>
        </w:tblPrEx>
        <w:trPr>
          <w:trHeight w:val="499" w:hRule="atLeast"/>
          <w:jc w:val="center"/>
        </w:trPr>
        <w:tc>
          <w:tcPr>
            <w:tcW w:w="1271" w:type="dxa"/>
            <w:tcBorders>
              <w:top w:val="nil"/>
              <w:left w:val="single" w:color="auto" w:sz="4" w:space="0"/>
              <w:bottom w:val="single" w:color="auto" w:sz="4" w:space="0"/>
              <w:right w:val="single" w:color="auto" w:sz="4" w:space="0"/>
            </w:tcBorders>
            <w:vAlign w:val="center"/>
          </w:tcPr>
          <w:p w14:paraId="4EADCF68">
            <w:pPr>
              <w:rPr>
                <w:rFonts w:ascii="宋体" w:hAnsi="宋体" w:cs="宋体"/>
                <w:color w:val="000000"/>
                <w:sz w:val="16"/>
                <w:szCs w:val="16"/>
              </w:rPr>
            </w:pPr>
            <w:r>
              <w:rPr>
                <w:rFonts w:hint="eastAsia"/>
                <w:color w:val="000000"/>
                <w:sz w:val="16"/>
                <w:szCs w:val="16"/>
              </w:rPr>
              <w:t>森林生态系统生态效益发挥</w:t>
            </w:r>
          </w:p>
        </w:tc>
        <w:tc>
          <w:tcPr>
            <w:tcW w:w="565" w:type="dxa"/>
            <w:tcBorders>
              <w:top w:val="nil"/>
              <w:left w:val="nil"/>
              <w:bottom w:val="single" w:color="auto" w:sz="4" w:space="0"/>
              <w:right w:val="single" w:color="auto" w:sz="4" w:space="0"/>
            </w:tcBorders>
            <w:vAlign w:val="center"/>
          </w:tcPr>
          <w:p w14:paraId="3064A407">
            <w:pPr>
              <w:ind w:firstLine="160" w:firstLineChars="100"/>
              <w:rPr>
                <w:rFonts w:ascii="宋体" w:hAnsi="宋体" w:cs="宋体"/>
                <w:color w:val="000000"/>
                <w:sz w:val="16"/>
                <w:szCs w:val="16"/>
              </w:rPr>
            </w:pPr>
            <w:r>
              <w:rPr>
                <w:rFonts w:hint="eastAsia"/>
                <w:color w:val="000000"/>
                <w:sz w:val="16"/>
                <w:szCs w:val="16"/>
              </w:rPr>
              <w:t>　</w:t>
            </w:r>
          </w:p>
        </w:tc>
        <w:tc>
          <w:tcPr>
            <w:tcW w:w="847" w:type="dxa"/>
            <w:tcBorders>
              <w:top w:val="nil"/>
              <w:left w:val="nil"/>
              <w:bottom w:val="single" w:color="auto" w:sz="4" w:space="0"/>
              <w:right w:val="single" w:color="auto" w:sz="4" w:space="0"/>
            </w:tcBorders>
            <w:vAlign w:val="center"/>
          </w:tcPr>
          <w:p w14:paraId="056EB8CA">
            <w:pPr>
              <w:ind w:firstLine="160" w:firstLineChars="100"/>
              <w:rPr>
                <w:rFonts w:ascii="宋体" w:hAnsi="宋体" w:cs="宋体"/>
                <w:color w:val="000000"/>
                <w:sz w:val="16"/>
                <w:szCs w:val="16"/>
              </w:rPr>
            </w:pPr>
            <w:r>
              <w:rPr>
                <w:rFonts w:hint="eastAsia"/>
                <w:color w:val="000000"/>
                <w:sz w:val="16"/>
                <w:szCs w:val="16"/>
              </w:rPr>
              <w:t>定性</w:t>
            </w:r>
          </w:p>
        </w:tc>
        <w:tc>
          <w:tcPr>
            <w:tcW w:w="988" w:type="dxa"/>
            <w:tcBorders>
              <w:top w:val="nil"/>
              <w:left w:val="nil"/>
              <w:bottom w:val="single" w:color="auto" w:sz="4" w:space="0"/>
              <w:right w:val="single" w:color="auto" w:sz="4" w:space="0"/>
            </w:tcBorders>
            <w:vAlign w:val="center"/>
          </w:tcPr>
          <w:p w14:paraId="1E402723">
            <w:pPr>
              <w:ind w:firstLine="160" w:firstLineChars="100"/>
              <w:jc w:val="right"/>
              <w:rPr>
                <w:rFonts w:ascii="宋体" w:hAnsi="宋体" w:cs="宋体"/>
                <w:color w:val="000000"/>
                <w:sz w:val="16"/>
                <w:szCs w:val="16"/>
              </w:rPr>
            </w:pPr>
            <w:r>
              <w:rPr>
                <w:rFonts w:hint="eastAsia"/>
                <w:color w:val="000000"/>
                <w:sz w:val="16"/>
                <w:szCs w:val="16"/>
              </w:rPr>
              <w:t>好</w:t>
            </w:r>
          </w:p>
        </w:tc>
        <w:tc>
          <w:tcPr>
            <w:tcW w:w="1034" w:type="dxa"/>
            <w:tcBorders>
              <w:top w:val="nil"/>
              <w:left w:val="nil"/>
              <w:bottom w:val="single" w:color="auto" w:sz="4" w:space="0"/>
              <w:right w:val="single" w:color="auto" w:sz="4" w:space="0"/>
            </w:tcBorders>
            <w:vAlign w:val="center"/>
          </w:tcPr>
          <w:p w14:paraId="5070F838">
            <w:pPr>
              <w:ind w:firstLine="160" w:firstLineChars="100"/>
              <w:jc w:val="right"/>
              <w:rPr>
                <w:rFonts w:ascii="宋体" w:hAnsi="宋体" w:cs="宋体"/>
                <w:color w:val="000000"/>
                <w:sz w:val="16"/>
                <w:szCs w:val="16"/>
              </w:rPr>
            </w:pPr>
            <w:r>
              <w:rPr>
                <w:rFonts w:hint="eastAsia"/>
                <w:color w:val="000000"/>
                <w:sz w:val="16"/>
                <w:szCs w:val="16"/>
              </w:rPr>
              <w:t>1</w:t>
            </w:r>
          </w:p>
        </w:tc>
        <w:tc>
          <w:tcPr>
            <w:tcW w:w="862" w:type="dxa"/>
            <w:tcBorders>
              <w:top w:val="nil"/>
              <w:left w:val="nil"/>
              <w:bottom w:val="single" w:color="auto" w:sz="4" w:space="0"/>
              <w:right w:val="single" w:color="auto" w:sz="4" w:space="0"/>
            </w:tcBorders>
            <w:vAlign w:val="center"/>
          </w:tcPr>
          <w:p w14:paraId="104C0FA8">
            <w:pPr>
              <w:ind w:firstLine="160" w:firstLineChars="100"/>
              <w:jc w:val="right"/>
              <w:rPr>
                <w:rFonts w:ascii="宋体" w:hAnsi="宋体" w:cs="宋体"/>
                <w:color w:val="000000"/>
                <w:sz w:val="16"/>
                <w:szCs w:val="16"/>
              </w:rPr>
            </w:pPr>
            <w:r>
              <w:rPr>
                <w:rFonts w:hint="eastAsia"/>
                <w:color w:val="000000"/>
                <w:sz w:val="16"/>
                <w:szCs w:val="16"/>
              </w:rPr>
              <w:t>0</w:t>
            </w:r>
          </w:p>
        </w:tc>
        <w:tc>
          <w:tcPr>
            <w:tcW w:w="1040" w:type="dxa"/>
            <w:tcBorders>
              <w:top w:val="nil"/>
              <w:left w:val="nil"/>
              <w:bottom w:val="single" w:color="auto" w:sz="4" w:space="0"/>
              <w:right w:val="single" w:color="auto" w:sz="4" w:space="0"/>
            </w:tcBorders>
            <w:vAlign w:val="center"/>
          </w:tcPr>
          <w:p w14:paraId="697ACC90">
            <w:pPr>
              <w:ind w:firstLine="160" w:firstLineChars="100"/>
              <w:jc w:val="right"/>
              <w:rPr>
                <w:rFonts w:ascii="宋体" w:hAnsi="宋体" w:cs="宋体"/>
                <w:color w:val="000000"/>
                <w:sz w:val="16"/>
                <w:szCs w:val="16"/>
              </w:rPr>
            </w:pPr>
            <w:r>
              <w:rPr>
                <w:rFonts w:hint="eastAsia"/>
                <w:color w:val="000000"/>
                <w:sz w:val="16"/>
                <w:szCs w:val="16"/>
              </w:rPr>
              <w:t>100</w:t>
            </w:r>
          </w:p>
        </w:tc>
        <w:tc>
          <w:tcPr>
            <w:tcW w:w="707" w:type="dxa"/>
            <w:tcBorders>
              <w:top w:val="nil"/>
              <w:left w:val="nil"/>
              <w:bottom w:val="single" w:color="auto" w:sz="4" w:space="0"/>
              <w:right w:val="single" w:color="auto" w:sz="4" w:space="0"/>
            </w:tcBorders>
            <w:vAlign w:val="center"/>
          </w:tcPr>
          <w:p w14:paraId="778D0BFE">
            <w:pPr>
              <w:ind w:firstLine="160" w:firstLineChars="100"/>
              <w:jc w:val="right"/>
              <w:rPr>
                <w:rFonts w:ascii="宋体" w:hAnsi="宋体" w:cs="宋体"/>
                <w:color w:val="000000"/>
                <w:sz w:val="16"/>
                <w:szCs w:val="16"/>
              </w:rPr>
            </w:pPr>
            <w:r>
              <w:rPr>
                <w:rFonts w:hint="eastAsia"/>
                <w:color w:val="000000"/>
                <w:sz w:val="16"/>
                <w:szCs w:val="16"/>
              </w:rPr>
              <w:t>10</w:t>
            </w:r>
          </w:p>
        </w:tc>
        <w:tc>
          <w:tcPr>
            <w:tcW w:w="797" w:type="dxa"/>
            <w:tcBorders>
              <w:top w:val="nil"/>
              <w:left w:val="nil"/>
              <w:bottom w:val="single" w:color="auto" w:sz="4" w:space="0"/>
              <w:right w:val="single" w:color="auto" w:sz="4" w:space="0"/>
            </w:tcBorders>
            <w:vAlign w:val="center"/>
          </w:tcPr>
          <w:p w14:paraId="1C4EB808">
            <w:pPr>
              <w:ind w:firstLine="160" w:firstLineChars="100"/>
              <w:jc w:val="right"/>
              <w:rPr>
                <w:rFonts w:ascii="宋体" w:hAnsi="宋体" w:cs="宋体"/>
                <w:color w:val="000000"/>
                <w:sz w:val="16"/>
                <w:szCs w:val="16"/>
              </w:rPr>
            </w:pPr>
            <w:r>
              <w:rPr>
                <w:rFonts w:hint="eastAsia"/>
                <w:color w:val="000000"/>
                <w:sz w:val="16"/>
                <w:szCs w:val="16"/>
              </w:rPr>
              <w:t>10</w:t>
            </w:r>
          </w:p>
        </w:tc>
        <w:tc>
          <w:tcPr>
            <w:tcW w:w="989" w:type="dxa"/>
            <w:tcBorders>
              <w:top w:val="nil"/>
              <w:left w:val="nil"/>
              <w:bottom w:val="single" w:color="auto" w:sz="4" w:space="0"/>
              <w:right w:val="single" w:color="auto" w:sz="4" w:space="0"/>
            </w:tcBorders>
            <w:vAlign w:val="center"/>
          </w:tcPr>
          <w:p w14:paraId="0717D1FA">
            <w:pPr>
              <w:ind w:firstLine="160" w:firstLineChars="100"/>
              <w:rPr>
                <w:rFonts w:ascii="宋体" w:hAnsi="宋体" w:cs="宋体"/>
                <w:color w:val="000000"/>
                <w:sz w:val="16"/>
                <w:szCs w:val="16"/>
              </w:rPr>
            </w:pPr>
            <w:r>
              <w:rPr>
                <w:rFonts w:hint="eastAsia" w:ascii="宋体" w:hAnsi="宋体" w:cs="宋体"/>
                <w:color w:val="000000"/>
                <w:sz w:val="16"/>
                <w:szCs w:val="16"/>
              </w:rPr>
              <w:t>是</w:t>
            </w:r>
          </w:p>
        </w:tc>
        <w:tc>
          <w:tcPr>
            <w:tcW w:w="1888" w:type="dxa"/>
            <w:gridSpan w:val="2"/>
            <w:tcBorders>
              <w:top w:val="single" w:color="auto" w:sz="4" w:space="0"/>
              <w:left w:val="nil"/>
              <w:bottom w:val="single" w:color="auto" w:sz="4" w:space="0"/>
              <w:right w:val="single" w:color="000000" w:sz="4" w:space="0"/>
            </w:tcBorders>
            <w:vAlign w:val="center"/>
          </w:tcPr>
          <w:p w14:paraId="2A488176">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A453168">
        <w:tblPrEx>
          <w:tblCellMar>
            <w:top w:w="0" w:type="dxa"/>
            <w:left w:w="108" w:type="dxa"/>
            <w:bottom w:w="0" w:type="dxa"/>
            <w:right w:w="108" w:type="dxa"/>
          </w:tblCellMar>
        </w:tblPrEx>
        <w:trPr>
          <w:trHeight w:val="499" w:hRule="atLeast"/>
          <w:jc w:val="center"/>
        </w:trPr>
        <w:tc>
          <w:tcPr>
            <w:tcW w:w="1271" w:type="dxa"/>
            <w:tcBorders>
              <w:top w:val="nil"/>
              <w:left w:val="single" w:color="auto" w:sz="4" w:space="0"/>
              <w:bottom w:val="single" w:color="auto" w:sz="4" w:space="0"/>
              <w:right w:val="single" w:color="auto" w:sz="4" w:space="0"/>
            </w:tcBorders>
            <w:vAlign w:val="center"/>
          </w:tcPr>
          <w:p w14:paraId="6CE32BB2">
            <w:pPr>
              <w:rPr>
                <w:rFonts w:ascii="宋体" w:hAnsi="宋体" w:cs="宋体"/>
                <w:color w:val="000000"/>
                <w:sz w:val="16"/>
                <w:szCs w:val="16"/>
              </w:rPr>
            </w:pPr>
            <w:r>
              <w:rPr>
                <w:rFonts w:hint="eastAsia"/>
                <w:color w:val="000000"/>
                <w:sz w:val="16"/>
                <w:szCs w:val="16"/>
              </w:rPr>
              <w:t>森林生态系统 功能改善可持续影响</w:t>
            </w:r>
          </w:p>
        </w:tc>
        <w:tc>
          <w:tcPr>
            <w:tcW w:w="565" w:type="dxa"/>
            <w:tcBorders>
              <w:top w:val="nil"/>
              <w:left w:val="nil"/>
              <w:bottom w:val="single" w:color="auto" w:sz="4" w:space="0"/>
              <w:right w:val="single" w:color="auto" w:sz="4" w:space="0"/>
            </w:tcBorders>
            <w:vAlign w:val="center"/>
          </w:tcPr>
          <w:p w14:paraId="7DE1ED45">
            <w:pPr>
              <w:ind w:firstLine="160" w:firstLineChars="100"/>
              <w:rPr>
                <w:rFonts w:ascii="宋体" w:hAnsi="宋体" w:cs="宋体"/>
                <w:color w:val="000000"/>
                <w:sz w:val="16"/>
                <w:szCs w:val="16"/>
              </w:rPr>
            </w:pPr>
            <w:r>
              <w:rPr>
                <w:rFonts w:hint="eastAsia"/>
                <w:color w:val="000000"/>
                <w:sz w:val="16"/>
                <w:szCs w:val="16"/>
              </w:rPr>
              <w:t>　</w:t>
            </w:r>
          </w:p>
        </w:tc>
        <w:tc>
          <w:tcPr>
            <w:tcW w:w="847" w:type="dxa"/>
            <w:tcBorders>
              <w:top w:val="nil"/>
              <w:left w:val="nil"/>
              <w:bottom w:val="single" w:color="auto" w:sz="4" w:space="0"/>
              <w:right w:val="single" w:color="auto" w:sz="4" w:space="0"/>
            </w:tcBorders>
            <w:vAlign w:val="center"/>
          </w:tcPr>
          <w:p w14:paraId="507A4B7F">
            <w:pPr>
              <w:ind w:firstLine="160" w:firstLineChars="100"/>
              <w:rPr>
                <w:rFonts w:ascii="宋体" w:hAnsi="宋体" w:cs="宋体"/>
                <w:color w:val="000000"/>
                <w:sz w:val="16"/>
                <w:szCs w:val="16"/>
              </w:rPr>
            </w:pPr>
            <w:r>
              <w:rPr>
                <w:rFonts w:hint="eastAsia"/>
                <w:color w:val="000000"/>
                <w:sz w:val="16"/>
                <w:szCs w:val="16"/>
              </w:rPr>
              <w:t>定性</w:t>
            </w:r>
          </w:p>
        </w:tc>
        <w:tc>
          <w:tcPr>
            <w:tcW w:w="988" w:type="dxa"/>
            <w:tcBorders>
              <w:top w:val="nil"/>
              <w:left w:val="nil"/>
              <w:bottom w:val="single" w:color="auto" w:sz="4" w:space="0"/>
              <w:right w:val="single" w:color="auto" w:sz="4" w:space="0"/>
            </w:tcBorders>
            <w:vAlign w:val="center"/>
          </w:tcPr>
          <w:p w14:paraId="79419DC4">
            <w:pPr>
              <w:ind w:firstLine="160" w:firstLineChars="100"/>
              <w:jc w:val="right"/>
              <w:rPr>
                <w:rFonts w:ascii="宋体" w:hAnsi="宋体" w:cs="宋体"/>
                <w:color w:val="000000"/>
                <w:sz w:val="16"/>
                <w:szCs w:val="16"/>
              </w:rPr>
            </w:pPr>
            <w:r>
              <w:rPr>
                <w:rFonts w:hint="eastAsia"/>
                <w:color w:val="000000"/>
                <w:sz w:val="16"/>
                <w:szCs w:val="16"/>
              </w:rPr>
              <w:t>好</w:t>
            </w:r>
          </w:p>
        </w:tc>
        <w:tc>
          <w:tcPr>
            <w:tcW w:w="1034" w:type="dxa"/>
            <w:tcBorders>
              <w:top w:val="nil"/>
              <w:left w:val="nil"/>
              <w:bottom w:val="single" w:color="auto" w:sz="4" w:space="0"/>
              <w:right w:val="single" w:color="auto" w:sz="4" w:space="0"/>
            </w:tcBorders>
            <w:vAlign w:val="center"/>
          </w:tcPr>
          <w:p w14:paraId="11E80F00">
            <w:pPr>
              <w:ind w:firstLine="160" w:firstLineChars="100"/>
              <w:jc w:val="right"/>
              <w:rPr>
                <w:rFonts w:ascii="宋体" w:hAnsi="宋体" w:cs="宋体"/>
                <w:color w:val="000000"/>
                <w:sz w:val="16"/>
                <w:szCs w:val="16"/>
              </w:rPr>
            </w:pPr>
            <w:r>
              <w:rPr>
                <w:rFonts w:hint="eastAsia"/>
                <w:color w:val="000000"/>
                <w:sz w:val="16"/>
                <w:szCs w:val="16"/>
              </w:rPr>
              <w:t>1</w:t>
            </w:r>
          </w:p>
        </w:tc>
        <w:tc>
          <w:tcPr>
            <w:tcW w:w="862" w:type="dxa"/>
            <w:tcBorders>
              <w:top w:val="nil"/>
              <w:left w:val="nil"/>
              <w:bottom w:val="single" w:color="auto" w:sz="4" w:space="0"/>
              <w:right w:val="single" w:color="auto" w:sz="4" w:space="0"/>
            </w:tcBorders>
            <w:vAlign w:val="center"/>
          </w:tcPr>
          <w:p w14:paraId="526E998E">
            <w:pPr>
              <w:ind w:firstLine="160" w:firstLineChars="100"/>
              <w:jc w:val="right"/>
              <w:rPr>
                <w:rFonts w:ascii="宋体" w:hAnsi="宋体" w:cs="宋体"/>
                <w:color w:val="000000"/>
                <w:sz w:val="16"/>
                <w:szCs w:val="16"/>
              </w:rPr>
            </w:pPr>
            <w:r>
              <w:rPr>
                <w:rFonts w:hint="eastAsia"/>
                <w:color w:val="000000"/>
                <w:sz w:val="16"/>
                <w:szCs w:val="16"/>
              </w:rPr>
              <w:t>0</w:t>
            </w:r>
          </w:p>
        </w:tc>
        <w:tc>
          <w:tcPr>
            <w:tcW w:w="1040" w:type="dxa"/>
            <w:tcBorders>
              <w:top w:val="nil"/>
              <w:left w:val="nil"/>
              <w:bottom w:val="single" w:color="auto" w:sz="4" w:space="0"/>
              <w:right w:val="single" w:color="auto" w:sz="4" w:space="0"/>
            </w:tcBorders>
            <w:vAlign w:val="center"/>
          </w:tcPr>
          <w:p w14:paraId="2AD78B02">
            <w:pPr>
              <w:ind w:firstLine="160" w:firstLineChars="100"/>
              <w:jc w:val="right"/>
              <w:rPr>
                <w:rFonts w:ascii="宋体" w:hAnsi="宋体" w:cs="宋体"/>
                <w:color w:val="000000"/>
                <w:sz w:val="16"/>
                <w:szCs w:val="16"/>
              </w:rPr>
            </w:pPr>
            <w:r>
              <w:rPr>
                <w:rFonts w:hint="eastAsia"/>
                <w:color w:val="000000"/>
                <w:sz w:val="16"/>
                <w:szCs w:val="16"/>
              </w:rPr>
              <w:t>100</w:t>
            </w:r>
          </w:p>
        </w:tc>
        <w:tc>
          <w:tcPr>
            <w:tcW w:w="707" w:type="dxa"/>
            <w:tcBorders>
              <w:top w:val="nil"/>
              <w:left w:val="nil"/>
              <w:bottom w:val="single" w:color="auto" w:sz="4" w:space="0"/>
              <w:right w:val="single" w:color="auto" w:sz="4" w:space="0"/>
            </w:tcBorders>
            <w:vAlign w:val="center"/>
          </w:tcPr>
          <w:p w14:paraId="1BD5E567">
            <w:pPr>
              <w:ind w:firstLine="160" w:firstLineChars="100"/>
              <w:jc w:val="right"/>
              <w:rPr>
                <w:rFonts w:ascii="宋体" w:hAnsi="宋体" w:cs="宋体"/>
                <w:color w:val="000000"/>
                <w:sz w:val="16"/>
                <w:szCs w:val="16"/>
              </w:rPr>
            </w:pPr>
            <w:r>
              <w:rPr>
                <w:rFonts w:hint="eastAsia"/>
                <w:color w:val="000000"/>
                <w:sz w:val="16"/>
                <w:szCs w:val="16"/>
              </w:rPr>
              <w:t>10</w:t>
            </w:r>
          </w:p>
        </w:tc>
        <w:tc>
          <w:tcPr>
            <w:tcW w:w="797" w:type="dxa"/>
            <w:tcBorders>
              <w:top w:val="nil"/>
              <w:left w:val="nil"/>
              <w:bottom w:val="single" w:color="auto" w:sz="4" w:space="0"/>
              <w:right w:val="single" w:color="auto" w:sz="4" w:space="0"/>
            </w:tcBorders>
            <w:vAlign w:val="center"/>
          </w:tcPr>
          <w:p w14:paraId="1AEE869D">
            <w:pPr>
              <w:ind w:firstLine="160" w:firstLineChars="100"/>
              <w:jc w:val="right"/>
              <w:rPr>
                <w:rFonts w:ascii="宋体" w:hAnsi="宋体" w:cs="宋体"/>
                <w:color w:val="000000"/>
                <w:sz w:val="16"/>
                <w:szCs w:val="16"/>
              </w:rPr>
            </w:pPr>
            <w:r>
              <w:rPr>
                <w:rFonts w:hint="eastAsia"/>
                <w:color w:val="000000"/>
                <w:sz w:val="16"/>
                <w:szCs w:val="16"/>
              </w:rPr>
              <w:t>10</w:t>
            </w:r>
          </w:p>
        </w:tc>
        <w:tc>
          <w:tcPr>
            <w:tcW w:w="989" w:type="dxa"/>
            <w:tcBorders>
              <w:top w:val="nil"/>
              <w:left w:val="nil"/>
              <w:bottom w:val="single" w:color="auto" w:sz="4" w:space="0"/>
              <w:right w:val="single" w:color="auto" w:sz="4" w:space="0"/>
            </w:tcBorders>
            <w:vAlign w:val="center"/>
          </w:tcPr>
          <w:p w14:paraId="1376F456">
            <w:pPr>
              <w:ind w:firstLine="160" w:firstLineChars="100"/>
              <w:rPr>
                <w:rFonts w:ascii="宋体" w:hAnsi="宋体" w:cs="宋体"/>
                <w:color w:val="000000"/>
                <w:sz w:val="16"/>
                <w:szCs w:val="16"/>
              </w:rPr>
            </w:pPr>
          </w:p>
        </w:tc>
        <w:tc>
          <w:tcPr>
            <w:tcW w:w="1888" w:type="dxa"/>
            <w:gridSpan w:val="2"/>
            <w:tcBorders>
              <w:top w:val="single" w:color="auto" w:sz="4" w:space="0"/>
              <w:left w:val="nil"/>
              <w:bottom w:val="single" w:color="auto" w:sz="4" w:space="0"/>
              <w:right w:val="single" w:color="000000" w:sz="4" w:space="0"/>
            </w:tcBorders>
            <w:vAlign w:val="center"/>
          </w:tcPr>
          <w:p w14:paraId="1A5F0E3E">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4A332A33">
        <w:tblPrEx>
          <w:tblCellMar>
            <w:top w:w="0" w:type="dxa"/>
            <w:left w:w="108" w:type="dxa"/>
            <w:bottom w:w="0" w:type="dxa"/>
            <w:right w:w="108" w:type="dxa"/>
          </w:tblCellMar>
        </w:tblPrEx>
        <w:trPr>
          <w:trHeight w:val="499" w:hRule="atLeast"/>
          <w:jc w:val="center"/>
        </w:trPr>
        <w:tc>
          <w:tcPr>
            <w:tcW w:w="1271" w:type="dxa"/>
            <w:tcBorders>
              <w:top w:val="nil"/>
              <w:left w:val="single" w:color="auto" w:sz="4" w:space="0"/>
              <w:bottom w:val="single" w:color="auto" w:sz="4" w:space="0"/>
              <w:right w:val="single" w:color="auto" w:sz="4" w:space="0"/>
            </w:tcBorders>
            <w:vAlign w:val="center"/>
          </w:tcPr>
          <w:p w14:paraId="20DAE838">
            <w:pPr>
              <w:rPr>
                <w:rFonts w:ascii="宋体" w:hAnsi="宋体" w:cs="宋体"/>
                <w:color w:val="000000"/>
                <w:sz w:val="16"/>
                <w:szCs w:val="16"/>
              </w:rPr>
            </w:pPr>
            <w:r>
              <w:rPr>
                <w:rFonts w:hint="eastAsia"/>
                <w:color w:val="000000"/>
                <w:sz w:val="16"/>
                <w:szCs w:val="16"/>
              </w:rPr>
              <w:t>管护人员满意度</w:t>
            </w:r>
          </w:p>
        </w:tc>
        <w:tc>
          <w:tcPr>
            <w:tcW w:w="565" w:type="dxa"/>
            <w:tcBorders>
              <w:top w:val="nil"/>
              <w:left w:val="nil"/>
              <w:bottom w:val="single" w:color="auto" w:sz="4" w:space="0"/>
              <w:right w:val="single" w:color="auto" w:sz="4" w:space="0"/>
            </w:tcBorders>
            <w:vAlign w:val="center"/>
          </w:tcPr>
          <w:p w14:paraId="3C2CD957">
            <w:pPr>
              <w:ind w:firstLine="160" w:firstLineChars="100"/>
              <w:rPr>
                <w:rFonts w:ascii="宋体" w:hAnsi="宋体" w:cs="宋体"/>
                <w:color w:val="000000"/>
                <w:sz w:val="16"/>
                <w:szCs w:val="16"/>
              </w:rPr>
            </w:pPr>
            <w:r>
              <w:rPr>
                <w:rFonts w:hint="eastAsia"/>
                <w:color w:val="000000"/>
                <w:sz w:val="16"/>
                <w:szCs w:val="16"/>
              </w:rPr>
              <w:t>%</w:t>
            </w:r>
          </w:p>
        </w:tc>
        <w:tc>
          <w:tcPr>
            <w:tcW w:w="847" w:type="dxa"/>
            <w:tcBorders>
              <w:top w:val="nil"/>
              <w:left w:val="nil"/>
              <w:bottom w:val="single" w:color="auto" w:sz="4" w:space="0"/>
              <w:right w:val="single" w:color="auto" w:sz="4" w:space="0"/>
            </w:tcBorders>
            <w:vAlign w:val="center"/>
          </w:tcPr>
          <w:p w14:paraId="4EF12015">
            <w:pPr>
              <w:ind w:firstLine="160" w:firstLineChars="100"/>
              <w:rPr>
                <w:rFonts w:ascii="宋体" w:hAnsi="宋体" w:cs="宋体"/>
                <w:color w:val="000000"/>
                <w:sz w:val="16"/>
                <w:szCs w:val="16"/>
              </w:rPr>
            </w:pPr>
            <w:r>
              <w:rPr>
                <w:rFonts w:hint="eastAsia"/>
                <w:color w:val="000000"/>
                <w:sz w:val="16"/>
                <w:szCs w:val="16"/>
              </w:rPr>
              <w:t>≥</w:t>
            </w:r>
          </w:p>
        </w:tc>
        <w:tc>
          <w:tcPr>
            <w:tcW w:w="988" w:type="dxa"/>
            <w:tcBorders>
              <w:top w:val="nil"/>
              <w:left w:val="nil"/>
              <w:bottom w:val="single" w:color="auto" w:sz="4" w:space="0"/>
              <w:right w:val="single" w:color="auto" w:sz="4" w:space="0"/>
            </w:tcBorders>
            <w:vAlign w:val="center"/>
          </w:tcPr>
          <w:p w14:paraId="5C880D0B">
            <w:pPr>
              <w:ind w:firstLine="160" w:firstLineChars="100"/>
              <w:jc w:val="right"/>
              <w:rPr>
                <w:rFonts w:ascii="宋体" w:hAnsi="宋体" w:cs="宋体"/>
                <w:color w:val="000000"/>
                <w:sz w:val="16"/>
                <w:szCs w:val="16"/>
              </w:rPr>
            </w:pPr>
            <w:r>
              <w:rPr>
                <w:rFonts w:hint="eastAsia"/>
                <w:color w:val="000000"/>
                <w:sz w:val="16"/>
                <w:szCs w:val="16"/>
              </w:rPr>
              <w:t>90</w:t>
            </w:r>
          </w:p>
        </w:tc>
        <w:tc>
          <w:tcPr>
            <w:tcW w:w="1034" w:type="dxa"/>
            <w:tcBorders>
              <w:top w:val="nil"/>
              <w:left w:val="nil"/>
              <w:bottom w:val="single" w:color="auto" w:sz="4" w:space="0"/>
              <w:right w:val="single" w:color="auto" w:sz="4" w:space="0"/>
            </w:tcBorders>
            <w:vAlign w:val="center"/>
          </w:tcPr>
          <w:p w14:paraId="2645875B">
            <w:pPr>
              <w:ind w:firstLine="160" w:firstLineChars="100"/>
              <w:jc w:val="right"/>
              <w:rPr>
                <w:rFonts w:ascii="宋体" w:hAnsi="宋体" w:cs="宋体"/>
                <w:color w:val="000000"/>
                <w:sz w:val="16"/>
                <w:szCs w:val="16"/>
              </w:rPr>
            </w:pPr>
            <w:r>
              <w:rPr>
                <w:rFonts w:hint="eastAsia"/>
                <w:color w:val="000000"/>
                <w:sz w:val="16"/>
                <w:szCs w:val="16"/>
              </w:rPr>
              <w:t>90</w:t>
            </w:r>
          </w:p>
        </w:tc>
        <w:tc>
          <w:tcPr>
            <w:tcW w:w="862" w:type="dxa"/>
            <w:tcBorders>
              <w:top w:val="nil"/>
              <w:left w:val="nil"/>
              <w:bottom w:val="single" w:color="auto" w:sz="4" w:space="0"/>
              <w:right w:val="single" w:color="auto" w:sz="4" w:space="0"/>
            </w:tcBorders>
            <w:vAlign w:val="center"/>
          </w:tcPr>
          <w:p w14:paraId="051BFF4F">
            <w:pPr>
              <w:ind w:firstLine="160" w:firstLineChars="100"/>
              <w:jc w:val="right"/>
              <w:rPr>
                <w:rFonts w:ascii="宋体" w:hAnsi="宋体" w:cs="宋体"/>
                <w:color w:val="000000"/>
                <w:sz w:val="16"/>
                <w:szCs w:val="16"/>
              </w:rPr>
            </w:pPr>
            <w:r>
              <w:rPr>
                <w:rFonts w:hint="eastAsia"/>
                <w:color w:val="000000"/>
                <w:sz w:val="16"/>
                <w:szCs w:val="16"/>
              </w:rPr>
              <w:t>0</w:t>
            </w:r>
          </w:p>
        </w:tc>
        <w:tc>
          <w:tcPr>
            <w:tcW w:w="1040" w:type="dxa"/>
            <w:tcBorders>
              <w:top w:val="nil"/>
              <w:left w:val="nil"/>
              <w:bottom w:val="single" w:color="auto" w:sz="4" w:space="0"/>
              <w:right w:val="single" w:color="auto" w:sz="4" w:space="0"/>
            </w:tcBorders>
            <w:vAlign w:val="center"/>
          </w:tcPr>
          <w:p w14:paraId="27077E7F">
            <w:pPr>
              <w:ind w:firstLine="160" w:firstLineChars="100"/>
              <w:jc w:val="right"/>
              <w:rPr>
                <w:rFonts w:ascii="宋体" w:hAnsi="宋体" w:cs="宋体"/>
                <w:color w:val="000000"/>
                <w:sz w:val="16"/>
                <w:szCs w:val="16"/>
              </w:rPr>
            </w:pPr>
            <w:r>
              <w:rPr>
                <w:rFonts w:hint="eastAsia"/>
                <w:color w:val="000000"/>
                <w:sz w:val="16"/>
                <w:szCs w:val="16"/>
              </w:rPr>
              <w:t>100</w:t>
            </w:r>
          </w:p>
        </w:tc>
        <w:tc>
          <w:tcPr>
            <w:tcW w:w="707" w:type="dxa"/>
            <w:tcBorders>
              <w:top w:val="nil"/>
              <w:left w:val="nil"/>
              <w:bottom w:val="single" w:color="auto" w:sz="4" w:space="0"/>
              <w:right w:val="single" w:color="auto" w:sz="4" w:space="0"/>
            </w:tcBorders>
            <w:vAlign w:val="center"/>
          </w:tcPr>
          <w:p w14:paraId="09EDD65F">
            <w:pPr>
              <w:ind w:firstLine="160" w:firstLineChars="100"/>
              <w:jc w:val="right"/>
              <w:rPr>
                <w:rFonts w:ascii="宋体" w:hAnsi="宋体" w:cs="宋体"/>
                <w:color w:val="000000"/>
                <w:sz w:val="16"/>
                <w:szCs w:val="16"/>
              </w:rPr>
            </w:pPr>
            <w:r>
              <w:rPr>
                <w:rFonts w:hint="eastAsia"/>
                <w:color w:val="000000"/>
                <w:sz w:val="16"/>
                <w:szCs w:val="16"/>
              </w:rPr>
              <w:t>10</w:t>
            </w:r>
          </w:p>
        </w:tc>
        <w:tc>
          <w:tcPr>
            <w:tcW w:w="797" w:type="dxa"/>
            <w:tcBorders>
              <w:top w:val="nil"/>
              <w:left w:val="nil"/>
              <w:bottom w:val="single" w:color="auto" w:sz="4" w:space="0"/>
              <w:right w:val="single" w:color="auto" w:sz="4" w:space="0"/>
            </w:tcBorders>
            <w:vAlign w:val="center"/>
          </w:tcPr>
          <w:p w14:paraId="322A3A40">
            <w:pPr>
              <w:ind w:firstLine="160" w:firstLineChars="100"/>
              <w:jc w:val="right"/>
              <w:rPr>
                <w:rFonts w:ascii="宋体" w:hAnsi="宋体" w:cs="宋体"/>
                <w:color w:val="000000"/>
                <w:sz w:val="16"/>
                <w:szCs w:val="16"/>
              </w:rPr>
            </w:pPr>
            <w:r>
              <w:rPr>
                <w:rFonts w:hint="eastAsia"/>
                <w:color w:val="000000"/>
                <w:sz w:val="16"/>
                <w:szCs w:val="16"/>
              </w:rPr>
              <w:t>10</w:t>
            </w:r>
          </w:p>
        </w:tc>
        <w:tc>
          <w:tcPr>
            <w:tcW w:w="989" w:type="dxa"/>
            <w:tcBorders>
              <w:top w:val="nil"/>
              <w:left w:val="nil"/>
              <w:bottom w:val="single" w:color="auto" w:sz="4" w:space="0"/>
              <w:right w:val="single" w:color="auto" w:sz="4" w:space="0"/>
            </w:tcBorders>
            <w:vAlign w:val="center"/>
          </w:tcPr>
          <w:p w14:paraId="7E8FA05C">
            <w:pPr>
              <w:ind w:firstLine="160" w:firstLineChars="100"/>
              <w:rPr>
                <w:rFonts w:ascii="宋体" w:hAnsi="宋体" w:cs="宋体"/>
                <w:color w:val="000000"/>
                <w:sz w:val="16"/>
                <w:szCs w:val="16"/>
              </w:rPr>
            </w:pPr>
          </w:p>
        </w:tc>
        <w:tc>
          <w:tcPr>
            <w:tcW w:w="1888" w:type="dxa"/>
            <w:gridSpan w:val="2"/>
            <w:tcBorders>
              <w:top w:val="single" w:color="auto" w:sz="4" w:space="0"/>
              <w:left w:val="nil"/>
              <w:bottom w:val="single" w:color="auto" w:sz="4" w:space="0"/>
              <w:right w:val="single" w:color="000000" w:sz="4" w:space="0"/>
            </w:tcBorders>
            <w:vAlign w:val="center"/>
          </w:tcPr>
          <w:p w14:paraId="172E38B1">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bl>
    <w:p w14:paraId="376BBFB3">
      <w:pPr>
        <w:spacing w:line="594" w:lineRule="exact"/>
        <w:rPr>
          <w:rFonts w:ascii="Times New Roman" w:hAnsi="Times New Roman" w:eastAsia="方正仿宋_GBK"/>
          <w:sz w:val="32"/>
          <w:szCs w:val="32"/>
        </w:rPr>
        <w:sectPr>
          <w:pgSz w:w="11906" w:h="16838"/>
          <w:pgMar w:top="851" w:right="567" w:bottom="851" w:left="567" w:header="851" w:footer="992" w:gutter="0"/>
          <w:cols w:space="720" w:num="1"/>
          <w:docGrid w:type="lines" w:linePitch="312" w:charSpace="0"/>
        </w:sectPr>
      </w:pPr>
    </w:p>
    <w:p w14:paraId="1B880EA3">
      <w:pPr>
        <w:spacing w:line="570" w:lineRule="exact"/>
        <w:ind w:firstLine="640" w:firstLineChars="200"/>
        <w:rPr>
          <w:rFonts w:ascii="宋体" w:hAnsi="宋体"/>
          <w:sz w:val="32"/>
          <w:szCs w:val="32"/>
        </w:rPr>
      </w:pPr>
      <w:r>
        <w:rPr>
          <w:rFonts w:hint="eastAsia" w:ascii="宋体" w:hAnsi="宋体"/>
          <w:sz w:val="32"/>
          <w:szCs w:val="32"/>
        </w:rPr>
        <w:t>2、绩效自评分析</w:t>
      </w:r>
    </w:p>
    <w:p w14:paraId="557C25E7">
      <w:pPr>
        <w:pStyle w:val="4"/>
        <w:spacing w:before="0" w:beforeAutospacing="0" w:after="0" w:afterAutospacing="0" w:line="57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2022年，完成营造林面积2.23万亩、落实森林管护面积191.38万亩、聘用生态护林员802名，林业有害生物无公害防治率85%，全县森林覆盖率52%，森林火灾受害率0.3‰，森林蓄积量持续增长，全县生态安全屏障得到巩固，生态服务功能有效提升。总体绩效指标完成率100%。根据各项指标完成情况分析，林区职工、周边群众满意度96%；总体目标自评得96.7分，达到预期绩效目标。</w:t>
      </w:r>
    </w:p>
    <w:p w14:paraId="70B5D835">
      <w:pPr>
        <w:spacing w:line="570" w:lineRule="exact"/>
        <w:ind w:firstLine="640" w:firstLineChars="200"/>
        <w:outlineLvl w:val="0"/>
        <w:rPr>
          <w:rFonts w:ascii="Times New Roman" w:hAnsi="Times New Roman" w:eastAsia="方正仿宋_GBK"/>
          <w:sz w:val="32"/>
          <w:szCs w:val="32"/>
        </w:rPr>
      </w:pPr>
      <w:r>
        <w:rPr>
          <w:rFonts w:ascii="Times New Roman" w:hAnsi="Times New Roman" w:eastAsia="方正仿宋_GBK"/>
          <w:sz w:val="32"/>
          <w:szCs w:val="32"/>
        </w:rPr>
        <w:t>2022年已落实国家级公益林管护面积52.3万亩,直补申报率95%，直补兑现率100%，国家补偿政策落实到户，确保林区社会秩序稳定。总体绩效目标完成率100%。</w:t>
      </w:r>
    </w:p>
    <w:p w14:paraId="164D2AC8">
      <w:pPr>
        <w:spacing w:line="570" w:lineRule="exact"/>
        <w:ind w:firstLine="640" w:firstLineChars="200"/>
        <w:outlineLvl w:val="0"/>
        <w:rPr>
          <w:rFonts w:ascii="Times New Roman" w:hAnsi="Times New Roman" w:eastAsia="方正仿宋_GBK"/>
          <w:sz w:val="32"/>
          <w:szCs w:val="32"/>
        </w:rPr>
      </w:pPr>
      <w:r>
        <w:rPr>
          <w:rFonts w:ascii="Times New Roman" w:hAnsi="Times New Roman" w:eastAsia="方正仿宋_GBK"/>
          <w:sz w:val="32"/>
          <w:szCs w:val="32"/>
        </w:rPr>
        <w:pict>
          <v:shape id="自选图形 3" o:spid="_x0000_s2050" o:spt="32" type="#_x0000_t32" style="position:absolute;left:0pt;margin-left:-20.6pt;margin-top:-552.05pt;height:0pt;width:36pt;z-index:251659264;mso-width-relative:page;mso-height-relative:page;" o:connectortype="straight" filled="f" coordsize="21600,21600">
            <v:path arrowok="t"/>
            <v:fill on="f" focussize="0,0"/>
            <v:stroke/>
            <v:imagedata o:title=""/>
            <o:lock v:ext="edit"/>
          </v:shape>
        </w:pict>
      </w:r>
      <w:r>
        <w:rPr>
          <w:rFonts w:hint="eastAsia" w:ascii="Times New Roman" w:hAnsi="Times New Roman" w:eastAsia="方正仿宋_GBK"/>
          <w:sz w:val="32"/>
          <w:szCs w:val="32"/>
        </w:rPr>
        <w:t>3</w:t>
      </w:r>
      <w:r>
        <w:rPr>
          <w:rFonts w:ascii="Times New Roman" w:hAnsi="Times New Roman" w:eastAsia="方正仿宋_GBK"/>
          <w:sz w:val="32"/>
          <w:szCs w:val="32"/>
        </w:rPr>
        <w:t>．绩效自评报告或案例</w:t>
      </w:r>
    </w:p>
    <w:p w14:paraId="5D0074F4">
      <w:pPr>
        <w:spacing w:line="570" w:lineRule="exact"/>
        <w:ind w:firstLine="643" w:firstLineChars="200"/>
        <w:outlineLvl w:val="0"/>
        <w:rPr>
          <w:rFonts w:ascii="Times New Roman" w:hAnsi="Times New Roman" w:eastAsia="方正仿宋_GBK"/>
          <w:sz w:val="32"/>
          <w:szCs w:val="32"/>
        </w:rPr>
      </w:pPr>
      <w:r>
        <w:rPr>
          <w:rFonts w:ascii="Times New Roman" w:hAnsi="Times New Roman" w:eastAsia="方正仿宋_GBK"/>
          <w:b/>
          <w:bCs/>
          <w:sz w:val="32"/>
          <w:szCs w:val="32"/>
        </w:rPr>
        <w:t>我单位未委托第三方开展绩效自评。</w:t>
      </w:r>
    </w:p>
    <w:p w14:paraId="392B0C5E">
      <w:pPr>
        <w:spacing w:line="570" w:lineRule="exact"/>
        <w:ind w:firstLine="640" w:firstLineChars="200"/>
        <w:outlineLvl w:val="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．关于绩效自评结果的说明</w:t>
      </w:r>
    </w:p>
    <w:p w14:paraId="31873C95">
      <w:pPr>
        <w:spacing w:line="570" w:lineRule="exact"/>
        <w:ind w:firstLine="643" w:firstLineChars="200"/>
        <w:outlineLvl w:val="0"/>
        <w:rPr>
          <w:rFonts w:ascii="Times New Roman" w:hAnsi="Times New Roman" w:eastAsia="方正仿宋_GBK"/>
          <w:sz w:val="32"/>
          <w:szCs w:val="32"/>
        </w:rPr>
      </w:pPr>
      <w:r>
        <w:rPr>
          <w:rFonts w:ascii="Times New Roman" w:hAnsi="Times New Roman" w:eastAsia="方正仿宋_GBK"/>
          <w:b/>
          <w:bCs/>
          <w:sz w:val="32"/>
          <w:szCs w:val="32"/>
        </w:rPr>
        <w:t>我单位绩效自评均已完成年度绩效目标。</w:t>
      </w:r>
    </w:p>
    <w:p w14:paraId="71E6B7CD">
      <w:pPr>
        <w:spacing w:line="570" w:lineRule="exact"/>
        <w:ind w:firstLine="640" w:firstLineChars="200"/>
        <w:outlineLvl w:val="0"/>
        <w:rPr>
          <w:rFonts w:ascii="Times New Roman" w:hAnsi="Times New Roman" w:eastAsia="方正仿宋_GBK"/>
          <w:sz w:val="32"/>
          <w:szCs w:val="32"/>
        </w:rPr>
      </w:pPr>
      <w:r>
        <w:rPr>
          <w:rFonts w:hint="eastAsia" w:ascii="方正楷体_GBK" w:hAnsi="方正楷体_GBK" w:eastAsia="方正楷体_GBK" w:cs="方正楷体_GBK"/>
          <w:sz w:val="32"/>
          <w:szCs w:val="32"/>
        </w:rPr>
        <w:t>（三）重点绩效评价结果</w:t>
      </w:r>
    </w:p>
    <w:p w14:paraId="442EE3A6">
      <w:pPr>
        <w:spacing w:line="570" w:lineRule="exact"/>
        <w:ind w:firstLine="643" w:firstLineChars="200"/>
        <w:outlineLvl w:val="0"/>
        <w:rPr>
          <w:rFonts w:ascii="Times New Roman" w:hAnsi="Times New Roman" w:eastAsia="方正仿宋_GBK"/>
          <w:b/>
          <w:bCs/>
          <w:sz w:val="32"/>
          <w:szCs w:val="32"/>
        </w:rPr>
      </w:pPr>
      <w:r>
        <w:rPr>
          <w:rFonts w:ascii="Times New Roman" w:hAnsi="Times New Roman" w:eastAsia="方正仿宋_GBK"/>
          <w:b/>
          <w:bCs/>
          <w:sz w:val="32"/>
          <w:szCs w:val="32"/>
        </w:rPr>
        <w:t>我单位未委托第三方开展重点绩效评价。</w:t>
      </w:r>
    </w:p>
    <w:p w14:paraId="22201EF0">
      <w:pPr>
        <w:spacing w:line="570" w:lineRule="exact"/>
        <w:ind w:firstLine="640" w:firstLineChars="200"/>
        <w:outlineLvl w:val="0"/>
        <w:rPr>
          <w:rStyle w:val="7"/>
          <w:rFonts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六、专业名词解释</w:t>
      </w:r>
    </w:p>
    <w:p w14:paraId="29AC53B9">
      <w:pPr>
        <w:spacing w:line="570" w:lineRule="exact"/>
        <w:ind w:firstLine="640" w:firstLineChars="200"/>
        <w:outlineLvl w:val="0"/>
        <w:rPr>
          <w:rFonts w:ascii="Times New Roman" w:hAnsi="Times New Roman" w:eastAsia="方正仿宋_GBK"/>
          <w:sz w:val="32"/>
          <w:szCs w:val="32"/>
        </w:rPr>
      </w:pPr>
      <w:r>
        <w:rPr>
          <w:rStyle w:val="7"/>
          <w:rFonts w:hint="eastAsia" w:ascii="方正楷体_GBK" w:hAnsi="方正楷体_GBK" w:eastAsia="方正楷体_GBK" w:cs="方正楷体_GBK"/>
          <w:b w:val="0"/>
          <w:bCs w:val="0"/>
          <w:sz w:val="32"/>
          <w:szCs w:val="32"/>
        </w:rPr>
        <w:t>（</w:t>
      </w:r>
      <w:r>
        <w:rPr>
          <w:rStyle w:val="10"/>
          <w:rFonts w:hint="eastAsia" w:ascii="方正楷体_GBK" w:hAnsi="方正楷体_GBK" w:eastAsia="方正楷体_GBK" w:cs="方正楷体_GBK"/>
          <w:b w:val="0"/>
          <w:bCs w:val="0"/>
          <w:sz w:val="32"/>
          <w:szCs w:val="32"/>
          <w:shd w:val="clear" w:color="auto" w:fill="FFFFFF"/>
        </w:rPr>
        <w:t>一）财政拨款收入</w:t>
      </w:r>
      <w:r>
        <w:rPr>
          <w:rFonts w:hint="eastAsia" w:ascii="方正楷体_GBK" w:hAnsi="方正楷体_GBK" w:eastAsia="方正楷体_GBK" w:cs="方正楷体_GBK"/>
          <w:sz w:val="32"/>
          <w:szCs w:val="32"/>
          <w:shd w:val="clear" w:color="auto" w:fill="FFFFFF"/>
        </w:rPr>
        <w:t>：</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35E49776">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10"/>
          <w:rFonts w:hint="eastAsia" w:ascii="方正楷体_GBK" w:hAnsi="方正楷体_GBK" w:eastAsia="方正楷体_GBK" w:cs="方正楷体_GBK"/>
          <w:b w:val="0"/>
          <w:bCs w:val="0"/>
          <w:sz w:val="32"/>
          <w:szCs w:val="32"/>
          <w:shd w:val="clear" w:color="auto" w:fill="FFFFFF"/>
        </w:rPr>
        <w:t>（二）事业收入</w:t>
      </w:r>
      <w:r>
        <w:rPr>
          <w:rFonts w:hint="eastAsia" w:ascii="方正楷体_GBK" w:hAnsi="方正楷体_GBK" w:eastAsia="方正楷体_GBK" w:cs="方正楷体_GBK"/>
          <w:sz w:val="32"/>
          <w:szCs w:val="32"/>
          <w:shd w:val="clear" w:color="auto" w:fill="FFFFFF"/>
        </w:rPr>
        <w:t>：</w:t>
      </w:r>
      <w:r>
        <w:rPr>
          <w:rFonts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381BFC83">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10"/>
          <w:rFonts w:hint="eastAsia" w:ascii="方正楷体_GBK" w:hAnsi="方正楷体_GBK" w:eastAsia="方正楷体_GBK" w:cs="方正楷体_GBK"/>
          <w:b w:val="0"/>
          <w:bCs w:val="0"/>
          <w:sz w:val="32"/>
          <w:szCs w:val="32"/>
          <w:shd w:val="clear" w:color="auto" w:fill="FFFFFF"/>
        </w:rPr>
        <w:t>（三）经营收入</w:t>
      </w:r>
      <w:r>
        <w:rPr>
          <w:rFonts w:hint="eastAsia" w:ascii="方正楷体_GBK" w:hAnsi="方正楷体_GBK" w:eastAsia="方正楷体_GBK" w:cs="方正楷体_GBK"/>
          <w:sz w:val="32"/>
          <w:szCs w:val="32"/>
          <w:shd w:val="clear" w:color="auto" w:fill="FFFFFF"/>
        </w:rPr>
        <w:t>：</w:t>
      </w:r>
      <w:r>
        <w:rPr>
          <w:rFonts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440A7432">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10"/>
          <w:rFonts w:hint="eastAsia" w:ascii="方正楷体_GBK" w:hAnsi="方正楷体_GBK" w:eastAsia="方正楷体_GBK" w:cs="方正楷体_GBK"/>
          <w:b w:val="0"/>
          <w:bCs w:val="0"/>
          <w:sz w:val="32"/>
          <w:szCs w:val="32"/>
          <w:shd w:val="clear" w:color="auto" w:fill="FFFFFF"/>
        </w:rPr>
        <w:t>（四）其他收入</w:t>
      </w:r>
      <w:r>
        <w:rPr>
          <w:rFonts w:hint="eastAsia" w:ascii="方正楷体_GBK" w:hAnsi="方正楷体_GBK" w:eastAsia="方正楷体_GBK" w:cs="方正楷体_GBK"/>
          <w:sz w:val="32"/>
          <w:szCs w:val="32"/>
          <w:shd w:val="clear" w:color="auto" w:fill="FFFFFF"/>
        </w:rPr>
        <w:t>：</w:t>
      </w:r>
      <w:r>
        <w:rPr>
          <w:rFonts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59AE794">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10"/>
          <w:rFonts w:hint="eastAsia" w:ascii="方正楷体_GBK" w:hAnsi="方正楷体_GBK" w:eastAsia="方正楷体_GBK" w:cs="方正楷体_GBK"/>
          <w:b w:val="0"/>
          <w:bCs w:val="0"/>
          <w:sz w:val="32"/>
          <w:szCs w:val="32"/>
          <w:shd w:val="clear" w:color="auto" w:fill="FFFFFF"/>
        </w:rPr>
        <w:t>（五）使用非财政拨款结余</w:t>
      </w:r>
      <w:r>
        <w:rPr>
          <w:rFonts w:hint="eastAsia" w:ascii="方正楷体_GBK" w:hAnsi="方正楷体_GBK" w:eastAsia="方正楷体_GBK" w:cs="方正楷体_GBK"/>
          <w:sz w:val="32"/>
          <w:szCs w:val="32"/>
          <w:shd w:val="clear" w:color="auto" w:fill="FFFFFF"/>
        </w:rPr>
        <w:t>：</w:t>
      </w:r>
      <w:r>
        <w:rPr>
          <w:rFonts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A34665F">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10"/>
          <w:rFonts w:hint="eastAsia" w:ascii="方正楷体_GBK" w:hAnsi="方正楷体_GBK" w:eastAsia="方正楷体_GBK" w:cs="方正楷体_GBK"/>
          <w:b w:val="0"/>
          <w:bCs w:val="0"/>
          <w:sz w:val="32"/>
          <w:szCs w:val="32"/>
          <w:shd w:val="clear" w:color="auto" w:fill="FFFFFF"/>
        </w:rPr>
        <w:t>（六）年初结转和结余</w:t>
      </w:r>
      <w:r>
        <w:rPr>
          <w:rFonts w:hint="eastAsia" w:ascii="方正楷体_GBK" w:hAnsi="方正楷体_GBK" w:eastAsia="方正楷体_GBK" w:cs="方正楷体_GBK"/>
          <w:sz w:val="32"/>
          <w:szCs w:val="32"/>
          <w:shd w:val="clear" w:color="auto" w:fill="FFFFFF"/>
        </w:rPr>
        <w:t>：</w:t>
      </w:r>
      <w:r>
        <w:rPr>
          <w:rFonts w:ascii="Times New Roman" w:hAnsi="Times New Roman" w:eastAsia="方正仿宋_GBK" w:cs="Times New Roman"/>
          <w:sz w:val="32"/>
          <w:szCs w:val="32"/>
          <w:shd w:val="clear" w:color="auto" w:fill="FFFFFF"/>
        </w:rPr>
        <w:t>指单位上年结转本年使用的基本支出结转、项目支出结转和结余、经营结余。</w:t>
      </w:r>
    </w:p>
    <w:p w14:paraId="6DD8329E">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10"/>
          <w:rFonts w:hint="eastAsia" w:ascii="方正楷体_GBK" w:hAnsi="方正楷体_GBK" w:eastAsia="方正楷体_GBK" w:cs="方正楷体_GBK"/>
          <w:b w:val="0"/>
          <w:bCs w:val="0"/>
          <w:sz w:val="32"/>
          <w:szCs w:val="32"/>
          <w:shd w:val="clear" w:color="auto" w:fill="FFFFFF"/>
        </w:rPr>
        <w:t>（七）结余分配</w:t>
      </w:r>
      <w:r>
        <w:rPr>
          <w:rFonts w:hint="eastAsia" w:ascii="方正楷体_GBK" w:hAnsi="方正楷体_GBK" w:eastAsia="方正楷体_GBK" w:cs="方正楷体_GBK"/>
          <w:sz w:val="32"/>
          <w:szCs w:val="32"/>
          <w:shd w:val="clear" w:color="auto" w:fill="FFFFFF"/>
        </w:rPr>
        <w:t>：</w:t>
      </w:r>
      <w:r>
        <w:rPr>
          <w:rFonts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749AD3D8">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10"/>
          <w:rFonts w:hint="eastAsia" w:ascii="方正楷体_GBK" w:hAnsi="方正楷体_GBK" w:eastAsia="方正楷体_GBK" w:cs="方正楷体_GBK"/>
          <w:b w:val="0"/>
          <w:bCs w:val="0"/>
          <w:sz w:val="32"/>
          <w:szCs w:val="32"/>
          <w:shd w:val="clear" w:color="auto" w:fill="FFFFFF"/>
        </w:rPr>
        <w:t>（八）年末结转和结余</w:t>
      </w:r>
      <w:r>
        <w:rPr>
          <w:rFonts w:hint="eastAsia" w:ascii="方正楷体_GBK" w:hAnsi="方正楷体_GBK" w:eastAsia="方正楷体_GBK" w:cs="方正楷体_GBK"/>
          <w:sz w:val="32"/>
          <w:szCs w:val="32"/>
          <w:shd w:val="clear" w:color="auto" w:fill="FFFFFF"/>
        </w:rPr>
        <w:t>：</w:t>
      </w:r>
      <w:r>
        <w:rPr>
          <w:rFonts w:ascii="Times New Roman" w:hAnsi="Times New Roman" w:eastAsia="方正仿宋_GBK" w:cs="Times New Roman"/>
          <w:sz w:val="32"/>
          <w:szCs w:val="32"/>
          <w:shd w:val="clear" w:color="auto" w:fill="FFFFFF"/>
        </w:rPr>
        <w:t>指单位结转下年的基本支出结转、项目支出结转和结余、经营结余。</w:t>
      </w:r>
    </w:p>
    <w:p w14:paraId="396F0E8A">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10"/>
          <w:rFonts w:hint="eastAsia" w:ascii="方正楷体_GBK" w:hAnsi="方正楷体_GBK" w:eastAsia="方正楷体_GBK" w:cs="方正楷体_GBK"/>
          <w:b w:val="0"/>
          <w:bCs w:val="0"/>
          <w:sz w:val="32"/>
          <w:szCs w:val="32"/>
          <w:shd w:val="clear" w:color="auto" w:fill="FFFFFF"/>
        </w:rPr>
        <w:t>（九）基本支出</w:t>
      </w:r>
      <w:r>
        <w:rPr>
          <w:rFonts w:hint="eastAsia" w:ascii="方正楷体_GBK" w:hAnsi="方正楷体_GBK" w:eastAsia="方正楷体_GBK" w:cs="方正楷体_GBK"/>
          <w:sz w:val="32"/>
          <w:szCs w:val="32"/>
          <w:shd w:val="clear" w:color="auto" w:fill="FFFFFF"/>
        </w:rPr>
        <w:t>：</w:t>
      </w:r>
      <w:r>
        <w:rPr>
          <w:rFonts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528DB2B">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10"/>
          <w:rFonts w:hint="eastAsia" w:ascii="方正楷体_GBK" w:hAnsi="方正楷体_GBK" w:eastAsia="方正楷体_GBK" w:cs="方正楷体_GBK"/>
          <w:b w:val="0"/>
          <w:bCs w:val="0"/>
          <w:sz w:val="32"/>
          <w:szCs w:val="32"/>
          <w:shd w:val="clear" w:color="auto" w:fill="FFFFFF"/>
        </w:rPr>
        <w:t>（十）项目支出</w:t>
      </w:r>
      <w:r>
        <w:rPr>
          <w:rFonts w:hint="eastAsia" w:ascii="方正楷体_GBK" w:hAnsi="方正楷体_GBK" w:eastAsia="方正楷体_GBK" w:cs="方正楷体_GBK"/>
          <w:sz w:val="32"/>
          <w:szCs w:val="32"/>
          <w:shd w:val="clear" w:color="auto" w:fill="FFFFFF"/>
        </w:rPr>
        <w:t>：</w:t>
      </w:r>
      <w:r>
        <w:rPr>
          <w:rFonts w:ascii="Times New Roman" w:hAnsi="Times New Roman" w:eastAsia="方正仿宋_GBK" w:cs="Times New Roman"/>
          <w:sz w:val="32"/>
          <w:szCs w:val="32"/>
          <w:shd w:val="clear" w:color="auto" w:fill="FFFFFF"/>
        </w:rPr>
        <w:t>指在基本支出之外为完成特定行政任务和事业发展目标所发生的支出。</w:t>
      </w:r>
    </w:p>
    <w:p w14:paraId="49B3C093">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10"/>
          <w:rFonts w:hint="eastAsia" w:ascii="方正楷体_GBK" w:hAnsi="方正楷体_GBK" w:eastAsia="方正楷体_GBK" w:cs="方正楷体_GBK"/>
          <w:b w:val="0"/>
          <w:bCs w:val="0"/>
          <w:sz w:val="32"/>
          <w:szCs w:val="32"/>
          <w:shd w:val="clear" w:color="auto" w:fill="FFFFFF"/>
        </w:rPr>
        <w:t>（十一）经营支出</w:t>
      </w:r>
      <w:r>
        <w:rPr>
          <w:rFonts w:hint="eastAsia" w:ascii="方正楷体_GBK" w:hAnsi="方正楷体_GBK" w:eastAsia="方正楷体_GBK" w:cs="方正楷体_GBK"/>
          <w:sz w:val="32"/>
          <w:szCs w:val="32"/>
          <w:shd w:val="clear" w:color="auto" w:fill="FFFFFF"/>
        </w:rPr>
        <w:t>：</w:t>
      </w:r>
      <w:r>
        <w:rPr>
          <w:rFonts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355560A4">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10"/>
          <w:rFonts w:hint="eastAsia" w:ascii="方正楷体_GBK" w:hAnsi="方正楷体_GBK" w:eastAsia="方正楷体_GBK" w:cs="方正楷体_GBK"/>
          <w:b w:val="0"/>
          <w:bCs w:val="0"/>
          <w:sz w:val="32"/>
          <w:szCs w:val="32"/>
          <w:shd w:val="clear" w:color="auto" w:fill="FFFFFF"/>
        </w:rPr>
        <w:t>（十二）“三公”经费</w:t>
      </w:r>
      <w:r>
        <w:rPr>
          <w:rFonts w:hint="eastAsia" w:ascii="方正楷体_GBK" w:hAnsi="方正楷体_GBK" w:eastAsia="方正楷体_GBK" w:cs="方正楷体_GBK"/>
          <w:sz w:val="32"/>
          <w:szCs w:val="32"/>
          <w:shd w:val="clear" w:color="auto" w:fill="FFFFFF"/>
        </w:rPr>
        <w:t>：</w:t>
      </w:r>
      <w:r>
        <w:rPr>
          <w:rFonts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9A5DE71">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10"/>
          <w:rFonts w:hint="eastAsia" w:ascii="方正楷体_GBK" w:hAnsi="方正楷体_GBK" w:eastAsia="方正楷体_GBK" w:cs="方正楷体_GBK"/>
          <w:b w:val="0"/>
          <w:bCs w:val="0"/>
          <w:sz w:val="32"/>
          <w:szCs w:val="32"/>
          <w:shd w:val="clear" w:color="auto" w:fill="FFFFFF"/>
        </w:rPr>
        <w:t>（十三）机关运行经费</w:t>
      </w:r>
      <w:r>
        <w:rPr>
          <w:rFonts w:hint="eastAsia" w:ascii="方正楷体_GBK" w:hAnsi="方正楷体_GBK" w:eastAsia="方正楷体_GBK" w:cs="方正楷体_GBK"/>
          <w:sz w:val="32"/>
          <w:szCs w:val="32"/>
          <w:shd w:val="clear" w:color="auto" w:fill="FFFFFF"/>
        </w:rPr>
        <w:t>：</w:t>
      </w:r>
      <w:r>
        <w:rPr>
          <w:rFonts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1445B96">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10"/>
          <w:rFonts w:hint="eastAsia" w:ascii="方正楷体_GBK" w:hAnsi="方正楷体_GBK" w:eastAsia="方正楷体_GBK" w:cs="方正楷体_GBK"/>
          <w:b w:val="0"/>
          <w:bCs w:val="0"/>
          <w:sz w:val="32"/>
          <w:szCs w:val="32"/>
          <w:shd w:val="clear" w:color="auto" w:fill="FFFFFF"/>
        </w:rPr>
        <w:t>（十四）工资福利支出（支出经济分类科目类级）</w:t>
      </w:r>
      <w:r>
        <w:rPr>
          <w:rFonts w:hint="eastAsia" w:ascii="方正楷体_GBK" w:hAnsi="方正楷体_GBK" w:eastAsia="方正楷体_GBK" w:cs="方正楷体_GBK"/>
          <w:sz w:val="32"/>
          <w:szCs w:val="32"/>
          <w:shd w:val="clear" w:color="auto" w:fill="FFFFFF"/>
        </w:rPr>
        <w:t>：</w:t>
      </w:r>
      <w:r>
        <w:rPr>
          <w:rFonts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638EE29">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10"/>
          <w:rFonts w:hint="eastAsia" w:ascii="方正楷体_GBK" w:hAnsi="方正楷体_GBK" w:eastAsia="方正楷体_GBK" w:cs="方正楷体_GBK"/>
          <w:b w:val="0"/>
          <w:bCs w:val="0"/>
          <w:sz w:val="32"/>
          <w:szCs w:val="32"/>
          <w:shd w:val="clear" w:color="auto" w:fill="FFFFFF"/>
        </w:rPr>
        <w:t>（十五）商品和服务支出（支出经济分类科目类级）</w:t>
      </w:r>
      <w:r>
        <w:rPr>
          <w:rFonts w:hint="eastAsia" w:ascii="方正楷体_GBK" w:hAnsi="方正楷体_GBK" w:eastAsia="方正楷体_GBK" w:cs="方正楷体_GBK"/>
          <w:sz w:val="32"/>
          <w:szCs w:val="32"/>
          <w:shd w:val="clear" w:color="auto" w:fill="FFFFFF"/>
        </w:rPr>
        <w:t>：</w:t>
      </w:r>
      <w:r>
        <w:rPr>
          <w:rFonts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2CB5C984">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10"/>
          <w:rFonts w:hint="eastAsia" w:ascii="方正楷体_GBK" w:hAnsi="方正楷体_GBK" w:eastAsia="方正楷体_GBK" w:cs="方正楷体_GBK"/>
          <w:b w:val="0"/>
          <w:bCs w:val="0"/>
          <w:sz w:val="32"/>
          <w:szCs w:val="32"/>
          <w:shd w:val="clear" w:color="auto" w:fill="FFFFFF"/>
        </w:rPr>
        <w:t>（十六）对个人和家庭的补助（支出经济分类科目类级）</w:t>
      </w:r>
      <w:r>
        <w:rPr>
          <w:rFonts w:hint="eastAsia" w:ascii="方正楷体_GBK" w:hAnsi="方正楷体_GBK" w:eastAsia="方正楷体_GBK" w:cs="方正楷体_GBK"/>
          <w:sz w:val="32"/>
          <w:szCs w:val="32"/>
          <w:shd w:val="clear" w:color="auto" w:fill="FFFFFF"/>
        </w:rPr>
        <w:t>：</w:t>
      </w:r>
      <w:r>
        <w:rPr>
          <w:rFonts w:ascii="Times New Roman" w:hAnsi="Times New Roman" w:eastAsia="方正仿宋_GBK" w:cs="Times New Roman"/>
          <w:sz w:val="32"/>
          <w:szCs w:val="32"/>
          <w:shd w:val="clear" w:color="auto" w:fill="FFFFFF"/>
        </w:rPr>
        <w:t>反映用于对个人和家庭的补助支出。</w:t>
      </w:r>
    </w:p>
    <w:p w14:paraId="472E53D5">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Style w:val="10"/>
          <w:rFonts w:hint="eastAsia" w:ascii="方正楷体_GBK" w:hAnsi="方正楷体_GBK" w:eastAsia="方正楷体_GBK" w:cs="方正楷体_GBK"/>
          <w:b w:val="0"/>
          <w:bCs w:val="0"/>
          <w:sz w:val="32"/>
          <w:szCs w:val="32"/>
          <w:shd w:val="clear" w:color="auto" w:fill="FFFFFF"/>
        </w:rPr>
        <w:t>（十七）其他资本性支出（支出经济分类科目类级）</w:t>
      </w:r>
      <w:r>
        <w:rPr>
          <w:rFonts w:hint="eastAsia" w:ascii="方正楷体_GBK" w:hAnsi="方正楷体_GBK" w:eastAsia="方正楷体_GBK" w:cs="方正楷体_GBK"/>
          <w:sz w:val="32"/>
          <w:szCs w:val="32"/>
          <w:shd w:val="clear" w:color="auto" w:fill="FFFFFF"/>
        </w:rPr>
        <w:t>：</w:t>
      </w:r>
      <w:r>
        <w:rPr>
          <w:rFonts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7F5FA1D">
      <w:pPr>
        <w:pStyle w:val="4"/>
        <w:snapToGrid w:val="0"/>
        <w:spacing w:before="0" w:beforeAutospacing="0" w:after="0" w:afterAutospacing="0" w:line="570" w:lineRule="exact"/>
        <w:ind w:firstLine="640" w:firstLineChars="200"/>
        <w:rPr>
          <w:rStyle w:val="7"/>
          <w:rFonts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七、决算公开联系方式及信息反馈渠道</w:t>
      </w:r>
    </w:p>
    <w:p w14:paraId="6FB0697A">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sz w:val="32"/>
          <w:szCs w:val="32"/>
        </w:rPr>
        <w:t>本单位决算公开信息反馈和联系方式：</w:t>
      </w:r>
    </w:p>
    <w:p w14:paraId="2A0C1850">
      <w:pPr>
        <w:pStyle w:val="4"/>
        <w:snapToGrid w:val="0"/>
        <w:spacing w:before="0" w:beforeAutospacing="0" w:after="0" w:afterAutospacing="0"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联系人：杨燕          联系电话： 023-70606433</w:t>
      </w:r>
    </w:p>
    <w:p w14:paraId="764510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3239"/>
    <w:rsid w:val="00093239"/>
    <w:rsid w:val="001166C7"/>
    <w:rsid w:val="004F4C2B"/>
    <w:rsid w:val="00CA78FD"/>
    <w:rsid w:val="4858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character" w:customStyle="1" w:styleId="10">
    <w:name w:val="15"/>
    <w:basedOn w:val="6"/>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7270</Words>
  <Characters>8330</Characters>
  <Lines>63</Lines>
  <Paragraphs>17</Paragraphs>
  <TotalTime>4</TotalTime>
  <ScaleCrop>false</ScaleCrop>
  <LinksUpToDate>false</LinksUpToDate>
  <CharactersWithSpaces>8444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2023-09-15T01:54:00Z</dcterms:created>
  <dc:creator>丰都县林业局</dc:creator>
  <cp:lastModifiedBy>温星星</cp:lastModifiedBy>
  <dcterms:modified xsi:type="dcterms:W3CDTF">2024-12-25T06:34:19Z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eyJoZGlkIjoiZDRlMTI0ZmZkNWVkNDk2ZTg4NWYwOTQyMjQxMmY4NGEiLCJ1c2VySWQiOiIxMzIzODcwMDMzIn0=</vt:lpwstr>
  </property>
  <property fmtid="{D5CDD505-2E9C-101B-9397-08002B2CF9AE}" pid="3" name="KSOProductBuildVer">
    <vt:lpwstr>2052-12.1.0.19302</vt:lpwstr>
  </property>
  <property fmtid="{D5CDD505-2E9C-101B-9397-08002B2CF9AE}" pid="4" name="ICV">
    <vt:lpwstr>1A41666996064620888BC4C60CEB6FFE_12</vt:lpwstr>
  </property>
</Properties>
</file>