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丰都县三抚林场</w:t>
      </w:r>
      <w:r>
        <w:rPr>
          <w:rFonts w:hint="eastAsia" w:ascii="方正小标宋_GBK" w:hAnsi="方正小标宋_GBK" w:eastAsia="方正小标宋_GBK" w:cs="方正小标宋_GBK"/>
          <w:sz w:val="44"/>
          <w:szCs w:val="44"/>
          <w:lang w:val="en-US" w:eastAsia="zh-CN"/>
        </w:rPr>
        <w:t>2024年</w:t>
      </w:r>
      <w:r>
        <w:rPr>
          <w:rFonts w:hint="eastAsia" w:ascii="方正小标宋_GBK" w:hAnsi="方正小标宋_GBK" w:eastAsia="方正小标宋_GBK" w:cs="方正小标宋_GBK"/>
          <w:sz w:val="44"/>
          <w:szCs w:val="44"/>
        </w:rPr>
        <w:t>木材</w:t>
      </w:r>
      <w:r>
        <w:rPr>
          <w:rFonts w:hint="eastAsia" w:ascii="方正小标宋_GBK" w:hAnsi="方正小标宋_GBK" w:eastAsia="方正小标宋_GBK" w:cs="方正小标宋_GBK"/>
          <w:sz w:val="44"/>
          <w:szCs w:val="44"/>
          <w:lang w:eastAsia="zh-CN"/>
        </w:rPr>
        <w:t>销售</w:t>
      </w:r>
      <w:r>
        <w:rPr>
          <w:rFonts w:hint="eastAsia" w:ascii="方正小标宋_GBK" w:hAnsi="方正小标宋_GBK" w:eastAsia="方正小标宋_GBK" w:cs="方正小标宋_GBK"/>
          <w:sz w:val="44"/>
          <w:szCs w:val="44"/>
        </w:rPr>
        <w:t>比选公告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丰都县三抚林场和武隆区仙女山林场共同管理的小地名“浪坝”处国有林木按照全市森林草原生物防火阻隔带建设要求，目前已完成项目建设林木采伐，并</w:t>
      </w:r>
      <w:r>
        <w:rPr>
          <w:rFonts w:hint="eastAsia" w:ascii="Times New Roman" w:hAnsi="Times New Roman" w:eastAsia="方正仿宋_GBK" w:cs="Times New Roman"/>
          <w:sz w:val="32"/>
          <w:szCs w:val="32"/>
          <w:lang w:val="en-US" w:eastAsia="zh-CN"/>
        </w:rPr>
        <w:t>报</w:t>
      </w:r>
      <w:r>
        <w:rPr>
          <w:rFonts w:hint="default" w:ascii="Times New Roman" w:hAnsi="Times New Roman" w:eastAsia="方正仿宋_GBK" w:cs="Times New Roman"/>
          <w:sz w:val="32"/>
          <w:szCs w:val="32"/>
          <w:lang w:val="en-US" w:eastAsia="zh-CN"/>
        </w:rPr>
        <w:t>经双方林业主管部门协商一致，</w:t>
      </w:r>
      <w:r>
        <w:rPr>
          <w:rFonts w:hint="eastAsia" w:ascii="Times New Roman" w:hAnsi="Times New Roman" w:eastAsia="方正仿宋_GBK" w:cs="Times New Roman"/>
          <w:sz w:val="32"/>
          <w:szCs w:val="32"/>
          <w:lang w:val="en-US" w:eastAsia="zh-CN"/>
        </w:rPr>
        <w:t>即</w:t>
      </w:r>
      <w:r>
        <w:rPr>
          <w:rFonts w:hint="default" w:ascii="Times New Roman" w:hAnsi="Times New Roman" w:eastAsia="方正仿宋_GBK" w:cs="Times New Roman"/>
          <w:sz w:val="32"/>
          <w:szCs w:val="32"/>
          <w:lang w:val="en-US" w:eastAsia="zh-CN"/>
        </w:rPr>
        <w:t>采伐林木由双方国有林场</w:t>
      </w:r>
      <w:r>
        <w:rPr>
          <w:rFonts w:hint="eastAsia" w:ascii="Times New Roman" w:hAnsi="Times New Roman" w:eastAsia="方正仿宋_GBK" w:cs="Times New Roman"/>
          <w:sz w:val="32"/>
          <w:szCs w:val="32"/>
          <w:lang w:val="en-US" w:eastAsia="zh-CN"/>
        </w:rPr>
        <w:t>分半</w:t>
      </w:r>
      <w:r>
        <w:rPr>
          <w:rFonts w:hint="default" w:ascii="Times New Roman" w:hAnsi="Times New Roman" w:eastAsia="方正仿宋_GBK" w:cs="Times New Roman"/>
          <w:sz w:val="32"/>
          <w:szCs w:val="32"/>
          <w:lang w:val="en-US" w:eastAsia="zh-CN"/>
        </w:rPr>
        <w:t>处置，按照国有资产管理要求，现拟对丰都县三抚林场</w:t>
      </w:r>
      <w:r>
        <w:rPr>
          <w:rFonts w:hint="eastAsia" w:ascii="Times New Roman" w:hAnsi="Times New Roman" w:eastAsia="方正仿宋_GBK" w:cs="Times New Roman"/>
          <w:sz w:val="32"/>
          <w:szCs w:val="32"/>
          <w:lang w:val="en-US" w:eastAsia="zh-CN"/>
        </w:rPr>
        <w:t>有权</w:t>
      </w:r>
      <w:r>
        <w:rPr>
          <w:rFonts w:hint="default" w:ascii="Times New Roman" w:hAnsi="Times New Roman" w:eastAsia="方正仿宋_GBK" w:cs="Times New Roman"/>
          <w:sz w:val="32"/>
          <w:szCs w:val="32"/>
          <w:lang w:val="en-US" w:eastAsia="zh-CN"/>
        </w:rPr>
        <w:t>处置</w:t>
      </w:r>
      <w:r>
        <w:rPr>
          <w:rFonts w:hint="eastAsia" w:ascii="Times New Roman" w:hAnsi="Times New Roman" w:eastAsia="方正仿宋_GBK" w:cs="Times New Roman"/>
          <w:sz w:val="32"/>
          <w:szCs w:val="32"/>
          <w:lang w:val="en-US" w:eastAsia="zh-CN"/>
        </w:rPr>
        <w:t>林木的</w:t>
      </w:r>
      <w:r>
        <w:rPr>
          <w:rFonts w:hint="default" w:ascii="Times New Roman" w:hAnsi="Times New Roman" w:eastAsia="方正仿宋_GBK" w:cs="Times New Roman"/>
          <w:sz w:val="32"/>
          <w:szCs w:val="32"/>
          <w:lang w:val="en-US" w:eastAsia="zh-CN"/>
        </w:rPr>
        <w:t>部分进行竞争性比选招标确定木材收购单位，欢迎符合条件的单位参与竞标。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一、项目基本情况</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项目名称：</w:t>
      </w:r>
      <w:r>
        <w:rPr>
          <w:rFonts w:hint="eastAsia" w:ascii="Times New Roman" w:hAnsi="Times New Roman" w:eastAsia="方正仿宋_GBK" w:cs="Times New Roman"/>
          <w:sz w:val="32"/>
          <w:szCs w:val="32"/>
          <w:lang w:val="en-US" w:eastAsia="zh-CN"/>
        </w:rPr>
        <w:t>丰都县三</w:t>
      </w:r>
      <w:r>
        <w:rPr>
          <w:rFonts w:hint="default" w:ascii="Times New Roman" w:hAnsi="Times New Roman" w:eastAsia="方正仿宋_GBK" w:cs="Times New Roman"/>
          <w:sz w:val="32"/>
          <w:szCs w:val="32"/>
          <w:lang w:val="en-US" w:eastAsia="zh-CN"/>
        </w:rPr>
        <w:t>抚林场</w:t>
      </w:r>
      <w:r>
        <w:rPr>
          <w:rFonts w:hint="eastAsia" w:ascii="Times New Roman" w:hAnsi="Times New Roman" w:eastAsia="方正仿宋_GBK" w:cs="Times New Roman"/>
          <w:sz w:val="32"/>
          <w:szCs w:val="32"/>
          <w:lang w:val="en-US" w:eastAsia="zh-CN"/>
        </w:rPr>
        <w:t>2024年木材销售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（二）项目监管方：</w:t>
      </w:r>
      <w:r>
        <w:rPr>
          <w:rFonts w:hint="default" w:ascii="Times New Roman" w:hAnsi="Times New Roman" w:eastAsia="方正仿宋_GBK" w:cs="Times New Roman"/>
          <w:sz w:val="32"/>
          <w:szCs w:val="32"/>
          <w:lang w:eastAsia="zh-CN"/>
        </w:rPr>
        <w:t>丰都县林业局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（三）</w:t>
      </w:r>
      <w:r>
        <w:rPr>
          <w:rFonts w:hint="eastAsia" w:ascii="Times New Roman" w:hAnsi="Times New Roman" w:eastAsia="方正楷体_GBK" w:cs="Times New Roman"/>
          <w:sz w:val="32"/>
          <w:szCs w:val="32"/>
          <w:lang w:val="en-US" w:eastAsia="zh-CN"/>
        </w:rPr>
        <w:t>销</w:t>
      </w:r>
      <w:r>
        <w:rPr>
          <w:rFonts w:hint="default" w:ascii="Times New Roman" w:hAnsi="Times New Roman" w:eastAsia="方正楷体_GBK" w:cs="Times New Roman"/>
          <w:sz w:val="32"/>
          <w:szCs w:val="32"/>
        </w:rPr>
        <w:t>售方：</w:t>
      </w:r>
      <w:r>
        <w:rPr>
          <w:rFonts w:hint="default" w:ascii="Times New Roman" w:hAnsi="Times New Roman" w:eastAsia="方正仿宋_GBK" w:cs="Times New Roman"/>
          <w:sz w:val="32"/>
          <w:szCs w:val="32"/>
          <w:lang w:eastAsia="zh-CN"/>
        </w:rPr>
        <w:t>丰都县三抚林场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（四）项目简介：</w:t>
      </w:r>
      <w:r>
        <w:rPr>
          <w:rFonts w:hint="default" w:ascii="Times New Roman" w:hAnsi="Times New Roman" w:eastAsia="方正仿宋_GBK" w:cs="Times New Roman"/>
          <w:color w:val="auto"/>
          <w:sz w:val="32"/>
          <w:szCs w:val="32"/>
          <w:lang w:eastAsia="zh-CN"/>
        </w:rPr>
        <w:t>本次木材</w:t>
      </w:r>
      <w:r>
        <w:rPr>
          <w:rFonts w:hint="eastAsia" w:ascii="Times New Roman" w:hAnsi="Times New Roman" w:eastAsia="方正仿宋_GBK" w:cs="Times New Roman"/>
          <w:color w:val="auto"/>
          <w:sz w:val="32"/>
          <w:szCs w:val="32"/>
          <w:lang w:val="en-US" w:eastAsia="zh-CN"/>
        </w:rPr>
        <w:t>销售属丰都县、武隆区共同管理的国有林地，由</w:t>
      </w:r>
      <w:r>
        <w:rPr>
          <w:rFonts w:hint="default" w:ascii="Times New Roman" w:hAnsi="Times New Roman" w:eastAsia="方正仿宋_GBK" w:cs="Times New Roman"/>
          <w:color w:val="auto"/>
          <w:sz w:val="32"/>
          <w:szCs w:val="32"/>
          <w:lang w:eastAsia="zh-CN"/>
        </w:rPr>
        <w:t>武隆区</w:t>
      </w:r>
      <w:r>
        <w:rPr>
          <w:rFonts w:hint="eastAsia" w:ascii="Times New Roman" w:hAnsi="Times New Roman" w:eastAsia="方正仿宋_GBK" w:cs="Times New Roman"/>
          <w:color w:val="auto"/>
          <w:sz w:val="32"/>
          <w:szCs w:val="32"/>
          <w:lang w:val="en-US" w:eastAsia="zh-CN"/>
        </w:rPr>
        <w:t>林业局牵头实施的</w:t>
      </w:r>
      <w:r>
        <w:rPr>
          <w:rFonts w:hint="default" w:ascii="Times New Roman" w:hAnsi="Times New Roman" w:eastAsia="方正仿宋_GBK" w:cs="Times New Roman"/>
          <w:color w:val="auto"/>
          <w:sz w:val="32"/>
          <w:szCs w:val="32"/>
          <w:lang w:val="en-US" w:eastAsia="zh-CN"/>
        </w:rPr>
        <w:t>2024年</w:t>
      </w:r>
      <w:r>
        <w:rPr>
          <w:rFonts w:hint="default" w:ascii="Times New Roman" w:hAnsi="Times New Roman" w:eastAsia="方正仿宋_GBK" w:cs="Times New Roman"/>
          <w:color w:val="auto"/>
          <w:sz w:val="32"/>
          <w:szCs w:val="32"/>
          <w:u w:val="none"/>
          <w:lang w:val="en-US" w:eastAsia="zh-CN"/>
        </w:rPr>
        <w:t>森林草原生物防火隔离带建设</w:t>
      </w:r>
      <w:r>
        <w:rPr>
          <w:rFonts w:hint="eastAsia" w:ascii="Times New Roman" w:hAnsi="Times New Roman" w:eastAsia="方正仿宋_GBK" w:cs="Times New Roman"/>
          <w:color w:val="auto"/>
          <w:sz w:val="32"/>
          <w:szCs w:val="32"/>
          <w:u w:val="none"/>
          <w:lang w:val="en-US" w:eastAsia="zh-CN"/>
        </w:rPr>
        <w:t>项目</w:t>
      </w:r>
      <w:r>
        <w:rPr>
          <w:rFonts w:hint="default" w:ascii="Times New Roman" w:hAnsi="Times New Roman" w:eastAsia="方正仿宋_GBK" w:cs="Times New Roman"/>
          <w:color w:val="auto"/>
          <w:sz w:val="32"/>
          <w:szCs w:val="32"/>
          <w:u w:val="none"/>
          <w:lang w:val="en-US" w:eastAsia="zh-CN"/>
        </w:rPr>
        <w:t>采伐木材，</w:t>
      </w:r>
      <w:r>
        <w:rPr>
          <w:rFonts w:hint="default" w:ascii="Times New Roman" w:hAnsi="Times New Roman" w:eastAsia="方正仿宋_GBK" w:cs="Times New Roman"/>
          <w:color w:val="auto"/>
          <w:sz w:val="32"/>
          <w:szCs w:val="32"/>
        </w:rPr>
        <w:t>木材种类</w:t>
      </w:r>
      <w:r>
        <w:rPr>
          <w:rFonts w:hint="default" w:ascii="Times New Roman" w:hAnsi="Times New Roman" w:eastAsia="方正仿宋_GBK" w:cs="Times New Roman"/>
          <w:color w:val="auto"/>
          <w:sz w:val="32"/>
          <w:szCs w:val="32"/>
          <w:lang w:eastAsia="zh-CN"/>
        </w:rPr>
        <w:t>为杉木、柳杉；</w:t>
      </w:r>
      <w:r>
        <w:rPr>
          <w:rFonts w:hint="eastAsia" w:ascii="Times New Roman" w:hAnsi="Times New Roman" w:eastAsia="方正仿宋_GBK" w:cs="Times New Roman"/>
          <w:color w:val="auto"/>
          <w:sz w:val="32"/>
          <w:szCs w:val="32"/>
          <w:lang w:val="en-US" w:eastAsia="zh-CN"/>
        </w:rPr>
        <w:t>设计</w:t>
      </w:r>
      <w:r>
        <w:rPr>
          <w:rFonts w:hint="default" w:ascii="Times New Roman" w:hAnsi="Times New Roman" w:eastAsia="方正仿宋_GBK" w:cs="Times New Roman"/>
          <w:color w:val="auto"/>
          <w:sz w:val="32"/>
          <w:szCs w:val="32"/>
          <w:lang w:eastAsia="zh-CN"/>
        </w:rPr>
        <w:t>采</w:t>
      </w:r>
      <w:r>
        <w:rPr>
          <w:rFonts w:hint="default" w:ascii="Times New Roman" w:hAnsi="Times New Roman" w:eastAsia="方正仿宋_GBK" w:cs="Times New Roman"/>
          <w:sz w:val="32"/>
          <w:szCs w:val="32"/>
          <w:lang w:eastAsia="zh-CN"/>
        </w:rPr>
        <w:t>伐</w:t>
      </w:r>
      <w:r>
        <w:rPr>
          <w:rFonts w:hint="eastAsia" w:ascii="Times New Roman" w:hAnsi="Times New Roman" w:eastAsia="方正仿宋_GBK" w:cs="Times New Roman"/>
          <w:sz w:val="32"/>
          <w:szCs w:val="32"/>
          <w:lang w:val="en-US" w:eastAsia="zh-CN"/>
        </w:rPr>
        <w:t>蓄积</w:t>
      </w:r>
      <w:r>
        <w:rPr>
          <w:rFonts w:hint="default" w:ascii="Times New Roman" w:hAnsi="Times New Roman" w:eastAsia="方正仿宋_GBK" w:cs="Times New Roman"/>
          <w:sz w:val="32"/>
          <w:szCs w:val="32"/>
          <w:lang w:eastAsia="zh-CN"/>
        </w:rPr>
        <w:t>数量</w:t>
      </w:r>
      <w:r>
        <w:rPr>
          <w:rFonts w:hint="default" w:ascii="Times New Roman" w:hAnsi="Times New Roman" w:eastAsia="方正仿宋_GBK" w:cs="Times New Roman"/>
          <w:color w:val="auto"/>
          <w:sz w:val="32"/>
          <w:szCs w:val="32"/>
          <w:u w:val="none"/>
          <w:lang w:val="en-US" w:eastAsia="zh-CN"/>
        </w:rPr>
        <w:t>约277.5立方</w:t>
      </w:r>
      <w:r>
        <w:rPr>
          <w:rFonts w:hint="default" w:ascii="Times New Roman" w:hAnsi="Times New Roman" w:eastAsia="方正仿宋_GBK" w:cs="Times New Roman"/>
          <w:sz w:val="32"/>
          <w:szCs w:val="32"/>
          <w:lang w:val="en-US" w:eastAsia="zh-CN"/>
        </w:rPr>
        <w:t>米</w:t>
      </w:r>
      <w:r>
        <w:rPr>
          <w:rFonts w:hint="eastAsia" w:ascii="Times New Roman" w:hAnsi="Times New Roman" w:eastAsia="方正仿宋_GBK" w:cs="Times New Roman"/>
          <w:sz w:val="32"/>
          <w:szCs w:val="32"/>
          <w:lang w:val="en-US" w:eastAsia="zh-CN"/>
        </w:rPr>
        <w:t>，采伐材积量</w:t>
      </w:r>
      <w:r>
        <w:rPr>
          <w:rFonts w:hint="default" w:ascii="Times New Roman" w:hAnsi="Times New Roman" w:eastAsia="方正仿宋_GBK" w:cs="Times New Roman"/>
          <w:sz w:val="32"/>
          <w:szCs w:val="32"/>
          <w:lang w:val="en-US" w:eastAsia="zh-CN"/>
        </w:rPr>
        <w:t>（具体数量</w:t>
      </w:r>
      <w:r>
        <w:rPr>
          <w:rFonts w:hint="default" w:ascii="Times New Roman" w:hAnsi="Times New Roman" w:eastAsia="方正仿宋_GBK" w:cs="Times New Roman"/>
          <w:sz w:val="32"/>
          <w:szCs w:val="32"/>
          <w:lang w:eastAsia="zh-CN"/>
        </w:rPr>
        <w:t>以现场检尺为准</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，木材</w:t>
      </w:r>
      <w:r>
        <w:rPr>
          <w:rFonts w:hint="default" w:ascii="Times New Roman" w:hAnsi="Times New Roman" w:eastAsia="方正仿宋_GBK" w:cs="Times New Roman"/>
          <w:sz w:val="32"/>
          <w:szCs w:val="32"/>
        </w:rPr>
        <w:t>存放</w:t>
      </w:r>
      <w:r>
        <w:rPr>
          <w:rFonts w:hint="default" w:ascii="Times New Roman" w:hAnsi="Times New Roman" w:eastAsia="方正仿宋_GBK" w:cs="Times New Roman"/>
          <w:sz w:val="32"/>
          <w:szCs w:val="32"/>
          <w:lang w:eastAsia="zh-CN"/>
        </w:rPr>
        <w:t>于丰都县三抚林场和武隆区仙女山林场交界（小地名“浪坝”）</w:t>
      </w:r>
      <w:r>
        <w:rPr>
          <w:rFonts w:hint="eastAsia" w:ascii="Times New Roman" w:hAnsi="Times New Roman" w:eastAsia="方正仿宋_GBK" w:cs="Times New Roman"/>
          <w:sz w:val="32"/>
          <w:szCs w:val="32"/>
          <w:lang w:val="en-US" w:eastAsia="zh-CN"/>
        </w:rPr>
        <w:t>林区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交通便利，便于运输和装卸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木材品质优良，适用于建筑、家具制造等领域。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计划工期：</w:t>
      </w:r>
      <w:r>
        <w:rPr>
          <w:rFonts w:hint="default" w:ascii="Times New Roman" w:hAnsi="Times New Roman" w:eastAsia="方正仿宋_GBK" w:cs="Times New Roman"/>
          <w:sz w:val="32"/>
          <w:szCs w:val="32"/>
          <w:lang w:val="en-US" w:eastAsia="zh-CN"/>
        </w:rPr>
        <w:t>中标后20</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val="en-US" w:eastAsia="zh-CN"/>
        </w:rPr>
        <w:t>内完成（除特殊天气除外）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rPr>
        <w:t>报价：</w:t>
      </w:r>
      <w:r>
        <w:rPr>
          <w:rFonts w:hint="eastAsia" w:ascii="Times New Roman" w:hAnsi="Times New Roman" w:eastAsia="方正仿宋_GBK" w:cs="Times New Roman"/>
          <w:sz w:val="32"/>
          <w:szCs w:val="32"/>
          <w:lang w:val="en-US" w:eastAsia="zh-CN"/>
        </w:rPr>
        <w:t>本次</w:t>
      </w:r>
      <w:r>
        <w:rPr>
          <w:rFonts w:hint="default" w:ascii="Times New Roman" w:hAnsi="Times New Roman" w:eastAsia="方正仿宋_GBK" w:cs="Times New Roman"/>
          <w:sz w:val="32"/>
          <w:szCs w:val="32"/>
          <w:lang w:eastAsia="zh-CN"/>
        </w:rPr>
        <w:t>木材</w:t>
      </w:r>
      <w:r>
        <w:rPr>
          <w:rFonts w:hint="eastAsia" w:ascii="Times New Roman" w:hAnsi="Times New Roman" w:eastAsia="方正仿宋_GBK" w:cs="Times New Roman"/>
          <w:color w:val="auto"/>
          <w:sz w:val="32"/>
          <w:szCs w:val="32"/>
          <w:lang w:val="en-US" w:eastAsia="zh-CN"/>
        </w:rPr>
        <w:t>销售采</w:t>
      </w:r>
      <w:r>
        <w:rPr>
          <w:rFonts w:hint="default" w:ascii="Times New Roman" w:hAnsi="Times New Roman" w:eastAsia="方正仿宋_GBK" w:cs="Times New Roman"/>
          <w:sz w:val="32"/>
          <w:szCs w:val="32"/>
          <w:lang w:eastAsia="zh-CN"/>
        </w:rPr>
        <w:t>取大包干</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包括</w:t>
      </w:r>
      <w:r>
        <w:rPr>
          <w:rFonts w:hint="default" w:ascii="Times New Roman" w:hAnsi="Times New Roman" w:eastAsia="方正仿宋_GBK" w:cs="Times New Roman"/>
          <w:sz w:val="32"/>
          <w:szCs w:val="32"/>
          <w:lang w:eastAsia="zh-CN"/>
        </w:rPr>
        <w:t>劳务</w:t>
      </w:r>
      <w:r>
        <w:rPr>
          <w:rFonts w:hint="eastAsia" w:ascii="Times New Roman" w:hAnsi="Times New Roman" w:eastAsia="方正仿宋_GBK" w:cs="Times New Roman"/>
          <w:sz w:val="32"/>
          <w:szCs w:val="32"/>
          <w:lang w:eastAsia="zh-CN"/>
        </w:rPr>
        <w:t>运输</w:t>
      </w:r>
      <w:r>
        <w:rPr>
          <w:rFonts w:hint="default" w:ascii="Times New Roman" w:hAnsi="Times New Roman" w:eastAsia="方正仿宋_GBK" w:cs="Times New Roman"/>
          <w:sz w:val="32"/>
          <w:szCs w:val="32"/>
          <w:lang w:eastAsia="zh-CN"/>
        </w:rPr>
        <w:t>、堆码、上车等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方式进行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通过市场调查及《丰都县农业农村委员会关于印发</w:t>
      </w:r>
      <w:r>
        <w:rPr>
          <w:rFonts w:hint="eastAsia" w:ascii="微软雅黑" w:hAnsi="微软雅黑" w:eastAsia="微软雅黑" w:cs="微软雅黑"/>
          <w:sz w:val="32"/>
          <w:szCs w:val="32"/>
          <w:lang w:val="en-US" w:eastAsia="zh-CN"/>
        </w:rPr>
        <w:t>〈</w:t>
      </w:r>
      <w:r>
        <w:rPr>
          <w:rFonts w:hint="eastAsia" w:ascii="Times New Roman" w:hAnsi="Times New Roman" w:eastAsia="方正仿宋_GBK" w:cs="Times New Roman"/>
          <w:sz w:val="32"/>
          <w:szCs w:val="32"/>
          <w:lang w:val="en-US" w:eastAsia="zh-CN"/>
        </w:rPr>
        <w:t>丰都县2023年农副产品计价表</w:t>
      </w:r>
      <w:r>
        <w:rPr>
          <w:rFonts w:hint="eastAsia" w:ascii="微软雅黑" w:hAnsi="微软雅黑" w:eastAsia="微软雅黑" w:cs="微软雅黑"/>
          <w:sz w:val="32"/>
          <w:szCs w:val="32"/>
          <w:lang w:val="en-US" w:eastAsia="zh-CN"/>
        </w:rPr>
        <w:t>〉</w:t>
      </w:r>
      <w:r>
        <w:rPr>
          <w:rFonts w:hint="eastAsia" w:ascii="Times New Roman" w:hAnsi="Times New Roman" w:eastAsia="方正仿宋_GBK" w:cs="Times New Roman"/>
          <w:sz w:val="32"/>
          <w:szCs w:val="32"/>
          <w:lang w:val="en-US" w:eastAsia="zh-CN"/>
        </w:rPr>
        <w:t>的通知》（丰农业农村委发〔2023〕283号）文件确定</w:t>
      </w:r>
      <w:r>
        <w:rPr>
          <w:rFonts w:hint="default" w:ascii="Times New Roman" w:hAnsi="Times New Roman" w:eastAsia="方正仿宋_GBK" w:cs="Times New Roman"/>
          <w:sz w:val="32"/>
          <w:szCs w:val="32"/>
          <w:lang w:eastAsia="zh-CN"/>
        </w:rPr>
        <w:t>杉木起报</w:t>
      </w:r>
      <w:r>
        <w:rPr>
          <w:rFonts w:hint="eastAsia" w:ascii="Times New Roman" w:hAnsi="Times New Roman" w:eastAsia="方正仿宋_GBK" w:cs="Times New Roman"/>
          <w:sz w:val="32"/>
          <w:szCs w:val="32"/>
          <w:lang w:val="en-US" w:eastAsia="zh-CN"/>
        </w:rPr>
        <w:t>综合</w:t>
      </w:r>
      <w:r>
        <w:rPr>
          <w:rFonts w:hint="default" w:ascii="Times New Roman" w:hAnsi="Times New Roman" w:eastAsia="方正仿宋_GBK" w:cs="Times New Roman"/>
          <w:sz w:val="32"/>
          <w:szCs w:val="32"/>
          <w:lang w:eastAsia="zh-CN"/>
        </w:rPr>
        <w:t>单价5</w:t>
      </w:r>
      <w:r>
        <w:rPr>
          <w:rFonts w:hint="default" w:ascii="Times New Roman" w:hAnsi="Times New Roman" w:eastAsia="方正仿宋_GBK" w:cs="Times New Roman"/>
          <w:sz w:val="32"/>
          <w:szCs w:val="32"/>
          <w:lang w:val="en-US" w:eastAsia="zh-CN"/>
        </w:rPr>
        <w:t>80元</w:t>
      </w:r>
      <w:r>
        <w:rPr>
          <w:rFonts w:hint="default" w:ascii="Times New Roman" w:hAnsi="Times New Roman" w:eastAsia="方正仿宋_GBK" w:cs="Times New Roman"/>
          <w:sz w:val="32"/>
          <w:szCs w:val="32"/>
          <w:lang w:eastAsia="zh-CN"/>
        </w:rPr>
        <w:t>/立方米</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材积，不分规格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柳杉起报</w:t>
      </w:r>
      <w:r>
        <w:rPr>
          <w:rFonts w:hint="eastAsia" w:ascii="Times New Roman" w:hAnsi="Times New Roman" w:eastAsia="方正仿宋_GBK" w:cs="Times New Roman"/>
          <w:sz w:val="32"/>
          <w:szCs w:val="32"/>
          <w:lang w:val="en-US" w:eastAsia="zh-CN"/>
        </w:rPr>
        <w:t>综合</w:t>
      </w:r>
      <w:r>
        <w:rPr>
          <w:rFonts w:hint="default" w:ascii="Times New Roman" w:hAnsi="Times New Roman" w:eastAsia="方正仿宋_GBK" w:cs="Times New Roman"/>
          <w:sz w:val="32"/>
          <w:szCs w:val="32"/>
          <w:lang w:eastAsia="zh-CN"/>
        </w:rPr>
        <w:t>单价400元/立方米</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材积，不分规格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木材</w:t>
      </w:r>
      <w:r>
        <w:rPr>
          <w:rFonts w:hint="default" w:ascii="Times New Roman" w:hAnsi="Times New Roman" w:eastAsia="方正仿宋_GBK" w:cs="Times New Roman"/>
          <w:sz w:val="32"/>
          <w:szCs w:val="32"/>
          <w:lang w:eastAsia="zh-CN"/>
        </w:rPr>
        <w:t>销</w:t>
      </w:r>
      <w:r>
        <w:rPr>
          <w:rFonts w:hint="default" w:ascii="Times New Roman" w:hAnsi="Times New Roman" w:eastAsia="方正仿宋_GBK" w:cs="Times New Roman"/>
          <w:sz w:val="32"/>
          <w:szCs w:val="32"/>
        </w:rPr>
        <w:t>售数量以</w:t>
      </w:r>
      <w:r>
        <w:rPr>
          <w:rFonts w:hint="default" w:ascii="Times New Roman" w:hAnsi="Times New Roman" w:eastAsia="方正仿宋_GBK" w:cs="Times New Roman"/>
          <w:sz w:val="32"/>
          <w:szCs w:val="32"/>
          <w:lang w:eastAsia="zh-CN"/>
        </w:rPr>
        <w:t>丰都县林业局、</w:t>
      </w:r>
      <w:r>
        <w:rPr>
          <w:rFonts w:hint="default" w:ascii="Times New Roman" w:hAnsi="Times New Roman" w:eastAsia="方正仿宋_GBK" w:cs="Times New Roman"/>
          <w:sz w:val="32"/>
          <w:szCs w:val="32"/>
        </w:rPr>
        <w:t>三抚林场</w:t>
      </w:r>
      <w:r>
        <w:rPr>
          <w:rFonts w:hint="eastAsia" w:ascii="Times New Roman" w:hAnsi="Times New Roman" w:eastAsia="方正仿宋_GBK" w:cs="Times New Roman"/>
          <w:sz w:val="32"/>
          <w:szCs w:val="32"/>
          <w:lang w:val="en-US" w:eastAsia="zh-CN"/>
        </w:rPr>
        <w:t>现场人员</w:t>
      </w:r>
      <w:r>
        <w:rPr>
          <w:rFonts w:hint="default" w:ascii="Times New Roman" w:hAnsi="Times New Roman" w:eastAsia="方正仿宋_GBK" w:cs="Times New Roman"/>
          <w:sz w:val="32"/>
          <w:szCs w:val="32"/>
        </w:rPr>
        <w:t>实际检尺为准。</w:t>
      </w:r>
      <w:r>
        <w:rPr>
          <w:rFonts w:hint="eastAsia" w:ascii="Times New Roman" w:hAnsi="Times New Roman" w:eastAsia="方正仿宋_GBK" w:cs="Times New Roman"/>
          <w:sz w:val="32"/>
          <w:szCs w:val="32"/>
          <w:lang w:eastAsia="zh-CN"/>
        </w:rPr>
        <w:t>报价单位根据项目实施</w:t>
      </w:r>
      <w:r>
        <w:rPr>
          <w:rFonts w:hint="default" w:ascii="Times New Roman" w:hAnsi="Times New Roman" w:eastAsia="方正仿宋_GBK" w:cs="Times New Roman"/>
          <w:sz w:val="32"/>
          <w:szCs w:val="32"/>
        </w:rPr>
        <w:t>地点</w:t>
      </w:r>
      <w:r>
        <w:rPr>
          <w:rFonts w:hint="eastAsia" w:ascii="Times New Roman" w:hAnsi="Times New Roman" w:eastAsia="方正仿宋_GBK" w:cs="Times New Roman"/>
          <w:sz w:val="32"/>
          <w:szCs w:val="32"/>
          <w:lang w:eastAsia="zh-CN"/>
        </w:rPr>
        <w:t>自己到</w:t>
      </w:r>
      <w:r>
        <w:rPr>
          <w:rFonts w:hint="default" w:ascii="Times New Roman" w:hAnsi="Times New Roman" w:eastAsia="方正仿宋_GBK" w:cs="Times New Roman"/>
          <w:sz w:val="32"/>
          <w:szCs w:val="32"/>
        </w:rPr>
        <w:t>现场踏看</w:t>
      </w:r>
      <w:r>
        <w:rPr>
          <w:rFonts w:hint="eastAsia" w:ascii="Times New Roman" w:hAnsi="Times New Roman" w:eastAsia="方正仿宋_GBK" w:cs="Times New Roman"/>
          <w:sz w:val="32"/>
          <w:szCs w:val="32"/>
          <w:lang w:eastAsia="zh-CN"/>
        </w:rPr>
        <w:t>，三抚林场不提供任何工具</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二、比选申请人资格要求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具有独立法人资格：</w:t>
      </w:r>
      <w:r>
        <w:rPr>
          <w:rFonts w:hint="default" w:ascii="Times New Roman" w:hAnsi="Times New Roman" w:eastAsia="方正仿宋_GBK" w:cs="Times New Roman"/>
          <w:sz w:val="32"/>
          <w:szCs w:val="32"/>
        </w:rPr>
        <w:t>申请人须是在中华人民共和国境内注册的企业法人，具有有效的营业执照，且营业执照经营范围包含木材</w:t>
      </w:r>
      <w:r>
        <w:rPr>
          <w:rFonts w:hint="eastAsia" w:ascii="Times New Roman" w:hAnsi="Times New Roman" w:eastAsia="方正仿宋_GBK" w:cs="Times New Roman"/>
          <w:sz w:val="32"/>
          <w:szCs w:val="32"/>
          <w:lang w:eastAsia="zh-CN"/>
        </w:rPr>
        <w:t>加工或</w:t>
      </w:r>
      <w:r>
        <w:rPr>
          <w:rFonts w:hint="default" w:ascii="Times New Roman" w:hAnsi="Times New Roman" w:eastAsia="方正仿宋_GBK" w:cs="Times New Roman"/>
          <w:sz w:val="32"/>
          <w:szCs w:val="32"/>
        </w:rPr>
        <w:t>销售</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相关内容（提供营业执照副本复印件并加盖公章）。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信誉要求：</w:t>
      </w:r>
      <w:r>
        <w:rPr>
          <w:rFonts w:hint="default" w:ascii="Times New Roman" w:hAnsi="Times New Roman" w:eastAsia="方正仿宋_GBK" w:cs="Times New Roman"/>
          <w:sz w:val="32"/>
          <w:szCs w:val="32"/>
        </w:rPr>
        <w:t>申请人在</w:t>
      </w:r>
      <w:r>
        <w:rPr>
          <w:rFonts w:hint="eastAsia" w:ascii="Times New Roman" w:hAnsi="Times New Roman" w:eastAsia="方正仿宋_GBK" w:cs="Times New Roman"/>
          <w:sz w:val="32"/>
          <w:szCs w:val="32"/>
          <w:lang w:val="en-US" w:eastAsia="zh-CN"/>
        </w:rPr>
        <w:t>近3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color w:val="auto"/>
          <w:sz w:val="32"/>
          <w:szCs w:val="32"/>
          <w:lang w:val="en-US" w:eastAsia="zh-CN"/>
        </w:rPr>
        <w:t>2022年、2023年、2024年</w:t>
      </w:r>
      <w:r>
        <w:rPr>
          <w:rFonts w:hint="default" w:ascii="Times New Roman" w:hAnsi="Times New Roman" w:eastAsia="方正仿宋_GBK" w:cs="Times New Roman"/>
          <w:sz w:val="32"/>
          <w:szCs w:val="32"/>
        </w:rPr>
        <w:t>）内没有重大违法违规行为记录，未被列入失信被执行人名单（</w:t>
      </w:r>
      <w:r>
        <w:rPr>
          <w:rFonts w:hint="eastAsia" w:ascii="Times New Roman" w:hAnsi="Times New Roman" w:eastAsia="方正仿宋_GBK" w:cs="Times New Roman"/>
          <w:sz w:val="32"/>
          <w:szCs w:val="32"/>
          <w:lang w:val="en-US" w:eastAsia="zh-CN"/>
        </w:rPr>
        <w:t>成立未满3年以及</w:t>
      </w:r>
      <w:r>
        <w:rPr>
          <w:rFonts w:hint="default" w:ascii="Times New Roman" w:hAnsi="Times New Roman" w:eastAsia="方正仿宋_GBK" w:cs="Times New Roman"/>
          <w:sz w:val="32"/>
          <w:szCs w:val="32"/>
        </w:rPr>
        <w:t>新成立企业根据实际情况提供相关</w:t>
      </w:r>
      <w:r>
        <w:rPr>
          <w:rFonts w:hint="eastAsia" w:ascii="Times New Roman" w:hAnsi="Times New Roman" w:eastAsia="方正仿宋_GBK" w:cs="Times New Roman"/>
          <w:sz w:val="32"/>
          <w:szCs w:val="32"/>
          <w:lang w:val="en-US" w:eastAsia="zh-CN"/>
        </w:rPr>
        <w:t>年限</w:t>
      </w:r>
      <w:r>
        <w:rPr>
          <w:rFonts w:hint="default" w:ascii="Times New Roman" w:hAnsi="Times New Roman" w:eastAsia="方正仿宋_GBK" w:cs="Times New Roman"/>
          <w:sz w:val="32"/>
          <w:szCs w:val="32"/>
        </w:rPr>
        <w:t>证明材料）。需提供相关承诺函及在 “信用中国”网站（www.creditchina.gov.cn）查询的信用记录截图并加盖公章。</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三、比选文件获取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获取时间：</w:t>
      </w:r>
      <w:r>
        <w:rPr>
          <w:rFonts w:hint="eastAsia" w:ascii="Times New Roman" w:hAnsi="Times New Roman" w:eastAsia="方正仿宋_GBK" w:cs="Times New Roman"/>
          <w:sz w:val="32"/>
          <w:szCs w:val="32"/>
          <w:lang w:val="en-US" w:eastAsia="zh-CN"/>
        </w:rPr>
        <w:t>2024年10月31日-2024年11月5日上班时间</w:t>
      </w:r>
      <w:r>
        <w:rPr>
          <w:rFonts w:hint="default" w:ascii="Times New Roman" w:hAnsi="Times New Roman" w:eastAsia="方正仿宋_GBK" w:cs="Times New Roman"/>
          <w:sz w:val="32"/>
          <w:szCs w:val="32"/>
        </w:rPr>
        <w:t>（北京时间，下同）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val="en-US" w:eastAsia="zh-CN"/>
        </w:rPr>
        <w:t>（二）获取地点：</w:t>
      </w:r>
      <w:r>
        <w:rPr>
          <w:rFonts w:hint="default" w:ascii="Times New Roman" w:hAnsi="Times New Roman" w:eastAsia="方正仿宋_GBK" w:cs="Times New Roman"/>
          <w:color w:val="auto"/>
          <w:sz w:val="32"/>
          <w:szCs w:val="32"/>
          <w:lang w:eastAsia="zh-CN"/>
        </w:rPr>
        <w:t>丰都县林业局三抚林场办公室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sz w:val="32"/>
          <w:szCs w:val="32"/>
          <w:lang w:val="en-US" w:eastAsia="zh-CN"/>
        </w:rPr>
        <w:t>比选文件构成：</w:t>
      </w:r>
      <w:r>
        <w:rPr>
          <w:rFonts w:hint="eastAsia" w:ascii="Times New Roman" w:hAnsi="Times New Roman" w:eastAsia="方正仿宋_GBK" w:cs="Times New Roman"/>
          <w:sz w:val="32"/>
          <w:szCs w:val="32"/>
          <w:lang w:eastAsia="zh-CN"/>
        </w:rPr>
        <w:t>丰都县三抚林场木材销售报价表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法定代表人身份证明、法定代表人授权委托书、</w:t>
      </w:r>
      <w:r>
        <w:rPr>
          <w:rFonts w:hint="eastAsia" w:ascii="Times New Roman" w:hAnsi="Times New Roman" w:eastAsia="方正仿宋_GBK" w:cs="Times New Roman"/>
          <w:sz w:val="32"/>
          <w:szCs w:val="32"/>
          <w:lang w:val="en-US" w:eastAsia="zh-CN"/>
        </w:rPr>
        <w:t>书面声明、</w:t>
      </w:r>
      <w:r>
        <w:rPr>
          <w:rFonts w:hint="eastAsia" w:ascii="Times New Roman" w:hAnsi="Times New Roman" w:eastAsia="方正仿宋_GBK" w:cs="Times New Roman"/>
          <w:sz w:val="32"/>
          <w:szCs w:val="32"/>
          <w:lang w:eastAsia="zh-CN"/>
        </w:rPr>
        <w:t>资格条件及其他（营业执照复印件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信誉要求</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四、比选申请文件递交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递交时间：</w:t>
      </w:r>
      <w:r>
        <w:rPr>
          <w:rFonts w:hint="eastAsia" w:ascii="Times New Roman" w:hAnsi="Times New Roman" w:eastAsia="方正仿宋_GBK" w:cs="Times New Roman"/>
          <w:sz w:val="32"/>
          <w:szCs w:val="32"/>
          <w:lang w:val="en-US" w:eastAsia="zh-CN"/>
        </w:rPr>
        <w:t>2024年11月6日上午8：00-10:00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递交地点：</w:t>
      </w:r>
      <w:r>
        <w:rPr>
          <w:rFonts w:hint="default" w:ascii="Times New Roman" w:hAnsi="Times New Roman" w:eastAsia="方正仿宋_GBK" w:cs="Times New Roman"/>
          <w:color w:val="auto"/>
          <w:sz w:val="32"/>
          <w:szCs w:val="32"/>
          <w:lang w:eastAsia="zh-CN"/>
        </w:rPr>
        <w:t>丰都县林业局三抚林场办公室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递交方式：</w:t>
      </w:r>
      <w:r>
        <w:rPr>
          <w:rFonts w:hint="default" w:ascii="Times New Roman" w:hAnsi="Times New Roman" w:eastAsia="方正仿宋_GBK" w:cs="Times New Roman"/>
          <w:sz w:val="32"/>
          <w:szCs w:val="32"/>
        </w:rPr>
        <w:t>申请人应将</w:t>
      </w:r>
      <w:r>
        <w:rPr>
          <w:rFonts w:hint="eastAsia" w:ascii="Times New Roman" w:hAnsi="Times New Roman" w:eastAsia="方正仿宋_GBK" w:cs="Times New Roman"/>
          <w:sz w:val="32"/>
          <w:szCs w:val="32"/>
          <w:lang w:val="en-US" w:eastAsia="zh-CN"/>
        </w:rPr>
        <w:t>投标</w:t>
      </w:r>
      <w:r>
        <w:rPr>
          <w:rFonts w:hint="default" w:ascii="Times New Roman" w:hAnsi="Times New Roman" w:eastAsia="方正仿宋_GBK" w:cs="Times New Roman"/>
          <w:sz w:val="32"/>
          <w:szCs w:val="32"/>
        </w:rPr>
        <w:t>文件密封后在递交截止时间前送达递交地点。逾期送达或未密封的</w:t>
      </w:r>
      <w:r>
        <w:rPr>
          <w:rFonts w:hint="eastAsia" w:ascii="Times New Roman" w:hAnsi="Times New Roman" w:eastAsia="方正仿宋_GBK" w:cs="Times New Roman"/>
          <w:sz w:val="32"/>
          <w:szCs w:val="32"/>
          <w:lang w:val="en-US" w:eastAsia="zh-CN"/>
        </w:rPr>
        <w:t>投标</w:t>
      </w:r>
      <w:r>
        <w:rPr>
          <w:rFonts w:hint="default" w:ascii="Times New Roman" w:hAnsi="Times New Roman" w:eastAsia="方正仿宋_GBK" w:cs="Times New Roman"/>
          <w:sz w:val="32"/>
          <w:szCs w:val="32"/>
        </w:rPr>
        <w:t>文件将被拒收。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五、比选评审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评审时间：</w:t>
      </w:r>
      <w:r>
        <w:rPr>
          <w:rFonts w:hint="eastAsia" w:ascii="Times New Roman" w:hAnsi="Times New Roman" w:eastAsia="方正仿宋_GBK" w:cs="Times New Roman"/>
          <w:sz w:val="32"/>
          <w:szCs w:val="32"/>
          <w:lang w:val="en-US" w:eastAsia="zh-CN"/>
        </w:rPr>
        <w:t>2024年11月6日上午10:30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评审地点：</w:t>
      </w:r>
      <w:r>
        <w:rPr>
          <w:rFonts w:hint="default" w:ascii="Times New Roman" w:hAnsi="Times New Roman" w:eastAsia="方正仿宋_GBK" w:cs="Times New Roman"/>
          <w:color w:val="auto"/>
          <w:sz w:val="32"/>
          <w:szCs w:val="32"/>
          <w:lang w:eastAsia="zh-CN"/>
        </w:rPr>
        <w:t>丰都县林业局</w:t>
      </w:r>
      <w:r>
        <w:rPr>
          <w:rFonts w:hint="eastAsia" w:ascii="Times New Roman" w:hAnsi="Times New Roman" w:eastAsia="方正仿宋_GBK" w:cs="Times New Roman"/>
          <w:color w:val="auto"/>
          <w:sz w:val="32"/>
          <w:szCs w:val="32"/>
          <w:lang w:val="en-US" w:eastAsia="zh-CN"/>
        </w:rPr>
        <w:t>二会议室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评审方法：</w:t>
      </w:r>
      <w:r>
        <w:rPr>
          <w:rFonts w:hint="default" w:ascii="Times New Roman" w:hAnsi="Times New Roman" w:eastAsia="方正仿宋_GBK" w:cs="Times New Roman"/>
          <w:sz w:val="32"/>
          <w:szCs w:val="32"/>
          <w:lang w:eastAsia="zh-CN"/>
        </w:rPr>
        <w:t>评审人员由县林业局和三抚林场相关人员组成</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评审</w:t>
      </w:r>
      <w:r>
        <w:rPr>
          <w:rFonts w:hint="default" w:ascii="Times New Roman" w:hAnsi="Times New Roman" w:eastAsia="方正仿宋_GBK" w:cs="Times New Roman"/>
          <w:sz w:val="32"/>
          <w:szCs w:val="32"/>
          <w:lang w:eastAsia="zh-CN"/>
        </w:rPr>
        <w:t>人员</w:t>
      </w:r>
      <w:r>
        <w:rPr>
          <w:rFonts w:hint="eastAsia" w:ascii="Times New Roman" w:hAnsi="Times New Roman" w:eastAsia="方正仿宋_GBK" w:cs="Times New Roman"/>
          <w:sz w:val="32"/>
          <w:szCs w:val="32"/>
          <w:lang w:val="en-US" w:eastAsia="zh-CN"/>
        </w:rPr>
        <w:t>首先对投标人</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eastAsia="zh-CN"/>
        </w:rPr>
        <w:t>资质、信誉情况</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投标文件</w:t>
      </w:r>
      <w:r>
        <w:rPr>
          <w:rFonts w:hint="default" w:ascii="Times New Roman" w:hAnsi="Times New Roman" w:eastAsia="方正仿宋_GBK" w:cs="Times New Roman"/>
          <w:sz w:val="32"/>
          <w:szCs w:val="32"/>
        </w:rPr>
        <w:t>等方面进行</w:t>
      </w:r>
      <w:r>
        <w:rPr>
          <w:rFonts w:hint="eastAsia" w:ascii="Times New Roman" w:hAnsi="Times New Roman" w:eastAsia="方正仿宋_GBK" w:cs="Times New Roman"/>
          <w:sz w:val="32"/>
          <w:szCs w:val="32"/>
          <w:lang w:val="en-US" w:eastAsia="zh-CN"/>
        </w:rPr>
        <w:t>资格审查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凡是资格审查不合格的投标人，取消竞标资格；资格审查通过的，以树种为单位报价</w:t>
      </w:r>
      <w:r>
        <w:rPr>
          <w:rFonts w:hint="default" w:ascii="Times New Roman" w:hAnsi="Times New Roman" w:eastAsia="方正仿宋_GBK" w:cs="Times New Roman"/>
          <w:sz w:val="32"/>
          <w:szCs w:val="32"/>
          <w:lang w:eastAsia="zh-CN"/>
        </w:rPr>
        <w:t>最</w:t>
      </w:r>
      <w:r>
        <w:rPr>
          <w:rFonts w:hint="default" w:ascii="Times New Roman" w:hAnsi="Times New Roman" w:eastAsia="方正仿宋_GBK" w:cs="Times New Roman"/>
          <w:sz w:val="32"/>
          <w:szCs w:val="32"/>
        </w:rPr>
        <w:t>高</w:t>
      </w:r>
      <w:r>
        <w:rPr>
          <w:rFonts w:hint="eastAsia" w:ascii="Times New Roman" w:hAnsi="Times New Roman" w:eastAsia="方正仿宋_GBK" w:cs="Times New Roman"/>
          <w:sz w:val="32"/>
          <w:szCs w:val="32"/>
          <w:lang w:val="en-US" w:eastAsia="zh-CN"/>
        </w:rPr>
        <w:t>者</w:t>
      </w:r>
      <w:r>
        <w:rPr>
          <w:rFonts w:hint="default" w:ascii="Times New Roman" w:hAnsi="Times New Roman" w:eastAsia="方正仿宋_GBK" w:cs="Times New Roman"/>
          <w:sz w:val="32"/>
          <w:szCs w:val="32"/>
        </w:rPr>
        <w:t>确定</w:t>
      </w: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中</w:t>
      </w:r>
      <w:r>
        <w:rPr>
          <w:rFonts w:hint="eastAsia" w:ascii="Times New Roman" w:hAnsi="Times New Roman" w:eastAsia="方正仿宋_GBK" w:cs="Times New Roman"/>
          <w:sz w:val="32"/>
          <w:szCs w:val="32"/>
          <w:lang w:val="en-US" w:eastAsia="zh-CN"/>
        </w:rPr>
        <w:t>标单位。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楷体_GBK" w:cs="Times New Roman"/>
          <w:b w:val="0"/>
          <w:bCs w:val="0"/>
          <w:kern w:val="2"/>
          <w:sz w:val="32"/>
          <w:szCs w:val="32"/>
          <w:lang w:val="en-US" w:eastAsia="zh-CN" w:bidi="ar-SA"/>
        </w:rPr>
        <w:t>（四）</w:t>
      </w:r>
      <w:r>
        <w:rPr>
          <w:rFonts w:hint="default" w:ascii="Times New Roman" w:hAnsi="Times New Roman" w:eastAsia="方正楷体_GBK" w:cs="Times New Roman"/>
          <w:b w:val="0"/>
          <w:bCs w:val="0"/>
          <w:kern w:val="2"/>
          <w:sz w:val="32"/>
          <w:szCs w:val="32"/>
          <w:lang w:val="en-US" w:eastAsia="zh-CN" w:bidi="ar-SA"/>
        </w:rPr>
        <w:t>特别说明：</w:t>
      </w:r>
      <w:r>
        <w:rPr>
          <w:rFonts w:hint="default" w:ascii="Times New Roman" w:hAnsi="Times New Roman" w:eastAsia="方正仿宋_GBK" w:cs="Times New Roman"/>
          <w:b w:val="0"/>
          <w:bCs w:val="0"/>
          <w:kern w:val="2"/>
          <w:sz w:val="32"/>
          <w:szCs w:val="32"/>
          <w:lang w:val="en-US" w:eastAsia="zh-CN" w:bidi="ar-SA"/>
        </w:rPr>
        <w:t>如不足三家投标人参加不得开标。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方正楷体_GBK" w:cs="Times New Roman"/>
          <w:b w:val="0"/>
          <w:bCs w:val="0"/>
          <w:kern w:val="2"/>
          <w:sz w:val="32"/>
          <w:szCs w:val="32"/>
          <w:lang w:val="en-US" w:eastAsia="zh-CN" w:bidi="ar-SA"/>
        </w:rPr>
        <w:t>（</w:t>
      </w:r>
      <w:bookmarkStart w:id="1" w:name="_GoBack"/>
      <w:bookmarkEnd w:id="1"/>
      <w:r>
        <w:rPr>
          <w:rFonts w:hint="eastAsia" w:ascii="Times New Roman" w:hAnsi="Times New Roman" w:eastAsia="方正楷体_GBK" w:cs="Times New Roman"/>
          <w:b w:val="0"/>
          <w:bCs w:val="0"/>
          <w:kern w:val="2"/>
          <w:sz w:val="32"/>
          <w:szCs w:val="32"/>
          <w:lang w:val="en-US" w:eastAsia="zh-CN" w:bidi="ar-SA"/>
        </w:rPr>
        <w:t>五）注意事项：</w:t>
      </w:r>
      <w:r>
        <w:rPr>
          <w:rFonts w:hint="eastAsia" w:ascii="Times New Roman" w:hAnsi="Times New Roman" w:eastAsia="方正仿宋_GBK" w:cs="Times New Roman"/>
          <w:b w:val="0"/>
          <w:bCs w:val="0"/>
          <w:kern w:val="2"/>
          <w:sz w:val="32"/>
          <w:szCs w:val="32"/>
          <w:lang w:val="en-US" w:eastAsia="zh-CN" w:bidi="ar-SA"/>
        </w:rPr>
        <w:t>投标人必须现场提供</w:t>
      </w:r>
      <w:r>
        <w:rPr>
          <w:rFonts w:hint="default" w:ascii="Times New Roman" w:hAnsi="Times New Roman" w:eastAsia="方正仿宋_GBK" w:cs="Times New Roman"/>
          <w:sz w:val="32"/>
          <w:szCs w:val="32"/>
        </w:rPr>
        <w:t>营业执照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正</w:t>
      </w:r>
      <w:r>
        <w:rPr>
          <w:rFonts w:hint="default" w:ascii="Times New Roman" w:hAnsi="Times New Roman" w:eastAsia="方正仿宋_GBK" w:cs="Times New Roman"/>
          <w:sz w:val="32"/>
          <w:szCs w:val="32"/>
        </w:rPr>
        <w:t>副本</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法人身份证原件、代表身份证原件。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六、中选通知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中选公示：</w:t>
      </w:r>
      <w:r>
        <w:rPr>
          <w:rFonts w:hint="default" w:ascii="Times New Roman" w:hAnsi="Times New Roman" w:eastAsia="方正仿宋_GBK" w:cs="Times New Roman"/>
          <w:sz w:val="32"/>
          <w:szCs w:val="32"/>
        </w:rPr>
        <w:t>评审结束后，出售方将在</w:t>
      </w:r>
      <w:r>
        <w:rPr>
          <w:rFonts w:hint="eastAsia" w:ascii="Times New Roman" w:hAnsi="Times New Roman" w:eastAsia="方正仿宋_GBK" w:cs="Times New Roman"/>
          <w:sz w:val="32"/>
          <w:szCs w:val="32"/>
          <w:lang w:val="en-US" w:eastAsia="zh-CN"/>
        </w:rPr>
        <w:t>丰都县林业局网站公示</w:t>
      </w:r>
      <w:r>
        <w:rPr>
          <w:rFonts w:hint="default" w:ascii="Times New Roman" w:hAnsi="Times New Roman" w:eastAsia="方正仿宋_GBK" w:cs="Times New Roman"/>
          <w:sz w:val="32"/>
          <w:szCs w:val="32"/>
          <w:lang w:eastAsia="zh-CN"/>
        </w:rPr>
        <w:t>示中选候选人名单，公示期为</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中选通知：</w:t>
      </w:r>
      <w:r>
        <w:rPr>
          <w:rFonts w:hint="default" w:ascii="Times New Roman" w:hAnsi="Times New Roman" w:eastAsia="方正仿宋_GBK" w:cs="Times New Roman"/>
          <w:sz w:val="32"/>
          <w:szCs w:val="32"/>
        </w:rPr>
        <w:t>公示期结束无异议后，出售方将向中选人发出中选通知书，并与其签订木材销售合同。中选通知书将以书面形式送达中选人。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保证金：</w:t>
      </w:r>
      <w:r>
        <w:rPr>
          <w:rFonts w:hint="default" w:ascii="Times New Roman" w:hAnsi="Times New Roman" w:eastAsia="方正仿宋_GBK" w:cs="Times New Roman"/>
          <w:sz w:val="32"/>
          <w:szCs w:val="32"/>
        </w:rPr>
        <w:t>中选人在</w:t>
      </w:r>
      <w:r>
        <w:rPr>
          <w:rFonts w:hint="default" w:ascii="Times New Roman" w:hAnsi="Times New Roman" w:eastAsia="方正仿宋_GBK" w:cs="Times New Roman"/>
          <w:sz w:val="32"/>
          <w:szCs w:val="32"/>
          <w:lang w:eastAsia="zh-CN"/>
        </w:rPr>
        <w:t>接到中选通知书</w:t>
      </w:r>
      <w:r>
        <w:rPr>
          <w:rFonts w:hint="default" w:ascii="Times New Roman" w:hAnsi="Times New Roman" w:eastAsia="方正仿宋_GBK" w:cs="Times New Roman"/>
          <w:sz w:val="32"/>
          <w:szCs w:val="32"/>
        </w:rPr>
        <w:t>时，需同时缴纳保证金人民币</w:t>
      </w:r>
      <w:r>
        <w:rPr>
          <w:rFonts w:hint="eastAsia" w:ascii="Times New Roman" w:hAnsi="Times New Roman" w:eastAsia="方正仿宋_GBK" w:cs="Times New Roman"/>
          <w:sz w:val="32"/>
          <w:szCs w:val="32"/>
          <w:lang w:val="en-US" w:eastAsia="zh-CN"/>
        </w:rPr>
        <w:t>20000</w:t>
      </w:r>
      <w:r>
        <w:rPr>
          <w:rFonts w:hint="default" w:ascii="Times New Roman" w:hAnsi="Times New Roman" w:eastAsia="方正仿宋_GBK" w:cs="Times New Roman"/>
          <w:sz w:val="32"/>
          <w:szCs w:val="32"/>
        </w:rPr>
        <w:t xml:space="preserve"> 元（大写：</w:t>
      </w:r>
      <w:r>
        <w:rPr>
          <w:rFonts w:hint="eastAsia" w:ascii="Times New Roman" w:hAnsi="Times New Roman" w:eastAsia="方正仿宋_GBK" w:cs="Times New Roman"/>
          <w:sz w:val="32"/>
          <w:szCs w:val="32"/>
          <w:lang w:val="en-US" w:eastAsia="zh-CN"/>
        </w:rPr>
        <w:t>贰万元整</w:t>
      </w:r>
      <w:r>
        <w:rPr>
          <w:rFonts w:hint="default" w:ascii="Times New Roman" w:hAnsi="Times New Roman" w:eastAsia="方正仿宋_GBK" w:cs="Times New Roman"/>
          <w:sz w:val="32"/>
          <w:szCs w:val="32"/>
        </w:rPr>
        <w:t>）。保证金缴纳方式为银行转账，收款人为</w:t>
      </w:r>
      <w:r>
        <w:rPr>
          <w:rFonts w:hint="default" w:ascii="Times New Roman" w:hAnsi="Times New Roman" w:eastAsia="方正仿宋_GBK" w:cs="Times New Roman"/>
          <w:sz w:val="32"/>
          <w:szCs w:val="32"/>
          <w:lang w:eastAsia="zh-CN"/>
        </w:rPr>
        <w:t>丰都县三抚林场</w:t>
      </w:r>
      <w:r>
        <w:rPr>
          <w:rFonts w:hint="default" w:ascii="Times New Roman" w:hAnsi="Times New Roman" w:eastAsia="方正仿宋_GBK" w:cs="Times New Roman"/>
          <w:sz w:val="32"/>
          <w:szCs w:val="32"/>
        </w:rPr>
        <w:t>。保证金将在签订合同后自动转为履约保证金，</w:t>
      </w:r>
      <w:r>
        <w:rPr>
          <w:rFonts w:hint="default" w:ascii="Times New Roman" w:hAnsi="Times New Roman" w:eastAsia="方正仿宋_GBK" w:cs="Times New Roman"/>
          <w:sz w:val="32"/>
          <w:szCs w:val="32"/>
          <w:lang w:eastAsia="zh-CN"/>
        </w:rPr>
        <w:t>项目履约结束后</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个工作日内无息退还。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履约要求：</w:t>
      </w:r>
      <w:r>
        <w:rPr>
          <w:rFonts w:hint="default" w:ascii="Times New Roman" w:hAnsi="Times New Roman" w:eastAsia="方正仿宋_GBK" w:cs="Times New Roman"/>
          <w:sz w:val="32"/>
          <w:szCs w:val="32"/>
        </w:rPr>
        <w:t>中选人应在中选通知书发出后</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个</w:t>
      </w:r>
      <w:r>
        <w:rPr>
          <w:rFonts w:hint="default" w:ascii="Times New Roman" w:hAnsi="Times New Roman" w:eastAsia="方正仿宋_GBK" w:cs="Times New Roman"/>
          <w:sz w:val="32"/>
          <w:szCs w:val="32"/>
        </w:rPr>
        <w:t>工作日内与</w:t>
      </w:r>
      <w:r>
        <w:rPr>
          <w:rFonts w:hint="eastAsia" w:ascii="Times New Roman" w:hAnsi="Times New Roman" w:eastAsia="方正仿宋_GBK" w:cs="Times New Roman"/>
          <w:sz w:val="32"/>
          <w:szCs w:val="32"/>
          <w:lang w:val="en-US" w:eastAsia="zh-CN"/>
        </w:rPr>
        <w:t>销</w:t>
      </w:r>
      <w:r>
        <w:rPr>
          <w:rFonts w:hint="default" w:ascii="Times New Roman" w:hAnsi="Times New Roman" w:eastAsia="方正仿宋_GBK" w:cs="Times New Roman"/>
          <w:sz w:val="32"/>
          <w:szCs w:val="32"/>
        </w:rPr>
        <w:t>售方签订木材销售合同，并按照合同约定履行义务。如中选人未能按时签订合同或履行合同义务，出售方有权取消其中选资格，没收其履约保证金，并按照评审结果依次递补中选候选人或重新组织比选。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风险提示：</w:t>
      </w:r>
      <w:r>
        <w:rPr>
          <w:rFonts w:hint="default" w:ascii="Times New Roman" w:hAnsi="Times New Roman" w:eastAsia="方正仿宋_GBK" w:cs="Times New Roman"/>
          <w:sz w:val="32"/>
          <w:szCs w:val="32"/>
        </w:rPr>
        <w:t>木材市场价格波动较大，申请人应充分考虑市场风险，合理报价。</w:t>
      </w:r>
      <w:r>
        <w:rPr>
          <w:rFonts w:hint="eastAsia" w:ascii="Times New Roman" w:hAnsi="Times New Roman" w:eastAsia="方正仿宋_GBK" w:cs="Times New Roman"/>
          <w:sz w:val="32"/>
          <w:szCs w:val="32"/>
          <w:lang w:val="en-US" w:eastAsia="zh-CN"/>
        </w:rPr>
        <w:t>销</w:t>
      </w:r>
      <w:r>
        <w:rPr>
          <w:rFonts w:hint="default" w:ascii="Times New Roman" w:hAnsi="Times New Roman" w:eastAsia="方正仿宋_GBK" w:cs="Times New Roman"/>
          <w:sz w:val="32"/>
          <w:szCs w:val="32"/>
        </w:rPr>
        <w:t>售方不承担因市场价格波动给申请人造成的任何损失。申请人在参与比选过程中所产生的一切费用自理，无论比选结果如何，</w:t>
      </w:r>
      <w:r>
        <w:rPr>
          <w:rFonts w:hint="eastAsia" w:ascii="Times New Roman" w:hAnsi="Times New Roman" w:eastAsia="方正仿宋_GBK" w:cs="Times New Roman"/>
          <w:sz w:val="32"/>
          <w:szCs w:val="32"/>
          <w:lang w:val="en-US" w:eastAsia="zh-CN"/>
        </w:rPr>
        <w:t>销</w:t>
      </w:r>
      <w:r>
        <w:rPr>
          <w:rFonts w:hint="default" w:ascii="Times New Roman" w:hAnsi="Times New Roman" w:eastAsia="方正仿宋_GBK" w:cs="Times New Roman"/>
          <w:sz w:val="32"/>
          <w:szCs w:val="32"/>
        </w:rPr>
        <w:t>售方均无义务和责任承担这些费用。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出售方联系人：</w:t>
      </w:r>
      <w:r>
        <w:rPr>
          <w:rFonts w:hint="default" w:ascii="Times New Roman" w:hAnsi="Times New Roman" w:eastAsia="方正仿宋_GBK" w:cs="Times New Roman"/>
          <w:sz w:val="32"/>
          <w:szCs w:val="32"/>
          <w:lang w:eastAsia="zh-CN"/>
        </w:rPr>
        <w:t>李先生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rPr>
        <w:t>联系电话：</w:t>
      </w:r>
      <w:r>
        <w:rPr>
          <w:rFonts w:hint="default" w:ascii="Times New Roman" w:hAnsi="Times New Roman" w:cs="Times New Roman"/>
          <w:color w:val="000000" w:themeColor="text1"/>
          <w:sz w:val="32"/>
          <w:szCs w:val="32"/>
          <w:u w:val="none"/>
          <w14:textFill>
            <w14:solidFill>
              <w14:schemeClr w14:val="tx1"/>
            </w14:solidFill>
          </w14:textFill>
        </w:rPr>
        <w:t xml:space="preserve">15826206083 </w:t>
      </w:r>
    </w:p>
    <w:p>
      <w:pPr>
        <w:widowControl/>
        <w:spacing w:line="400" w:lineRule="exact"/>
        <w:ind w:firstLine="640" w:firstLineChars="200"/>
        <w:jc w:val="left"/>
        <w:rPr>
          <w:rFonts w:ascii="Times New Roman" w:hAnsi="Times New Roman" w:eastAsia="方正仿宋_GBK"/>
          <w:color w:val="000000"/>
          <w:kern w:val="0"/>
          <w:sz w:val="32"/>
          <w:szCs w:val="32"/>
        </w:rPr>
      </w:pPr>
    </w:p>
    <w:p>
      <w:pPr>
        <w:widowControl/>
        <w:spacing w:line="400" w:lineRule="exact"/>
        <w:ind w:firstLine="640" w:firstLineChars="200"/>
        <w:jc w:val="left"/>
        <w:rPr>
          <w:rFonts w:hint="eastAsia" w:ascii="Times New Roman" w:hAnsi="Times New Roman" w:eastAsia="方正仿宋_GBK"/>
          <w:color w:val="000000"/>
          <w:kern w:val="0"/>
          <w:sz w:val="32"/>
          <w:szCs w:val="32"/>
          <w:lang w:eastAsia="zh-CN"/>
        </w:rPr>
      </w:pPr>
      <w:r>
        <w:rPr>
          <w:rFonts w:ascii="Times New Roman" w:hAnsi="Times New Roman" w:eastAsia="方正仿宋_GBK"/>
          <w:color w:val="000000"/>
          <w:kern w:val="0"/>
          <w:sz w:val="32"/>
          <w:szCs w:val="32"/>
        </w:rPr>
        <w:t>附件：</w:t>
      </w:r>
      <w:r>
        <w:rPr>
          <w:rFonts w:hint="eastAsia" w:ascii="Times New Roman" w:hAnsi="Times New Roman" w:eastAsia="方正仿宋_GBK"/>
          <w:color w:val="000000"/>
          <w:kern w:val="0"/>
          <w:sz w:val="32"/>
          <w:szCs w:val="32"/>
          <w:lang w:val="en-US" w:eastAsia="zh-CN"/>
        </w:rPr>
        <w:t>1、</w:t>
      </w:r>
      <w:r>
        <w:rPr>
          <w:rFonts w:hint="eastAsia" w:ascii="Times New Roman" w:hAnsi="Times New Roman" w:eastAsia="方正仿宋_GBK"/>
          <w:color w:val="000000"/>
          <w:kern w:val="0"/>
          <w:sz w:val="32"/>
          <w:szCs w:val="32"/>
          <w:lang w:eastAsia="zh-CN"/>
        </w:rPr>
        <w:t>丰都县三抚林场木材销售报价表</w:t>
      </w:r>
    </w:p>
    <w:p>
      <w:pPr>
        <w:widowControl/>
        <w:spacing w:line="400" w:lineRule="exact"/>
        <w:ind w:firstLine="1600" w:firstLineChars="500"/>
        <w:jc w:val="left"/>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2、</w:t>
      </w:r>
      <w:r>
        <w:rPr>
          <w:rFonts w:hint="eastAsia" w:ascii="Times New Roman" w:hAnsi="Times New Roman" w:eastAsia="方正仿宋_GBK"/>
          <w:color w:val="000000"/>
          <w:kern w:val="0"/>
          <w:sz w:val="32"/>
          <w:szCs w:val="32"/>
          <w:lang w:eastAsia="zh-CN"/>
        </w:rPr>
        <w:t>法定代表人身份证明</w:t>
      </w:r>
    </w:p>
    <w:p>
      <w:pPr>
        <w:widowControl/>
        <w:spacing w:line="400" w:lineRule="exact"/>
        <w:ind w:firstLine="1600" w:firstLineChars="500"/>
        <w:jc w:val="left"/>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3、</w:t>
      </w:r>
      <w:r>
        <w:rPr>
          <w:rFonts w:hint="eastAsia" w:ascii="Times New Roman" w:hAnsi="Times New Roman" w:eastAsia="方正仿宋_GBK"/>
          <w:color w:val="000000"/>
          <w:kern w:val="0"/>
          <w:sz w:val="32"/>
          <w:szCs w:val="32"/>
          <w:lang w:eastAsia="zh-CN"/>
        </w:rPr>
        <w:t>法定代表人授权委托书</w:t>
      </w:r>
    </w:p>
    <w:p>
      <w:pPr>
        <w:widowControl/>
        <w:spacing w:line="400" w:lineRule="exact"/>
        <w:ind w:firstLine="1600" w:firstLineChars="500"/>
        <w:jc w:val="left"/>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4、书面声明</w:t>
      </w:r>
    </w:p>
    <w:p>
      <w:pPr>
        <w:widowControl/>
        <w:spacing w:line="400" w:lineRule="exact"/>
        <w:ind w:firstLine="1600" w:firstLineChars="500"/>
        <w:jc w:val="left"/>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5、</w:t>
      </w:r>
      <w:r>
        <w:rPr>
          <w:rFonts w:hint="eastAsia" w:ascii="Times New Roman" w:hAnsi="Times New Roman" w:eastAsia="方正仿宋_GBK"/>
          <w:color w:val="000000"/>
          <w:kern w:val="0"/>
          <w:sz w:val="32"/>
          <w:szCs w:val="32"/>
          <w:lang w:eastAsia="zh-CN"/>
        </w:rPr>
        <w:t>资格条件及其他</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丰都县三抚林场</w:t>
      </w:r>
    </w:p>
    <w:p>
      <w:pPr>
        <w:widowControl/>
        <w:spacing w:line="400" w:lineRule="exact"/>
        <w:ind w:firstLine="4160" w:firstLineChars="1300"/>
        <w:jc w:val="left"/>
        <w:rPr>
          <w:rFonts w:hint="default" w:ascii="Times New Roman" w:hAnsi="Times New Roman" w:eastAsia="方正仿宋_GBK"/>
          <w:color w:val="000000"/>
          <w:kern w:val="0"/>
          <w:sz w:val="32"/>
          <w:szCs w:val="32"/>
          <w:lang w:eastAsia="zh-CN"/>
        </w:rPr>
      </w:pPr>
      <w:r>
        <w:rPr>
          <w:rFonts w:hint="default" w:ascii="Times New Roman" w:hAnsi="Times New Roman" w:eastAsia="方正仿宋_GBK"/>
          <w:color w:val="000000"/>
          <w:kern w:val="0"/>
          <w:sz w:val="32"/>
          <w:szCs w:val="32"/>
          <w:lang w:val="en-US" w:eastAsia="zh-CN"/>
        </w:rPr>
        <w:t>2024年</w:t>
      </w:r>
      <w:r>
        <w:rPr>
          <w:rFonts w:hint="eastAsia" w:ascii="Times New Roman" w:hAnsi="Times New Roman" w:eastAsia="方正仿宋_GBK"/>
          <w:color w:val="000000"/>
          <w:kern w:val="0"/>
          <w:sz w:val="32"/>
          <w:szCs w:val="32"/>
          <w:lang w:val="en-US" w:eastAsia="zh-CN"/>
        </w:rPr>
        <w:t>10</w:t>
      </w:r>
      <w:r>
        <w:rPr>
          <w:rFonts w:hint="default" w:ascii="Times New Roman" w:hAnsi="Times New Roman" w:eastAsia="方正仿宋_GBK"/>
          <w:color w:val="000000"/>
          <w:kern w:val="0"/>
          <w:sz w:val="32"/>
          <w:szCs w:val="32"/>
          <w:lang w:val="en-US" w:eastAsia="zh-CN"/>
        </w:rPr>
        <w:t>年</w:t>
      </w:r>
      <w:r>
        <w:rPr>
          <w:rFonts w:hint="eastAsia" w:ascii="Times New Roman" w:hAnsi="Times New Roman" w:eastAsia="方正仿宋_GBK"/>
          <w:color w:val="000000"/>
          <w:kern w:val="0"/>
          <w:sz w:val="32"/>
          <w:szCs w:val="32"/>
          <w:lang w:val="en-US" w:eastAsia="zh-CN"/>
        </w:rPr>
        <w:t>31</w:t>
      </w:r>
      <w:r>
        <w:rPr>
          <w:rFonts w:hint="default" w:ascii="Times New Roman" w:hAnsi="Times New Roman" w:eastAsia="方正仿宋_GBK"/>
          <w:color w:val="000000"/>
          <w:kern w:val="0"/>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widowControl/>
        <w:spacing w:line="400" w:lineRule="exact"/>
        <w:jc w:val="left"/>
        <w:rPr>
          <w:rFonts w:hint="eastAsia" w:ascii="方正黑体_GBK" w:hAnsi="方正黑体_GBK" w:eastAsia="方正黑体_GBK" w:cs="方正黑体_GBK"/>
          <w:b/>
          <w:bCs/>
          <w:color w:val="000000"/>
          <w:kern w:val="0"/>
          <w:sz w:val="44"/>
          <w:szCs w:val="44"/>
          <w:lang w:val="en-US" w:eastAsia="zh-CN"/>
        </w:rPr>
      </w:pPr>
      <w:r>
        <w:rPr>
          <w:rFonts w:hint="eastAsia" w:ascii="方正黑体_GBK" w:hAnsi="方正黑体_GBK" w:eastAsia="方正黑体_GBK" w:cs="方正黑体_GBK"/>
          <w:b/>
          <w:bCs/>
          <w:color w:val="000000"/>
          <w:kern w:val="0"/>
          <w:sz w:val="44"/>
          <w:szCs w:val="44"/>
          <w:lang w:val="en-US" w:eastAsia="zh-CN"/>
        </w:rPr>
        <w:t>附件一</w:t>
      </w:r>
    </w:p>
    <w:p>
      <w:pPr>
        <w:widowControl/>
        <w:spacing w:line="400" w:lineRule="exact"/>
        <w:ind w:firstLine="1606" w:firstLineChars="500"/>
        <w:jc w:val="left"/>
        <w:rPr>
          <w:rFonts w:hint="eastAsia" w:ascii="方正黑体_GBK" w:hAnsi="方正黑体_GBK" w:eastAsia="方正黑体_GBK" w:cs="方正黑体_GBK"/>
          <w:b/>
          <w:bCs/>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bCs/>
          <w:color w:val="000000"/>
          <w:kern w:val="0"/>
          <w:sz w:val="44"/>
          <w:szCs w:val="44"/>
          <w:lang w:eastAsia="zh-CN"/>
        </w:rPr>
      </w:pPr>
      <w:r>
        <w:rPr>
          <w:rFonts w:hint="eastAsia" w:ascii="方正黑体_GBK" w:hAnsi="方正黑体_GBK" w:eastAsia="方正黑体_GBK" w:cs="方正黑体_GBK"/>
          <w:b/>
          <w:bCs/>
          <w:color w:val="000000"/>
          <w:kern w:val="0"/>
          <w:sz w:val="44"/>
          <w:szCs w:val="44"/>
          <w:lang w:eastAsia="zh-CN"/>
        </w:rPr>
        <w:t>丰都县三抚林场</w:t>
      </w:r>
      <w:r>
        <w:rPr>
          <w:rFonts w:hint="eastAsia" w:ascii="方正黑体_GBK" w:hAnsi="方正黑体_GBK" w:eastAsia="方正黑体_GBK" w:cs="方正黑体_GBK"/>
          <w:b/>
          <w:bCs/>
          <w:color w:val="000000"/>
          <w:kern w:val="0"/>
          <w:sz w:val="44"/>
          <w:szCs w:val="44"/>
          <w:lang w:val="en-US" w:eastAsia="zh-CN"/>
        </w:rPr>
        <w:t>2024年</w:t>
      </w:r>
      <w:r>
        <w:rPr>
          <w:rFonts w:hint="eastAsia" w:ascii="方正黑体_GBK" w:hAnsi="方正黑体_GBK" w:eastAsia="方正黑体_GBK" w:cs="方正黑体_GBK"/>
          <w:b/>
          <w:bCs/>
          <w:color w:val="000000"/>
          <w:kern w:val="0"/>
          <w:sz w:val="44"/>
          <w:szCs w:val="44"/>
          <w:lang w:eastAsia="zh-CN"/>
        </w:rPr>
        <w:t>木材销售报价表</w:t>
      </w:r>
    </w:p>
    <w:p>
      <w:pPr>
        <w:keepNext w:val="0"/>
        <w:keepLines w:val="0"/>
        <w:pageBreakBefore w:val="0"/>
        <w:widowControl/>
        <w:kinsoku/>
        <w:wordWrap/>
        <w:overflowPunct/>
        <w:topLinePunct w:val="0"/>
        <w:autoSpaceDE/>
        <w:autoSpaceDN/>
        <w:bidi w:val="0"/>
        <w:adjustRightInd/>
        <w:snapToGrid/>
        <w:spacing w:line="560" w:lineRule="exact"/>
        <w:ind w:firstLine="880" w:firstLineChars="200"/>
        <w:jc w:val="left"/>
        <w:textAlignment w:val="auto"/>
        <w:rPr>
          <w:rFonts w:hint="eastAsia" w:ascii="方正黑体_GBK" w:hAnsi="方正黑体_GBK" w:eastAsia="方正黑体_GBK" w:cs="方正黑体_GBK"/>
          <w:color w:val="000000"/>
          <w:kern w:val="0"/>
          <w:sz w:val="44"/>
          <w:szCs w:val="44"/>
          <w:lang w:eastAsia="zh-CN"/>
        </w:rPr>
      </w:pPr>
    </w:p>
    <w:tbl>
      <w:tblPr>
        <w:tblStyle w:val="4"/>
        <w:tblW w:w="7812"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42"/>
        <w:gridCol w:w="4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4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投标单位（盖章）：</w:t>
            </w:r>
          </w:p>
        </w:tc>
        <w:tc>
          <w:tcPr>
            <w:tcW w:w="457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树  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报  价（元/立方米）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杉 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360" w:firstLineChars="200"/>
        <w:jc w:val="left"/>
        <w:textAlignment w:val="auto"/>
        <w:rPr>
          <w:rFonts w:hint="default" w:ascii="Times New Roman" w:hAnsi="Times New Roman" w:eastAsia="方正仿宋_GBK"/>
          <w:color w:val="000000"/>
          <w:kern w:val="0"/>
          <w:sz w:val="18"/>
          <w:szCs w:val="18"/>
          <w:lang w:val="en-US" w:eastAsia="zh-CN"/>
        </w:rPr>
      </w:pPr>
      <w:r>
        <w:rPr>
          <w:rFonts w:hint="eastAsia" w:ascii="Times New Roman" w:hAnsi="Times New Roman" w:eastAsia="方正仿宋_GBK"/>
          <w:color w:val="000000"/>
          <w:kern w:val="0"/>
          <w:sz w:val="18"/>
          <w:szCs w:val="18"/>
          <w:lang w:val="en-US" w:eastAsia="zh-CN"/>
        </w:rPr>
        <w:t>备注：货币为人民币，报价保留1位小数。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tabs>
          <w:tab w:val="left" w:pos="466"/>
        </w:tab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ab/>
      </w:r>
    </w:p>
    <w:tbl>
      <w:tblPr>
        <w:tblStyle w:val="4"/>
        <w:tblW w:w="7812"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42"/>
        <w:gridCol w:w="4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4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投标单位（盖章）：</w:t>
            </w:r>
          </w:p>
        </w:tc>
        <w:tc>
          <w:tcPr>
            <w:tcW w:w="457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树  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报  价（元/立方米）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柳 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tc>
      </w:tr>
    </w:tbl>
    <w:p>
      <w:pPr>
        <w:keepNext w:val="0"/>
        <w:keepLines w:val="0"/>
        <w:pageBreakBefore w:val="0"/>
        <w:widowControl/>
        <w:kinsoku/>
        <w:wordWrap/>
        <w:overflowPunct/>
        <w:topLinePunct w:val="0"/>
        <w:autoSpaceDE/>
        <w:autoSpaceDN/>
        <w:bidi w:val="0"/>
        <w:adjustRightInd/>
        <w:snapToGrid/>
        <w:spacing w:line="560" w:lineRule="exact"/>
        <w:ind w:firstLine="360" w:firstLineChars="200"/>
        <w:jc w:val="left"/>
        <w:textAlignment w:val="auto"/>
        <w:rPr>
          <w:rFonts w:hint="default" w:ascii="Times New Roman" w:hAnsi="Times New Roman" w:eastAsia="方正仿宋_GBK"/>
          <w:color w:val="000000"/>
          <w:kern w:val="0"/>
          <w:sz w:val="18"/>
          <w:szCs w:val="18"/>
          <w:lang w:val="en-US" w:eastAsia="zh-CN"/>
        </w:rPr>
      </w:pPr>
      <w:r>
        <w:rPr>
          <w:rFonts w:hint="eastAsia" w:ascii="Times New Roman" w:hAnsi="Times New Roman" w:eastAsia="方正仿宋_GBK"/>
          <w:color w:val="000000"/>
          <w:kern w:val="0"/>
          <w:sz w:val="18"/>
          <w:szCs w:val="18"/>
          <w:lang w:val="en-US" w:eastAsia="zh-CN"/>
        </w:rPr>
        <w:t>备注：货币为人民币，报价保留1位小数。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tabs>
          <w:tab w:val="left" w:pos="466"/>
        </w:tab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widowControl/>
        <w:spacing w:line="400" w:lineRule="exact"/>
        <w:jc w:val="left"/>
        <w:rPr>
          <w:rFonts w:hint="eastAsia" w:ascii="Times New Roman" w:hAnsi="Times New Roman" w:eastAsia="方正仿宋_GBK"/>
          <w:b/>
          <w:bCs/>
          <w:color w:val="000000"/>
          <w:kern w:val="0"/>
          <w:sz w:val="32"/>
          <w:szCs w:val="32"/>
          <w:lang w:eastAsia="zh-CN"/>
        </w:rPr>
      </w:pP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widowControl/>
        <w:spacing w:line="400" w:lineRule="exact"/>
        <w:jc w:val="left"/>
        <w:rPr>
          <w:rFonts w:hint="eastAsia" w:ascii="方正黑体_GBK" w:hAnsi="方正黑体_GBK" w:eastAsia="方正黑体_GBK" w:cs="方正黑体_GBK"/>
          <w:b/>
          <w:bCs/>
          <w:color w:val="000000"/>
          <w:kern w:val="0"/>
          <w:sz w:val="44"/>
          <w:szCs w:val="44"/>
          <w:lang w:val="en-US" w:eastAsia="zh-CN"/>
        </w:rPr>
      </w:pPr>
      <w:r>
        <w:rPr>
          <w:rFonts w:hint="eastAsia" w:ascii="方正黑体_GBK" w:hAnsi="方正黑体_GBK" w:eastAsia="方正黑体_GBK" w:cs="方正黑体_GBK"/>
          <w:b/>
          <w:bCs/>
          <w:color w:val="000000"/>
          <w:kern w:val="0"/>
          <w:sz w:val="44"/>
          <w:szCs w:val="44"/>
          <w:lang w:val="en-US" w:eastAsia="zh-CN"/>
        </w:rPr>
        <w:t>附件二</w:t>
      </w: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widowControl/>
        <w:spacing w:line="400" w:lineRule="exact"/>
        <w:ind w:firstLine="2570" w:firstLineChars="800"/>
        <w:jc w:val="left"/>
        <w:rPr>
          <w:rFonts w:hint="eastAsia" w:ascii="Times New Roman" w:hAnsi="Times New Roman" w:eastAsia="方正仿宋_GBK"/>
          <w:b/>
          <w:bCs/>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2570" w:firstLineChars="800"/>
        <w:jc w:val="left"/>
        <w:textAlignment w:val="auto"/>
        <w:rPr>
          <w:rFonts w:hint="eastAsia" w:ascii="Times New Roman" w:hAnsi="Times New Roman" w:eastAsia="方正仿宋_GBK"/>
          <w:b/>
          <w:bCs/>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1766" w:firstLineChars="400"/>
        <w:jc w:val="both"/>
        <w:textAlignment w:val="auto"/>
        <w:rPr>
          <w:rFonts w:hint="eastAsia" w:ascii="方正小标宋_GBK" w:hAnsi="方正小标宋_GBK" w:eastAsia="方正小标宋_GBK" w:cs="方正小标宋_GBK"/>
          <w:b/>
          <w:bCs/>
          <w:color w:val="000000"/>
          <w:kern w:val="0"/>
          <w:sz w:val="44"/>
          <w:szCs w:val="44"/>
          <w:lang w:eastAsia="zh-CN"/>
        </w:rPr>
      </w:pPr>
      <w:r>
        <w:rPr>
          <w:rFonts w:hint="eastAsia" w:ascii="方正小标宋_GBK" w:hAnsi="方正小标宋_GBK" w:eastAsia="方正小标宋_GBK" w:cs="方正小标宋_GBK"/>
          <w:b/>
          <w:bCs/>
          <w:color w:val="000000"/>
          <w:kern w:val="0"/>
          <w:sz w:val="44"/>
          <w:szCs w:val="44"/>
          <w:lang w:eastAsia="zh-CN"/>
        </w:rPr>
        <w:t>法定代表人身份证明书</w:t>
      </w:r>
    </w:p>
    <w:p>
      <w:pPr>
        <w:keepNext w:val="0"/>
        <w:keepLines w:val="0"/>
        <w:pageBreakBefore w:val="0"/>
        <w:widowControl/>
        <w:kinsoku/>
        <w:wordWrap/>
        <w:overflowPunct/>
        <w:topLinePunct w:val="0"/>
        <w:autoSpaceDE/>
        <w:autoSpaceDN/>
        <w:bidi w:val="0"/>
        <w:adjustRightInd/>
        <w:snapToGrid/>
        <w:spacing w:line="560" w:lineRule="exact"/>
        <w:ind w:firstLine="880" w:firstLineChars="200"/>
        <w:jc w:val="both"/>
        <w:textAlignment w:val="auto"/>
        <w:rPr>
          <w:rFonts w:hint="eastAsia" w:ascii="方正小标宋_GBK" w:hAnsi="方正小标宋_GBK" w:eastAsia="方正小标宋_GBK" w:cs="方正小标宋_GBK"/>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采购项目名称：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致：（采购人名称）：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（法定代表人姓名）在（供应商名称）任（职务名称）职务，是（供应商名称）的法定代表人。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特此证明。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 xml:space="preserve">                                            （供应商公章）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 xml:space="preserve"> 年  月  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（附：法定代表人身份证正反面复印件）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br w:type="page"/>
      </w:r>
    </w:p>
    <w:p>
      <w:pPr>
        <w:widowControl/>
        <w:spacing w:line="400" w:lineRule="exact"/>
        <w:jc w:val="left"/>
        <w:rPr>
          <w:rFonts w:hint="eastAsia" w:ascii="方正黑体_GBK" w:hAnsi="方正黑体_GBK" w:eastAsia="方正黑体_GBK" w:cs="方正黑体_GBK"/>
          <w:color w:val="000000"/>
          <w:kern w:val="0"/>
          <w:sz w:val="44"/>
          <w:szCs w:val="44"/>
          <w:lang w:val="en-US" w:eastAsia="zh-CN"/>
        </w:rPr>
      </w:pPr>
      <w:r>
        <w:rPr>
          <w:rFonts w:hint="eastAsia" w:ascii="方正黑体_GBK" w:hAnsi="方正黑体_GBK" w:eastAsia="方正黑体_GBK" w:cs="方正黑体_GBK"/>
          <w:color w:val="000000"/>
          <w:kern w:val="0"/>
          <w:sz w:val="44"/>
          <w:szCs w:val="44"/>
          <w:lang w:val="en-US" w:eastAsia="zh-CN"/>
        </w:rPr>
        <w:t>附件三</w:t>
      </w:r>
    </w:p>
    <w:p>
      <w:pPr>
        <w:keepNext w:val="0"/>
        <w:keepLines w:val="0"/>
        <w:pageBreakBefore w:val="0"/>
        <w:widowControl/>
        <w:kinsoku/>
        <w:wordWrap/>
        <w:overflowPunct/>
        <w:topLinePunct w:val="0"/>
        <w:autoSpaceDE/>
        <w:autoSpaceDN/>
        <w:bidi w:val="0"/>
        <w:adjustRightInd/>
        <w:snapToGrid/>
        <w:spacing w:line="560" w:lineRule="exact"/>
        <w:ind w:firstLine="2208" w:firstLineChars="500"/>
        <w:jc w:val="left"/>
        <w:textAlignment w:val="auto"/>
        <w:rPr>
          <w:rFonts w:hint="eastAsia" w:ascii="方正小标宋_GBK" w:hAnsi="方正小标宋_GBK" w:eastAsia="方正小标宋_GBK" w:cs="方正小标宋_GBK"/>
          <w:b/>
          <w:bCs/>
          <w:color w:val="000000"/>
          <w:kern w:val="0"/>
          <w:sz w:val="44"/>
          <w:szCs w:val="44"/>
          <w:lang w:eastAsia="zh-CN"/>
        </w:rPr>
      </w:pPr>
      <w:r>
        <w:rPr>
          <w:rFonts w:hint="eastAsia" w:ascii="方正小标宋_GBK" w:hAnsi="方正小标宋_GBK" w:eastAsia="方正小标宋_GBK" w:cs="方正小标宋_GBK"/>
          <w:b/>
          <w:bCs/>
          <w:color w:val="000000"/>
          <w:kern w:val="0"/>
          <w:sz w:val="44"/>
          <w:szCs w:val="44"/>
          <w:lang w:eastAsia="zh-CN"/>
        </w:rPr>
        <w:t>法定代表人授权委托书</w:t>
      </w:r>
    </w:p>
    <w:p>
      <w:pPr>
        <w:keepNext w:val="0"/>
        <w:keepLines w:val="0"/>
        <w:pageBreakBefore w:val="0"/>
        <w:widowControl/>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采购项目名称：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致：（采购人名称）：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（投标人法定代表人名称）是（投标人名称）的法定代表人，特授权（被授权人姓名及身份证代码）电话代表我单位全权办理上述项目的投标、签约等具体工作，并签署全部有关文件、协议及合同。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我单位对被授权人的签名负全部责任。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在撤销授权的书面通知以前，本授权书一直有效。被授权人在授权书有效期内签署的所有文件不因授权的撤销而失效。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被授权人：                      投标人法定代表人：</w:t>
      </w:r>
    </w:p>
    <w:p>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（签字或盖章）                      （签字或盖章）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（附：被授权人身份证正反面复印件）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（投标人公章）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年  月  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bookmarkStart w:id="0" w:name="_Toc1694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kern w:val="0"/>
          <w:sz w:val="44"/>
          <w:szCs w:val="44"/>
          <w:lang w:val="en-US" w:eastAsia="zh-CN"/>
        </w:rPr>
      </w:pPr>
      <w:r>
        <w:rPr>
          <w:rFonts w:hint="eastAsia" w:ascii="方正黑体_GBK" w:hAnsi="方正黑体_GBK" w:eastAsia="方正黑体_GBK" w:cs="方正黑体_GBK"/>
          <w:color w:val="000000"/>
          <w:kern w:val="0"/>
          <w:sz w:val="44"/>
          <w:szCs w:val="44"/>
          <w:lang w:val="en-US" w:eastAsia="zh-CN"/>
        </w:rPr>
        <w:t>附件四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3533" w:firstLineChars="800"/>
        <w:jc w:val="both"/>
        <w:textAlignment w:val="auto"/>
        <w:rPr>
          <w:rFonts w:hint="eastAsia" w:ascii="方正小标宋_GBK" w:hAnsi="方正小标宋_GBK" w:eastAsia="方正小标宋_GBK" w:cs="方正小标宋_GBK"/>
          <w:b/>
          <w:bCs/>
          <w:color w:val="000000"/>
          <w:kern w:val="0"/>
          <w:sz w:val="44"/>
          <w:szCs w:val="44"/>
          <w:lang w:eastAsia="zh-CN"/>
        </w:rPr>
      </w:pPr>
      <w:r>
        <w:rPr>
          <w:rFonts w:hint="eastAsia" w:ascii="方正小标宋_GBK" w:hAnsi="方正小标宋_GBK" w:eastAsia="方正小标宋_GBK" w:cs="方正小标宋_GBK"/>
          <w:b/>
          <w:bCs/>
          <w:color w:val="000000"/>
          <w:kern w:val="0"/>
          <w:sz w:val="44"/>
          <w:szCs w:val="44"/>
          <w:lang w:eastAsia="zh-CN"/>
        </w:rPr>
        <w:t>书面声明</w:t>
      </w:r>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招标项目名称：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致：（采购人名称）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投标人名称）郑重声明，我单位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中华人民共和国政府采购法》规定的供应商资格条件。我方对以上声明负全部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特此声明。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4798" w:leftChars="304" w:hanging="4160" w:hangingChars="13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 xml:space="preserve">                                                   （投标人公章）</w:t>
      </w:r>
    </w:p>
    <w:p>
      <w:pPr>
        <w:keepNext w:val="0"/>
        <w:keepLines w:val="0"/>
        <w:pageBreakBefore w:val="0"/>
        <w:widowControl/>
        <w:kinsoku/>
        <w:wordWrap/>
        <w:overflowPunct/>
        <w:topLinePunct w:val="0"/>
        <w:autoSpaceDE/>
        <w:autoSpaceDN/>
        <w:bidi w:val="0"/>
        <w:adjustRightInd/>
        <w:snapToGrid/>
        <w:spacing w:line="560" w:lineRule="exact"/>
        <w:ind w:firstLine="5120" w:firstLineChars="16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年  月  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olor w:val="000000"/>
          <w:kern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heme="minorHAnsi" w:hAnsiTheme="minorHAnsi" w:eastAsiaTheme="minorEastAsia" w:cstheme="minorBidi"/>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附件五</w:t>
      </w:r>
    </w:p>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2650" w:firstLineChars="600"/>
        <w:jc w:val="left"/>
        <w:textAlignment w:val="auto"/>
        <w:rPr>
          <w:rFonts w:hint="eastAsia" w:ascii="方正黑体_GBK" w:hAnsi="方正黑体_GBK" w:eastAsia="方正黑体_GBK" w:cs="方正黑体_GBK"/>
          <w:b/>
          <w:bCs/>
          <w:color w:val="000000"/>
          <w:kern w:val="0"/>
          <w:sz w:val="44"/>
          <w:szCs w:val="44"/>
          <w:lang w:eastAsia="zh-CN"/>
        </w:rPr>
      </w:pPr>
      <w:r>
        <w:rPr>
          <w:rFonts w:hint="eastAsia" w:ascii="方正黑体_GBK" w:hAnsi="方正黑体_GBK" w:eastAsia="方正黑体_GBK" w:cs="方正黑体_GBK"/>
          <w:b/>
          <w:bCs/>
          <w:color w:val="000000"/>
          <w:kern w:val="0"/>
          <w:sz w:val="44"/>
          <w:szCs w:val="44"/>
          <w:lang w:eastAsia="zh-CN"/>
        </w:rPr>
        <w:t>资格条件及其他</w:t>
      </w:r>
    </w:p>
    <w:p>
      <w:pPr>
        <w:keepNext w:val="0"/>
        <w:keepLines w:val="0"/>
        <w:pageBreakBefore w:val="0"/>
        <w:widowControl/>
        <w:kinsoku/>
        <w:wordWrap/>
        <w:overflowPunct/>
        <w:topLinePunct w:val="0"/>
        <w:autoSpaceDE/>
        <w:autoSpaceDN/>
        <w:bidi w:val="0"/>
        <w:adjustRightInd/>
        <w:snapToGrid/>
        <w:spacing w:line="560" w:lineRule="exact"/>
        <w:ind w:firstLine="880" w:firstLineChars="200"/>
        <w:jc w:val="left"/>
        <w:textAlignment w:val="auto"/>
        <w:rPr>
          <w:rFonts w:hint="eastAsia" w:ascii="方正黑体_GBK" w:hAnsi="方正黑体_GBK" w:eastAsia="方正黑体_GBK" w:cs="方正黑体_GBK"/>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按照</w:t>
      </w:r>
      <w:r>
        <w:rPr>
          <w:rFonts w:hint="eastAsia" w:ascii="Times New Roman" w:hAnsi="Times New Roman" w:eastAsia="方正仿宋_GBK"/>
          <w:color w:val="000000"/>
          <w:kern w:val="0"/>
          <w:sz w:val="32"/>
          <w:szCs w:val="32"/>
          <w:lang w:val="en-US" w:eastAsia="zh-CN"/>
        </w:rPr>
        <w:t>通告</w:t>
      </w:r>
      <w:r>
        <w:rPr>
          <w:rFonts w:hint="eastAsia" w:ascii="Times New Roman" w:hAnsi="Times New Roman" w:eastAsia="方正仿宋_GBK"/>
          <w:color w:val="000000"/>
          <w:kern w:val="0"/>
          <w:sz w:val="32"/>
          <w:szCs w:val="32"/>
          <w:lang w:eastAsia="zh-CN"/>
        </w:rPr>
        <w:t>要求提供复印件（营业执照）加盖公章、</w:t>
      </w:r>
      <w:r>
        <w:rPr>
          <w:rFonts w:hint="default" w:ascii="Times New Roman" w:hAnsi="Times New Roman" w:eastAsia="方正仿宋_GBK"/>
          <w:color w:val="000000"/>
          <w:kern w:val="0"/>
          <w:sz w:val="32"/>
          <w:szCs w:val="32"/>
          <w:lang w:eastAsia="zh-CN"/>
        </w:rPr>
        <w:t>信誉要求</w:t>
      </w:r>
      <w:r>
        <w:rPr>
          <w:rFonts w:hint="eastAsia" w:ascii="Times New Roman" w:hAnsi="Times New Roman" w:eastAsia="方正仿宋_GBK"/>
          <w:color w:val="000000"/>
          <w:kern w:val="0"/>
          <w:sz w:val="32"/>
          <w:szCs w:val="32"/>
          <w:lang w:val="en-US" w:eastAsia="zh-CN"/>
        </w:rPr>
        <w:t>等</w:t>
      </w:r>
      <w:r>
        <w:rPr>
          <w:rFonts w:hint="eastAsia" w:ascii="Times New Roman" w:hAnsi="Times New Roman" w:eastAsia="方正仿宋_GBK"/>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TI5YjUyZDlhZDNmNDQwNzkxZTY4NDA4M2YxNjUifQ=="/>
  </w:docVars>
  <w:rsids>
    <w:rsidRoot w:val="71E84481"/>
    <w:rsid w:val="027619AC"/>
    <w:rsid w:val="05503F6F"/>
    <w:rsid w:val="0A7B04F8"/>
    <w:rsid w:val="0C880C59"/>
    <w:rsid w:val="0D0936FE"/>
    <w:rsid w:val="1FB02783"/>
    <w:rsid w:val="25D074A1"/>
    <w:rsid w:val="28750415"/>
    <w:rsid w:val="317E1D49"/>
    <w:rsid w:val="34E13E52"/>
    <w:rsid w:val="3A641C12"/>
    <w:rsid w:val="41C528A3"/>
    <w:rsid w:val="46C31102"/>
    <w:rsid w:val="49441A41"/>
    <w:rsid w:val="49853B2F"/>
    <w:rsid w:val="4C9F3127"/>
    <w:rsid w:val="4CC84191"/>
    <w:rsid w:val="4CE5279A"/>
    <w:rsid w:val="4EE5726A"/>
    <w:rsid w:val="5B3E083D"/>
    <w:rsid w:val="62556A7B"/>
    <w:rsid w:val="71E84481"/>
    <w:rsid w:val="77AC1C17"/>
    <w:rsid w:val="77E85551"/>
    <w:rsid w:val="79034B1D"/>
    <w:rsid w:val="7980160E"/>
    <w:rsid w:val="7FE52D3A"/>
    <w:rsid w:val="CFC96DA0"/>
    <w:rsid w:val="DDD7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20" w:afterLines="20" w:line="380" w:lineRule="exact"/>
      <w:ind w:firstLine="67" w:firstLineChars="67"/>
      <w:outlineLvl w:val="2"/>
    </w:pPr>
    <w:rPr>
      <w:rFonts w:ascii="Verdana" w:hAnsi="Verdana" w:eastAsia="黑体"/>
      <w:b/>
      <w:bCs/>
      <w:sz w:val="27"/>
      <w:szCs w:val="32"/>
    </w:rPr>
  </w:style>
  <w:style w:type="paragraph" w:styleId="3">
    <w:name w:val="heading 4"/>
    <w:basedOn w:val="1"/>
    <w:next w:val="1"/>
    <w:unhideWhenUsed/>
    <w:qFormat/>
    <w:uiPriority w:val="0"/>
    <w:pPr>
      <w:keepNext/>
      <w:keepLines/>
      <w:tabs>
        <w:tab w:val="left" w:pos="720"/>
      </w:tabs>
      <w:spacing w:beforeLines="10" w:afterLines="10" w:line="380" w:lineRule="exact"/>
      <w:ind w:firstLine="210" w:firstLineChars="210"/>
      <w:outlineLvl w:val="3"/>
    </w:pPr>
    <w:rPr>
      <w:rFonts w:ascii="Arial" w:hAnsi="Arial" w:eastAsia="黑体"/>
      <w:b/>
      <w:sz w:val="25"/>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授权书和信息卡行距"/>
    <w:qFormat/>
    <w:uiPriority w:val="0"/>
    <w:pPr>
      <w:spacing w:line="560" w:lineRule="exact"/>
    </w:pPr>
    <w:rPr>
      <w:rFonts w:eastAsia="仿宋_GB2312" w:asciiTheme="minorHAnsi" w:hAnsiTheme="minorHAnsi" w:cstheme="minorBidi"/>
      <w:kern w:val="2"/>
      <w:sz w:val="24"/>
      <w:szCs w:val="24"/>
      <w:lang w:val="en-US" w:eastAsia="zh-CN" w:bidi="ar-SA"/>
    </w:rPr>
  </w:style>
  <w:style w:type="paragraph" w:customStyle="1" w:styleId="7">
    <w:name w:val="身份证明授权委托投标函等行距"/>
    <w:qFormat/>
    <w:uiPriority w:val="0"/>
    <w:pPr>
      <w:spacing w:line="560" w:lineRule="exact"/>
      <w:ind w:firstLine="200" w:firstLineChars="200"/>
    </w:pPr>
    <w:rPr>
      <w:rFonts w:eastAsia="仿宋_GB2312" w:asciiTheme="minorHAnsi"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2553</Words>
  <Characters>2661</Characters>
  <Lines>0</Lines>
  <Paragraphs>0</Paragraphs>
  <TotalTime>28</TotalTime>
  <ScaleCrop>false</ScaleCrop>
  <LinksUpToDate>false</LinksUpToDate>
  <CharactersWithSpaces>2838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2024-10-29T15:42:00Z</dcterms:created>
  <dc:creator>WPS_1683344049</dc:creator>
  <cp:lastModifiedBy>fengdu</cp:lastModifiedBy>
  <dcterms:modified xsi:type="dcterms:W3CDTF">2024-10-31T17:13:22Z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0C18DBEEF24E4399B75203A5F66A9CF7_13</vt:lpwstr>
  </property>
</Properties>
</file>