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丰都县农业生态环保检验监测站2023年度决算公开说明</w:t>
      </w:r>
    </w:p>
    <w:p>
      <w:pPr>
        <w:pStyle w:val="6"/>
        <w:shd w:val="clear" w:color="auto" w:fill="FFFFFF"/>
        <w:rPr>
          <w:rFonts w:hint="default" w:ascii="黑体" w:hAnsi="黑体" w:eastAsia="黑体" w:cs="黑体"/>
          <w:sz w:val="32"/>
          <w:szCs w:val="32"/>
        </w:rPr>
      </w:pPr>
      <w:bookmarkStart w:id="0" w:name="_GoBack"/>
      <w:bookmarkEnd w:id="0"/>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ind w:firstLine="420"/>
        <w:rPr>
          <w:rFonts w:hint="default" w:ascii="方正仿宋_GBK" w:hAnsi="Times New Roman" w:eastAsia="方正仿宋_GBK"/>
          <w:sz w:val="32"/>
          <w:szCs w:val="32"/>
        </w:rPr>
      </w:pPr>
      <w:r>
        <w:rPr>
          <w:rFonts w:ascii="方正仿宋_GBK" w:hAnsi="Times New Roman" w:eastAsia="方正仿宋_GBK"/>
          <w:sz w:val="32"/>
          <w:szCs w:val="32"/>
        </w:rPr>
        <w:t>丰都县农业生态环保检验监测站负责农业植物疫病防控与应急处置指导；实施农业生态环境新技术的引进、试验、示范和推广；承担植物检疫工作；承担农药科学安全使用以及农药生产经营技术指导工作；承担农产品质量安全检验和农业生产环境监测。</w:t>
      </w:r>
    </w:p>
    <w:p>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1.</w:t>
      </w:r>
      <w:r>
        <w:rPr>
          <w:rFonts w:ascii="方正仿宋_GBK" w:eastAsia="方正仿宋_GBK"/>
          <w:sz w:val="32"/>
          <w:szCs w:val="32"/>
        </w:rPr>
        <w:t xml:space="preserve"> </w:t>
      </w:r>
      <w:r>
        <w:rPr>
          <w:rFonts w:ascii="方正仿宋_GBK" w:hAnsi="Times New Roman" w:eastAsia="方正仿宋_GBK"/>
          <w:sz w:val="32"/>
          <w:szCs w:val="32"/>
        </w:rPr>
        <w:t>负责我县农业植物疫病（含农作物重大病虫疫情）普查调查、预警预报与发布、防控与应急处置指导、指导农作物病虫害防治。</w:t>
      </w:r>
    </w:p>
    <w:p>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2.</w:t>
      </w:r>
      <w:r>
        <w:rPr>
          <w:rFonts w:ascii="方正仿宋_GBK" w:eastAsia="方正仿宋_GBK"/>
          <w:sz w:val="32"/>
          <w:szCs w:val="32"/>
        </w:rPr>
        <w:t xml:space="preserve"> </w:t>
      </w:r>
      <w:r>
        <w:rPr>
          <w:rFonts w:ascii="方正仿宋_GBK" w:hAnsi="Times New Roman" w:eastAsia="方正仿宋_GBK"/>
          <w:sz w:val="32"/>
          <w:szCs w:val="32"/>
        </w:rPr>
        <w:t>负责植物产地检疫、调运检疫、绿色防控、统防统治、农药科学安全使用、行业调查评估等技术支撑以及农药生产经营技术指导等工作。</w:t>
      </w:r>
    </w:p>
    <w:p>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eastAsia="方正仿宋_GBK"/>
          <w:sz w:val="32"/>
          <w:szCs w:val="32"/>
        </w:rPr>
        <w:t>3</w:t>
      </w:r>
      <w:r>
        <w:rPr>
          <w:rFonts w:ascii="方正仿宋_GBK" w:hAnsi="Times New Roman" w:eastAsia="方正仿宋_GBK"/>
          <w:sz w:val="32"/>
          <w:szCs w:val="32"/>
        </w:rPr>
        <w:t>.</w:t>
      </w:r>
      <w:r>
        <w:rPr>
          <w:rFonts w:ascii="方正仿宋_GBK" w:eastAsia="方正仿宋_GBK"/>
          <w:sz w:val="32"/>
          <w:szCs w:val="32"/>
        </w:rPr>
        <w:t xml:space="preserve"> </w:t>
      </w:r>
      <w:r>
        <w:rPr>
          <w:rFonts w:ascii="方正仿宋_GBK" w:hAnsi="Times New Roman" w:eastAsia="方正仿宋_GBK"/>
          <w:sz w:val="32"/>
          <w:szCs w:val="32"/>
        </w:rPr>
        <w:t>负责农作物种苗、农药、化肥的质量监测检验工作。</w:t>
      </w:r>
    </w:p>
    <w:p>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eastAsia="方正仿宋_GBK"/>
          <w:sz w:val="32"/>
          <w:szCs w:val="32"/>
        </w:rPr>
        <w:t>4</w:t>
      </w:r>
      <w:r>
        <w:rPr>
          <w:rFonts w:ascii="方正仿宋_GBK" w:hAnsi="Times New Roman" w:eastAsia="方正仿宋_GBK"/>
          <w:sz w:val="32"/>
          <w:szCs w:val="32"/>
        </w:rPr>
        <w:t>.</w:t>
      </w:r>
      <w:r>
        <w:rPr>
          <w:rFonts w:ascii="方正仿宋_GBK" w:eastAsia="方正仿宋_GBK"/>
          <w:sz w:val="32"/>
          <w:szCs w:val="32"/>
        </w:rPr>
        <w:t xml:space="preserve"> </w:t>
      </w:r>
      <w:r>
        <w:rPr>
          <w:rFonts w:ascii="方正仿宋_GBK" w:hAnsi="Times New Roman" w:eastAsia="方正仿宋_GBK"/>
          <w:sz w:val="32"/>
          <w:szCs w:val="32"/>
        </w:rPr>
        <w:t>负责全县农产品产地环境监测、农药残留监测、农产品质量监测检验。</w:t>
      </w:r>
    </w:p>
    <w:p>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eastAsia="方正仿宋_GBK"/>
          <w:sz w:val="32"/>
          <w:szCs w:val="32"/>
        </w:rPr>
        <w:t>5</w:t>
      </w:r>
      <w:r>
        <w:rPr>
          <w:rFonts w:ascii="方正仿宋_GBK" w:hAnsi="Times New Roman" w:eastAsia="方正仿宋_GBK"/>
          <w:sz w:val="32"/>
          <w:szCs w:val="32"/>
        </w:rPr>
        <w:t>.</w:t>
      </w:r>
      <w:r>
        <w:rPr>
          <w:rFonts w:ascii="方正仿宋_GBK" w:eastAsia="方正仿宋_GBK"/>
          <w:sz w:val="32"/>
          <w:szCs w:val="32"/>
        </w:rPr>
        <w:t xml:space="preserve"> </w:t>
      </w:r>
      <w:r>
        <w:rPr>
          <w:rFonts w:ascii="方正仿宋_GBK" w:hAnsi="Times New Roman" w:eastAsia="方正仿宋_GBK"/>
          <w:sz w:val="32"/>
          <w:szCs w:val="32"/>
        </w:rPr>
        <w:t>负责土壤耕地地力监测与评价。</w:t>
      </w:r>
    </w:p>
    <w:p>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eastAsia="方正仿宋_GBK"/>
          <w:sz w:val="32"/>
          <w:szCs w:val="32"/>
        </w:rPr>
        <w:t>6</w:t>
      </w:r>
      <w:r>
        <w:rPr>
          <w:rFonts w:ascii="方正仿宋_GBK" w:hAnsi="Times New Roman" w:eastAsia="方正仿宋_GBK"/>
          <w:sz w:val="32"/>
          <w:szCs w:val="32"/>
        </w:rPr>
        <w:t>.</w:t>
      </w:r>
      <w:r>
        <w:rPr>
          <w:rFonts w:ascii="方正仿宋_GBK" w:eastAsia="方正仿宋_GBK"/>
          <w:sz w:val="32"/>
          <w:szCs w:val="32"/>
        </w:rPr>
        <w:t xml:space="preserve"> </w:t>
      </w:r>
      <w:r>
        <w:rPr>
          <w:rFonts w:ascii="方正仿宋_GBK" w:hAnsi="Times New Roman" w:eastAsia="方正仿宋_GBK"/>
          <w:sz w:val="32"/>
          <w:szCs w:val="32"/>
        </w:rPr>
        <w:t>负责农业生态环境保护、农村能源建设的规划和实施。</w:t>
      </w:r>
    </w:p>
    <w:p>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eastAsia="方正仿宋_GBK"/>
          <w:sz w:val="32"/>
          <w:szCs w:val="32"/>
        </w:rPr>
        <w:t>7</w:t>
      </w:r>
      <w:r>
        <w:rPr>
          <w:rFonts w:ascii="方正仿宋_GBK" w:hAnsi="Times New Roman" w:eastAsia="方正仿宋_GBK"/>
          <w:sz w:val="32"/>
          <w:szCs w:val="32"/>
        </w:rPr>
        <w:t>.</w:t>
      </w:r>
      <w:r>
        <w:rPr>
          <w:rFonts w:ascii="方正仿宋_GBK" w:eastAsia="方正仿宋_GBK"/>
          <w:sz w:val="32"/>
          <w:szCs w:val="32"/>
        </w:rPr>
        <w:t xml:space="preserve"> </w:t>
      </w:r>
      <w:r>
        <w:rPr>
          <w:rFonts w:ascii="方正仿宋_GBK" w:hAnsi="Times New Roman" w:eastAsia="方正仿宋_GBK"/>
          <w:sz w:val="32"/>
          <w:szCs w:val="32"/>
        </w:rPr>
        <w:t>负责农村能源建设、农业生态环境保护、生态农业建设新技术的引进、试验、示范和推广工作。</w:t>
      </w:r>
    </w:p>
    <w:p>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eastAsia="方正仿宋_GBK"/>
          <w:sz w:val="32"/>
          <w:szCs w:val="32"/>
        </w:rPr>
        <w:t>8</w:t>
      </w:r>
      <w:r>
        <w:rPr>
          <w:rFonts w:ascii="方正仿宋_GBK" w:hAnsi="Times New Roman" w:eastAsia="方正仿宋_GBK"/>
          <w:sz w:val="32"/>
          <w:szCs w:val="32"/>
        </w:rPr>
        <w:t>.</w:t>
      </w:r>
      <w:r>
        <w:rPr>
          <w:rFonts w:ascii="方正仿宋_GBK" w:eastAsia="方正仿宋_GBK"/>
          <w:sz w:val="32"/>
          <w:szCs w:val="32"/>
        </w:rPr>
        <w:t xml:space="preserve"> </w:t>
      </w:r>
      <w:r>
        <w:rPr>
          <w:rFonts w:ascii="方正仿宋_GBK" w:hAnsi="Times New Roman" w:eastAsia="方正仿宋_GBK"/>
          <w:sz w:val="32"/>
          <w:szCs w:val="32"/>
        </w:rPr>
        <w:t>负责农产品质量安全检验工作。</w:t>
      </w:r>
    </w:p>
    <w:p>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9.</w:t>
      </w:r>
      <w:r>
        <w:rPr>
          <w:rFonts w:ascii="方正仿宋_GBK" w:eastAsia="方正仿宋_GBK"/>
          <w:sz w:val="32"/>
          <w:szCs w:val="32"/>
        </w:rPr>
        <w:t xml:space="preserve"> </w:t>
      </w:r>
      <w:r>
        <w:rPr>
          <w:rFonts w:ascii="方正仿宋_GBK" w:hAnsi="Times New Roman" w:eastAsia="方正仿宋_GBK"/>
          <w:sz w:val="32"/>
          <w:szCs w:val="32"/>
        </w:rPr>
        <w:t>承办上级交办的其它相关工作。</w:t>
      </w:r>
    </w:p>
    <w:p>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以上职责均属基本公益服务。</w:t>
      </w:r>
    </w:p>
    <w:p>
      <w:pPr>
        <w:widowControl w:val="0"/>
        <w:spacing w:line="560" w:lineRule="exact"/>
        <w:ind w:firstLine="562" w:firstLineChars="200"/>
        <w:jc w:val="both"/>
        <w:rPr>
          <w:rFonts w:hint="default" w:ascii="方正仿宋_GBK" w:hAnsi="Times New Roman" w:eastAsia="方正仿宋_GBK"/>
          <w:sz w:val="28"/>
          <w:szCs w:val="28"/>
        </w:rPr>
      </w:pPr>
      <w:r>
        <w:rPr>
          <w:rFonts w:ascii="方正仿宋_GBK" w:hAnsi="Times New Roman" w:eastAsia="方正仿宋_GBK"/>
          <w:b/>
          <w:sz w:val="28"/>
          <w:szCs w:val="28"/>
        </w:rPr>
        <w:t>（二）机构设置</w:t>
      </w:r>
    </w:p>
    <w:p>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本站内设5个职能科室，分别为综合科、植保科、土肥科、植检科、资环科。</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2023年度收入总计1565.00万元，支出总计</w:t>
      </w:r>
      <w:r>
        <w:rPr>
          <w:rFonts w:ascii="方正仿宋_GBK" w:hAnsi="方正仿宋_GBK" w:eastAsia="方正仿宋_GBK" w:cs="方正仿宋_GBK"/>
          <w:sz w:val="32"/>
          <w:szCs w:val="32"/>
        </w:rPr>
        <w:t>1565.00</w:t>
      </w:r>
      <w:r>
        <w:rPr>
          <w:rFonts w:ascii="方正仿宋_GBK" w:hAnsi="方正仿宋_GBK" w:eastAsia="方正仿宋_GBK" w:cs="方正仿宋_GBK"/>
          <w:sz w:val="32"/>
          <w:szCs w:val="32"/>
          <w:shd w:val="clear" w:color="auto" w:fill="FFFFFF"/>
        </w:rPr>
        <w:t>万元。收支较上年决算数增加1565.00万元，增长100.00%，主要原因是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2023年度收入合计1565.00万元，较上年决算数增加1565.00万元，增长100.00%，主要原因是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1565.00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1565.00</w:t>
      </w:r>
      <w:r>
        <w:rPr>
          <w:rFonts w:ascii="方正仿宋_GBK" w:hAnsi="方正仿宋_GBK" w:eastAsia="方正仿宋_GBK" w:cs="方正仿宋_GBK"/>
          <w:sz w:val="32"/>
          <w:szCs w:val="32"/>
          <w:shd w:val="clear" w:color="auto" w:fill="FFFFFF"/>
        </w:rPr>
        <w:t>万元，较上年决算数增加1565.00万元，增长100.00%，主要原因是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444.26</w:t>
      </w:r>
      <w:r>
        <w:rPr>
          <w:rFonts w:ascii="方正仿宋_GBK" w:hAnsi="方正仿宋_GBK" w:eastAsia="方正仿宋_GBK" w:cs="方正仿宋_GBK"/>
          <w:sz w:val="32"/>
          <w:szCs w:val="32"/>
          <w:shd w:val="clear" w:color="auto" w:fill="FFFFFF"/>
        </w:rPr>
        <w:t>万元，占28.39%；项目支出</w:t>
      </w:r>
      <w:r>
        <w:rPr>
          <w:rFonts w:ascii="方正仿宋_GBK" w:hAnsi="方正仿宋_GBK" w:eastAsia="方正仿宋_GBK" w:cs="方正仿宋_GBK"/>
          <w:sz w:val="32"/>
          <w:szCs w:val="32"/>
        </w:rPr>
        <w:t>1120.74</w:t>
      </w:r>
      <w:r>
        <w:rPr>
          <w:rFonts w:ascii="方正仿宋_GBK" w:hAnsi="方正仿宋_GBK" w:eastAsia="方正仿宋_GBK" w:cs="方正仿宋_GBK"/>
          <w:sz w:val="32"/>
          <w:szCs w:val="32"/>
          <w:shd w:val="clear" w:color="auto" w:fill="FFFFFF"/>
        </w:rPr>
        <w:t>万元，占71.61%；经营支出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2023年度财政拨款收、支总计1565.00万元。与2022年相比，财政拨款收、支总计各增加1565.00万元，增长100.00%。主要原因是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1565.00</w:t>
      </w:r>
      <w:r>
        <w:rPr>
          <w:rFonts w:ascii="方正仿宋_GBK" w:hAnsi="方正仿宋_GBK" w:eastAsia="方正仿宋_GBK" w:cs="方正仿宋_GBK"/>
          <w:sz w:val="32"/>
          <w:szCs w:val="32"/>
          <w:shd w:val="clear" w:color="auto" w:fill="FFFFFF"/>
        </w:rPr>
        <w:t>万元，较上年决算数增加1565.00万元，增长100.00%。主要原因是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。较年初预算数增加1168.76万元，增长294.96%。</w:t>
      </w:r>
      <w:r>
        <w:rPr>
          <w:rFonts w:ascii="仿宋_GB2312" w:hAnsi="仿宋" w:eastAsia="仿宋_GB2312"/>
          <w:sz w:val="32"/>
          <w:szCs w:val="32"/>
        </w:rPr>
        <w:t>主要原因是年中人员增加追加基本支出、追加农林水项目收支等</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1565.00</w:t>
      </w:r>
      <w:r>
        <w:rPr>
          <w:rFonts w:ascii="方正仿宋_GBK" w:hAnsi="方正仿宋_GBK" w:eastAsia="方正仿宋_GBK" w:cs="方正仿宋_GBK"/>
          <w:sz w:val="32"/>
          <w:szCs w:val="32"/>
          <w:shd w:val="clear" w:color="auto" w:fill="FFFFFF"/>
        </w:rPr>
        <w:t>万元，较上年决算数增加1565.00万元，增长100.00%。主要原因是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。较年初预算数增加1168.76万元，增长294.96%。</w:t>
      </w:r>
      <w:r>
        <w:rPr>
          <w:rFonts w:ascii="仿宋_GB2312" w:hAnsi="仿宋" w:eastAsia="仿宋_GB2312"/>
          <w:sz w:val="32"/>
          <w:szCs w:val="32"/>
        </w:rPr>
        <w:t>主要原因是年中人员增加追加基本支出、追加农林水项目收支等</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44.35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2.83</w:t>
      </w:r>
      <w:r>
        <w:rPr>
          <w:rFonts w:ascii="方正仿宋_GBK" w:hAnsi="方正仿宋_GBK" w:eastAsia="方正仿宋_GBK" w:cs="方正仿宋_GBK"/>
          <w:sz w:val="32"/>
          <w:szCs w:val="32"/>
          <w:shd w:val="clear" w:color="auto" w:fill="FFFFFF"/>
        </w:rPr>
        <w:t>%，较年初预算数增加4.60万元，增长11.57%，主要原因是政策</w:t>
      </w:r>
      <w:r>
        <w:rPr>
          <w:rFonts w:hint="default" w:ascii="方正仿宋_GBK" w:hAnsi="方正仿宋_GBK" w:eastAsia="方正仿宋_GBK" w:cs="方正仿宋_GBK"/>
          <w:sz w:val="32"/>
          <w:szCs w:val="32"/>
          <w:shd w:val="clear" w:color="auto" w:fill="FFFFFF"/>
        </w:rPr>
        <w:t>性调资</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20.34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1.30</w:t>
      </w:r>
      <w:r>
        <w:rPr>
          <w:rFonts w:ascii="方正仿宋_GBK" w:hAnsi="方正仿宋_GBK" w:eastAsia="方正仿宋_GBK" w:cs="方正仿宋_GBK"/>
          <w:sz w:val="32"/>
          <w:szCs w:val="32"/>
          <w:shd w:val="clear" w:color="auto" w:fill="FFFFFF"/>
        </w:rPr>
        <w:t>%，较年初预算数无增减。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1479.76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94.55</w:t>
      </w:r>
      <w:r>
        <w:rPr>
          <w:rFonts w:ascii="方正仿宋_GBK" w:hAnsi="方正仿宋_GBK" w:eastAsia="方正仿宋_GBK" w:cs="方正仿宋_GBK"/>
          <w:sz w:val="32"/>
          <w:szCs w:val="32"/>
          <w:shd w:val="clear" w:color="auto" w:fill="FFFFFF"/>
        </w:rPr>
        <w:t>%，较年初预算数增加1164.15万元，增长368.86%，主要原因是部分</w:t>
      </w:r>
      <w:r>
        <w:rPr>
          <w:rFonts w:hint="default" w:ascii="方正仿宋_GBK" w:hAnsi="方正仿宋_GBK" w:eastAsia="方正仿宋_GBK" w:cs="方正仿宋_GBK"/>
          <w:sz w:val="32"/>
          <w:szCs w:val="32"/>
          <w:shd w:val="clear" w:color="auto" w:fill="FFFFFF"/>
        </w:rPr>
        <w:t>项目未纳入年初预算</w:t>
      </w:r>
      <w:r>
        <w:rPr>
          <w:rFonts w:ascii="方正仿宋_GBK" w:hAnsi="方正仿宋_GBK" w:eastAsia="方正仿宋_GBK" w:cs="方正仿宋_GBK"/>
          <w:sz w:val="32"/>
          <w:szCs w:val="32"/>
          <w:shd w:val="clear" w:color="auto" w:fill="FFFFFF"/>
        </w:rPr>
        <w:t>。</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住房保障支出20.55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1.31</w:t>
      </w:r>
      <w:r>
        <w:rPr>
          <w:rFonts w:ascii="方正仿宋_GBK" w:hAnsi="方正仿宋_GBK" w:eastAsia="方正仿宋_GBK" w:cs="方正仿宋_GBK"/>
          <w:sz w:val="32"/>
          <w:szCs w:val="32"/>
          <w:shd w:val="clear" w:color="auto" w:fill="FFFFFF"/>
        </w:rPr>
        <w:t>%，较年初预算数无增减。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444.26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398.19</w:t>
      </w:r>
      <w:r>
        <w:rPr>
          <w:rFonts w:ascii="方正仿宋_GBK" w:hAnsi="方正仿宋_GBK" w:eastAsia="方正仿宋_GBK" w:cs="方正仿宋_GBK"/>
          <w:sz w:val="32"/>
          <w:szCs w:val="32"/>
          <w:shd w:val="clear" w:color="auto" w:fill="FFFFFF"/>
        </w:rPr>
        <w:t>万元，较上年决算数增加398.19万元，增长100.00%，主要原因是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rPr>
        <w:t>人员经费用途主要包括基本工资、津贴补贴、奖金、社会保障缴费、住房公积金等支出。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46.07</w:t>
      </w:r>
      <w:r>
        <w:rPr>
          <w:rFonts w:ascii="方正仿宋_GBK" w:hAnsi="方正仿宋_GBK" w:eastAsia="方正仿宋_GBK" w:cs="方正仿宋_GBK"/>
          <w:sz w:val="32"/>
          <w:szCs w:val="32"/>
          <w:shd w:val="clear" w:color="auto" w:fill="FFFFFF"/>
        </w:rPr>
        <w:t>万元，较上年决算数增加46.07万元，增长100.00%，主要原因是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sz w:val="32"/>
          <w:szCs w:val="32"/>
        </w:rPr>
        <w:t xml:space="preserve"> 办公费、邮电费、劳务费、差旅费、工会经费、广告宣传等支出。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11"/>
        <w:autoSpaceDE w:val="0"/>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万元，较年初预算数减少8.76万元，下降100.00%，主要原因是丰都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。较上年支出数无增减。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万元。费用支出较年初预算数减少0.60万元，下降100.00%，主要原因是丰都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万元。费用支出较年初预算数减少3.00万元，下降100.00%，主要原因是丰都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万元。费用支出较年初预算数减少5.16万元，下降100.00%，主要原因是丰都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。较上年支出数无增减。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万元，较上年决算数增加0.04万元，增长100.00%，主要原因是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3.63</w:t>
      </w:r>
      <w:r>
        <w:rPr>
          <w:rFonts w:ascii="方正仿宋_GBK" w:hAnsi="方正仿宋_GBK" w:eastAsia="方正仿宋_GBK" w:cs="方正仿宋_GBK"/>
          <w:sz w:val="32"/>
          <w:szCs w:val="32"/>
          <w:shd w:val="clear" w:color="auto" w:fill="FFFFFF"/>
        </w:rPr>
        <w:t>万元，较上年决算数增加3.63万元，增长100.00%，主要原因是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辆、主要领导干部用车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辆。单价100万元（含）以上设备（不含</w:t>
      </w:r>
      <w:r>
        <w:rPr>
          <w:rFonts w:hint="default" w:ascii="方正仿宋_GBK" w:hAnsi="方正仿宋_GBK" w:eastAsia="方正仿宋_GBK" w:cs="方正仿宋_GBK"/>
          <w:sz w:val="32"/>
          <w:szCs w:val="32"/>
          <w:shd w:val="clear" w:color="auto" w:fill="FFFFFF"/>
        </w:rPr>
        <w:t>车辆</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11"/>
        <w:autoSpaceDE w:val="0"/>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snapToGrid w:val="0"/>
        <w:spacing w:before="0" w:beforeAutospacing="0" w:after="0" w:afterAutospacing="0" w:line="600" w:lineRule="exact"/>
        <w:ind w:firstLine="640" w:firstLineChars="200"/>
        <w:jc w:val="both"/>
        <w:rPr>
          <w:rStyle w:val="10"/>
          <w:rFonts w:hint="default" w:ascii="黑体" w:hAnsi="黑体" w:eastAsia="黑体" w:cs="黑体"/>
          <w:sz w:val="32"/>
          <w:szCs w:val="32"/>
          <w:shd w:val="clear" w:color="auto" w:fill="FFFFFF"/>
        </w:rPr>
      </w:pPr>
      <w:r>
        <w:rPr>
          <w:rFonts w:hint="default" w:ascii="Cambria" w:hAnsi="Cambria" w:eastAsia="方正仿宋_GBK" w:cs="Cambria"/>
          <w:sz w:val="32"/>
          <w:szCs w:val="32"/>
          <w:shd w:val="clear" w:color="auto" w:fill="FFFFFF"/>
        </w:rPr>
        <w:t> </w:t>
      </w:r>
      <w:r>
        <w:rPr>
          <w:rStyle w:val="10"/>
          <w:rFonts w:ascii="黑体" w:hAnsi="黑体" w:eastAsia="黑体" w:cs="黑体"/>
          <w:sz w:val="32"/>
          <w:szCs w:val="32"/>
          <w:shd w:val="clear" w:color="auto" w:fill="FFFFFF"/>
        </w:rPr>
        <w:t>预算绩效管理情况说明</w:t>
      </w:r>
    </w:p>
    <w:p>
      <w:pPr>
        <w:pStyle w:val="11"/>
        <w:autoSpaceDE w:val="0"/>
        <w:ind w:firstLine="643"/>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480" w:firstLineChars="15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ascii="方正仿宋_GBK" w:hAnsi="方正仿宋_GBK" w:eastAsia="方正仿宋_GBK" w:cs="方正仿宋_GBK"/>
          <w:sz w:val="32"/>
          <w:szCs w:val="32"/>
          <w:shd w:val="clear" w:color="auto" w:fill="FFFFFF"/>
        </w:rPr>
        <w:t>6</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ascii="方正仿宋_GBK" w:hAnsi="方正仿宋_GBK" w:eastAsia="方正仿宋_GBK" w:cs="方正仿宋_GBK"/>
          <w:sz w:val="32"/>
          <w:szCs w:val="32"/>
          <w:shd w:val="clear" w:color="auto" w:fill="FFFFFF"/>
        </w:rPr>
        <w:t>1120.74</w:t>
      </w:r>
      <w:r>
        <w:rPr>
          <w:rFonts w:hint="eastAsia" w:ascii="方正仿宋_GBK" w:hAnsi="方正仿宋_GBK" w:eastAsia="方正仿宋_GBK" w:cs="方正仿宋_GBK"/>
          <w:sz w:val="32"/>
          <w:szCs w:val="32"/>
          <w:shd w:val="clear" w:color="auto" w:fill="FFFFFF"/>
        </w:rPr>
        <w:t>万元。项目支出绩效自评表，具体见附件。</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我单位对丰都县长江经济带</w:t>
      </w:r>
      <w:r>
        <w:rPr>
          <w:rFonts w:ascii="方正仿宋_GBK" w:hAnsi="方正仿宋_GBK" w:eastAsia="方正仿宋_GBK" w:cs="方正仿宋_GBK"/>
          <w:sz w:val="32"/>
          <w:szCs w:val="32"/>
          <w:shd w:val="clear" w:color="auto" w:fill="FFFFFF"/>
        </w:rPr>
        <w:t>面源污染治理、</w:t>
      </w:r>
      <w:r>
        <w:rPr>
          <w:rFonts w:hint="eastAsia" w:ascii="方正仿宋_GBK" w:hAnsi="方正仿宋_GBK" w:eastAsia="方正仿宋_GBK" w:cs="方正仿宋_GBK"/>
          <w:sz w:val="32"/>
          <w:szCs w:val="32"/>
          <w:shd w:val="clear" w:color="auto" w:fill="FFFFFF"/>
        </w:rPr>
        <w:t>丰都</w:t>
      </w:r>
      <w:r>
        <w:rPr>
          <w:rFonts w:ascii="方正仿宋_GBK" w:hAnsi="方正仿宋_GBK" w:eastAsia="方正仿宋_GBK" w:cs="方正仿宋_GBK"/>
          <w:sz w:val="32"/>
          <w:szCs w:val="32"/>
          <w:shd w:val="clear" w:color="auto" w:fill="FFFFFF"/>
        </w:rPr>
        <w:t>县</w:t>
      </w:r>
      <w:r>
        <w:rPr>
          <w:rFonts w:hint="eastAsia" w:ascii="方正仿宋_GBK" w:hAnsi="方正仿宋_GBK" w:eastAsia="方正仿宋_GBK" w:cs="方正仿宋_GBK"/>
          <w:sz w:val="32"/>
          <w:szCs w:val="32"/>
          <w:shd w:val="clear" w:color="auto" w:fill="FFFFFF"/>
        </w:rPr>
        <w:t>2021年</w:t>
      </w:r>
      <w:r>
        <w:rPr>
          <w:rFonts w:ascii="方正仿宋_GBK" w:hAnsi="方正仿宋_GBK" w:eastAsia="方正仿宋_GBK" w:cs="方正仿宋_GBK"/>
          <w:sz w:val="32"/>
          <w:szCs w:val="32"/>
          <w:shd w:val="clear" w:color="auto" w:fill="FFFFFF"/>
        </w:rPr>
        <w:t>有机肥示范推广</w:t>
      </w:r>
      <w:r>
        <w:rPr>
          <w:rFonts w:hint="eastAsia" w:ascii="方正仿宋_GBK" w:hAnsi="方正仿宋_GBK" w:eastAsia="方正仿宋_GBK" w:cs="方正仿宋_GBK"/>
          <w:sz w:val="32"/>
          <w:szCs w:val="32"/>
          <w:shd w:val="clear" w:color="auto" w:fill="FFFFFF"/>
        </w:rPr>
        <w:t>、2022年</w:t>
      </w:r>
      <w:r>
        <w:rPr>
          <w:rFonts w:ascii="方正仿宋_GBK" w:hAnsi="方正仿宋_GBK" w:eastAsia="方正仿宋_GBK" w:cs="方正仿宋_GBK"/>
          <w:sz w:val="32"/>
          <w:szCs w:val="32"/>
          <w:shd w:val="clear" w:color="auto" w:fill="FFFFFF"/>
        </w:rPr>
        <w:t>农产</w:t>
      </w:r>
      <w:r>
        <w:rPr>
          <w:rFonts w:hint="eastAsia" w:ascii="方正仿宋_GBK" w:hAnsi="方正仿宋_GBK" w:eastAsia="方正仿宋_GBK" w:cs="方正仿宋_GBK"/>
          <w:sz w:val="32"/>
          <w:szCs w:val="32"/>
          <w:shd w:val="clear" w:color="auto" w:fill="FFFFFF"/>
        </w:rPr>
        <w:t>地</w:t>
      </w:r>
      <w:r>
        <w:rPr>
          <w:rFonts w:ascii="方正仿宋_GBK" w:hAnsi="方正仿宋_GBK" w:eastAsia="方正仿宋_GBK" w:cs="方正仿宋_GBK"/>
          <w:sz w:val="32"/>
          <w:szCs w:val="32"/>
          <w:shd w:val="clear" w:color="auto" w:fill="FFFFFF"/>
        </w:rPr>
        <w:t>环境</w:t>
      </w:r>
      <w:r>
        <w:rPr>
          <w:rFonts w:hint="eastAsia" w:ascii="方正仿宋_GBK" w:hAnsi="方正仿宋_GBK" w:eastAsia="方正仿宋_GBK" w:cs="方正仿宋_GBK"/>
          <w:sz w:val="32"/>
          <w:szCs w:val="32"/>
          <w:shd w:val="clear" w:color="auto" w:fill="FFFFFF"/>
        </w:rPr>
        <w:t>保护等6个</w:t>
      </w:r>
      <w:r>
        <w:rPr>
          <w:rFonts w:ascii="方正仿宋_GBK" w:hAnsi="方正仿宋_GBK" w:eastAsia="方正仿宋_GBK" w:cs="方正仿宋_GBK"/>
          <w:sz w:val="32"/>
          <w:szCs w:val="32"/>
          <w:shd w:val="clear" w:color="auto" w:fill="FFFFFF"/>
        </w:rPr>
        <w:t>二级项目</w:t>
      </w:r>
      <w:r>
        <w:rPr>
          <w:rFonts w:hint="eastAsia" w:ascii="方正仿宋_GBK" w:hAnsi="方正仿宋_GBK" w:eastAsia="方正仿宋_GBK" w:cs="方正仿宋_GBK"/>
          <w:sz w:val="32"/>
          <w:szCs w:val="32"/>
          <w:shd w:val="clear" w:color="auto" w:fill="FFFFFF"/>
        </w:rPr>
        <w:t>开展了绩效评价，涉及财政拨款项目资金</w:t>
      </w:r>
      <w:r>
        <w:rPr>
          <w:rFonts w:ascii="方正仿宋_GBK" w:hAnsi="方正仿宋_GBK" w:eastAsia="方正仿宋_GBK" w:cs="方正仿宋_GBK"/>
          <w:sz w:val="32"/>
          <w:szCs w:val="32"/>
          <w:shd w:val="clear" w:color="auto" w:fill="FFFFFF"/>
        </w:rPr>
        <w:t>1120.74</w:t>
      </w:r>
      <w:r>
        <w:rPr>
          <w:rFonts w:hint="eastAsia" w:ascii="方正仿宋_GBK" w:hAnsi="方正仿宋_GBK" w:eastAsia="方正仿宋_GBK" w:cs="方正仿宋_GBK"/>
          <w:sz w:val="32"/>
          <w:szCs w:val="32"/>
          <w:shd w:val="clear" w:color="auto" w:fill="FFFFFF"/>
        </w:rPr>
        <w:t>万元，其中</w:t>
      </w:r>
      <w:r>
        <w:rPr>
          <w:rFonts w:ascii="方正仿宋_GBK" w:hAnsi="方正仿宋_GBK" w:eastAsia="方正仿宋_GBK" w:cs="方正仿宋_GBK"/>
          <w:sz w:val="32"/>
          <w:szCs w:val="32"/>
          <w:shd w:val="clear" w:color="auto" w:fill="FFFFFF"/>
        </w:rPr>
        <w:t>有五个</w:t>
      </w:r>
      <w:r>
        <w:rPr>
          <w:rFonts w:hint="eastAsia" w:ascii="方正仿宋_GBK" w:hAnsi="方正仿宋_GBK" w:eastAsia="方正仿宋_GBK" w:cs="方正仿宋_GBK"/>
          <w:sz w:val="32"/>
          <w:szCs w:val="32"/>
          <w:shd w:val="clear" w:color="auto" w:fill="FFFFFF"/>
        </w:rPr>
        <w:t>评价得分均为95分</w:t>
      </w:r>
      <w:r>
        <w:rPr>
          <w:rFonts w:ascii="方正仿宋_GBK" w:hAnsi="方正仿宋_GBK" w:eastAsia="方正仿宋_GBK" w:cs="方正仿宋_GBK"/>
          <w:sz w:val="32"/>
          <w:szCs w:val="32"/>
          <w:shd w:val="clear" w:color="auto" w:fill="FFFFFF"/>
        </w:rPr>
        <w:t>以上</w:t>
      </w:r>
      <w:r>
        <w:rPr>
          <w:rFonts w:hint="eastAsia" w:ascii="方正仿宋_GBK" w:hAnsi="方正仿宋_GBK" w:eastAsia="方正仿宋_GBK" w:cs="方正仿宋_GBK"/>
          <w:sz w:val="32"/>
          <w:szCs w:val="32"/>
          <w:shd w:val="clear" w:color="auto" w:fill="FFFFFF"/>
        </w:rPr>
        <w:t>，评价等次为优，一个</w:t>
      </w:r>
      <w:r>
        <w:rPr>
          <w:rFonts w:ascii="方正仿宋_GBK" w:hAnsi="方正仿宋_GBK" w:eastAsia="方正仿宋_GBK" w:cs="方正仿宋_GBK"/>
          <w:sz w:val="32"/>
          <w:szCs w:val="32"/>
          <w:shd w:val="clear" w:color="auto" w:fill="FFFFFF"/>
        </w:rPr>
        <w:t>评价得分为</w:t>
      </w:r>
      <w:r>
        <w:rPr>
          <w:rFonts w:hint="eastAsia" w:ascii="方正仿宋_GBK" w:hAnsi="方正仿宋_GBK" w:eastAsia="方正仿宋_GBK" w:cs="方正仿宋_GBK"/>
          <w:sz w:val="32"/>
          <w:szCs w:val="32"/>
          <w:shd w:val="clear" w:color="auto" w:fill="FFFFFF"/>
        </w:rPr>
        <w:t>85</w:t>
      </w:r>
      <w:r>
        <w:rPr>
          <w:rFonts w:ascii="方正仿宋_GBK" w:hAnsi="方正仿宋_GBK" w:eastAsia="方正仿宋_GBK" w:cs="方正仿宋_GBK"/>
          <w:sz w:val="32"/>
          <w:szCs w:val="32"/>
          <w:shd w:val="clear" w:color="auto" w:fill="FFFFFF"/>
        </w:rPr>
        <w:t>.47</w:t>
      </w:r>
      <w:r>
        <w:rPr>
          <w:rFonts w:hint="eastAsia" w:ascii="方正仿宋_GBK" w:hAnsi="方正仿宋_GBK" w:eastAsia="方正仿宋_GBK" w:cs="方正仿宋_GBK"/>
          <w:sz w:val="32"/>
          <w:szCs w:val="32"/>
          <w:shd w:val="clear" w:color="auto" w:fill="FFFFFF"/>
        </w:rPr>
        <w:t>分</w:t>
      </w:r>
      <w:r>
        <w:rPr>
          <w:rFonts w:ascii="方正仿宋_GBK" w:hAnsi="方正仿宋_GBK" w:eastAsia="方正仿宋_GBK" w:cs="方正仿宋_GBK"/>
          <w:sz w:val="32"/>
          <w:szCs w:val="32"/>
          <w:shd w:val="clear" w:color="auto" w:fill="FFFFFF"/>
        </w:rPr>
        <w:t xml:space="preserve">，评价等次为良。 </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0"/>
        <w:rPr>
          <w:rFonts w:ascii="楷体" w:hAnsi="楷体" w:eastAsia="楷体" w:cs="楷体"/>
          <w:b/>
          <w:bCs/>
          <w:sz w:val="32"/>
          <w:szCs w:val="32"/>
          <w:shd w:val="clear" w:color="auto" w:fill="FFFFFF"/>
        </w:rPr>
      </w:pPr>
      <w:r>
        <w:rPr>
          <w:rFonts w:hint="eastAsia" w:ascii="楷体" w:hAnsi="楷体" w:eastAsia="楷体" w:cs="楷体"/>
          <w:bCs/>
          <w:sz w:val="32"/>
          <w:szCs w:val="32"/>
          <w:shd w:val="clear" w:color="auto" w:fill="FFFFFF"/>
        </w:rPr>
        <w:t>县财政</w:t>
      </w:r>
      <w:r>
        <w:rPr>
          <w:rFonts w:ascii="楷体" w:hAnsi="楷体" w:eastAsia="楷体" w:cs="楷体"/>
          <w:bCs/>
          <w:sz w:val="32"/>
          <w:szCs w:val="32"/>
          <w:shd w:val="clear" w:color="auto" w:fill="FFFFFF"/>
        </w:rPr>
        <w:t>局</w:t>
      </w:r>
      <w:r>
        <w:rPr>
          <w:rFonts w:hint="eastAsia" w:ascii="楷体" w:hAnsi="楷体" w:eastAsia="楷体" w:cs="楷体"/>
          <w:bCs/>
          <w:sz w:val="32"/>
          <w:szCs w:val="32"/>
          <w:shd w:val="clear" w:color="auto" w:fill="FFFFFF"/>
        </w:rPr>
        <w:t>未</w:t>
      </w:r>
      <w:r>
        <w:rPr>
          <w:rFonts w:ascii="楷体" w:hAnsi="楷体" w:eastAsia="楷体" w:cs="楷体"/>
          <w:bCs/>
          <w:sz w:val="32"/>
          <w:szCs w:val="32"/>
          <w:shd w:val="clear" w:color="auto" w:fill="FFFFFF"/>
        </w:rPr>
        <w:t>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本单位决算公开信息反馈和联系方式：李福容023-70606871。</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公开单位：</w:t>
            </w:r>
            <w:r>
              <w:rPr>
                <w:sz w:val="20"/>
              </w:rPr>
              <w:t>重庆市丰都县农业生态环保检验监测站</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1,565.00</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44.35</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20.34</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1,479.76</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20.55</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1,565.00</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1,565.00</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1,565.00</w:t>
            </w:r>
            <w:r>
              <w:rPr>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1,565.00</w:t>
            </w:r>
            <w:r>
              <w:rPr>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公开单位：</w:t>
            </w:r>
            <w:r>
              <w:rPr>
                <w:sz w:val="20"/>
              </w:rPr>
              <w:t>重庆市丰都县农业生态环保检验监测站</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26"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1,565.00</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1,565.00</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44.35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44.35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44.35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44.35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26.50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26.50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13.25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13.25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4.60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4.60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20.34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20.34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20.34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20.34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13.25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13.25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7.09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7.09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1,479.76</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1,479.76</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1,479.76</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1,479.76</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359.02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359.02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110.37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110.37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809.05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809.05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2130153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农田建设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71.81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71.81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129.52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129.52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20.55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20.55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20.55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20.55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20.55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20.55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 xml:space="preserve">重庆市丰都县农业生态环保检验监测站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26"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1,565.00</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444.26</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1,120.74</w:t>
            </w: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44.35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44.35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44.35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44.35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26.50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26.50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13.25</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13.25</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4.60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4.60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20.34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20.34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20.34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20.34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13.25</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13.25</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7.09</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7.09</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1,479.76</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359.02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1,120.74</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1,479.76</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359.02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1,120.74</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359.02</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359.02</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110.37</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110.37</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809.05</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809.05</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2130153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农田建设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71.81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71.81</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129.52</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129.52</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20.55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20.55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20.55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20.55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20.55</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20.55</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 xml:space="preserve">公开单位： </w:t>
            </w:r>
            <w:r>
              <w:rPr>
                <w:sz w:val="20"/>
              </w:rPr>
              <w:t>重庆市丰都县农业生态环保检验监测站</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1,565.00</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44.35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44.35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20.34</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20.34</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1,479.76</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1,479.76</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20.55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20.55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1,565.00</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1,565.00</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1,565.00</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1,565.00</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1,565.00</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1,565.00</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重庆市丰都县农业生态环保检验监测站</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1,565.00</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444.26</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1,120.74</w:t>
            </w: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44.35</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44.35</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44.35</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44.35</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26.50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26.50</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13.25</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13.25</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4.60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4.60</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20.34</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20.34</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20.34</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20.34</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13.25</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13.25</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7.09</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7.09</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1,479.76</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359.02</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1,120.74</w:t>
            </w: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1,479.76</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359.02</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1,120.74</w:t>
            </w: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359.02</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359.02</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110.37</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110.37</w:t>
            </w: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809.05</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809.05</w:t>
            </w: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2130153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农田建设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71.81</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71.81</w:t>
            </w: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129.52</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129.52</w:t>
            </w: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20.55</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20.55</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20.55</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20.55</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20.55</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20.55</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 xml:space="preserve">公开单位： </w:t>
            </w:r>
            <w:r>
              <w:rPr>
                <w:sz w:val="20"/>
              </w:rPr>
              <w:t>重庆市丰都县农业生态环保检验监测站</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393.19</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46.07</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95.83</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5.87</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8.13</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189.37</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0.29</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26.50</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1.18</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18.46</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2.78</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13.25</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6.38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0.74</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25.73</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9.52</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5.00</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0.04</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3.61</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4.60</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6.48</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0.40</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11.25</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13.82</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sz w:val="18"/>
                <w:szCs w:val="18"/>
              </w:rPr>
            </w:pPr>
            <w:r>
              <w:rPr>
                <w:rFonts w:cs="宋体"/>
                <w:sz w:val="18"/>
                <w:szCs w:val="18"/>
              </w:rPr>
              <w:t>398.19</w:t>
            </w:r>
            <w:r>
              <w:rPr>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46.07</w:t>
            </w:r>
            <w:r>
              <w:rPr>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重庆市丰都县农业生态环保检验监测站</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重庆市丰都县农业生态环保检验监测站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 xml:space="preserve">公开单位： </w:t>
            </w:r>
            <w:r>
              <w:rPr>
                <w:sz w:val="20"/>
              </w:rPr>
              <w:t>重庆市丰都县农业生态环保检验监测站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0.04</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3.63</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286F"/>
    <w:rsid w:val="001D3BB7"/>
    <w:rsid w:val="00201A7C"/>
    <w:rsid w:val="0026158F"/>
    <w:rsid w:val="002B254B"/>
    <w:rsid w:val="00373492"/>
    <w:rsid w:val="00466C9B"/>
    <w:rsid w:val="004B5569"/>
    <w:rsid w:val="00550ABE"/>
    <w:rsid w:val="005C2701"/>
    <w:rsid w:val="006A3F19"/>
    <w:rsid w:val="007307EE"/>
    <w:rsid w:val="00747CA2"/>
    <w:rsid w:val="00770383"/>
    <w:rsid w:val="007819D4"/>
    <w:rsid w:val="007B419D"/>
    <w:rsid w:val="007B76E6"/>
    <w:rsid w:val="007B7C4B"/>
    <w:rsid w:val="007D3D39"/>
    <w:rsid w:val="00994AF7"/>
    <w:rsid w:val="009B67B8"/>
    <w:rsid w:val="009D2B67"/>
    <w:rsid w:val="00A566F9"/>
    <w:rsid w:val="00AF2751"/>
    <w:rsid w:val="00B03CCD"/>
    <w:rsid w:val="00B335FB"/>
    <w:rsid w:val="00BD25FF"/>
    <w:rsid w:val="00BE2B89"/>
    <w:rsid w:val="00C06512"/>
    <w:rsid w:val="00C10E9E"/>
    <w:rsid w:val="00C20C3E"/>
    <w:rsid w:val="00C40DC1"/>
    <w:rsid w:val="00CA5A10"/>
    <w:rsid w:val="00CB116C"/>
    <w:rsid w:val="00D31C34"/>
    <w:rsid w:val="00E95320"/>
    <w:rsid w:val="00EC58E0"/>
    <w:rsid w:val="00ED6937"/>
    <w:rsid w:val="00F01A06"/>
    <w:rsid w:val="00F06255"/>
    <w:rsid w:val="00F73F90"/>
    <w:rsid w:val="00FB2C2F"/>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BFFEA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1979</Words>
  <Characters>11286</Characters>
  <Lines>94</Lines>
  <Paragraphs>26</Paragraphs>
  <TotalTime>300</TotalTime>
  <ScaleCrop>false</ScaleCrop>
  <LinksUpToDate>false</LinksUpToDate>
  <CharactersWithSpaces>13239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县农委机要秘书</cp:lastModifiedBy>
  <dcterms:modified xsi:type="dcterms:W3CDTF">2024-11-04T17:20:52Z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