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关于丰都县三建乡笋竹初加工及收储转运平台项目纳入农村产业融合发展用地项目库的公示</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三建乡人民政府《关于丰都县三建乡笋竹初加工及收储转运平台项目申请纳入农村产业融合发展用地项目库的函》（</w:t>
      </w:r>
      <w:r>
        <w:rPr>
          <w:rFonts w:ascii="Times New Roman" w:hAnsi="Times New Roman" w:eastAsia="方正仿宋_GBK"/>
          <w:sz w:val="32"/>
          <w:szCs w:val="32"/>
        </w:rPr>
        <w:t>三建府函〔20</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115</w:t>
      </w:r>
      <w:r>
        <w:rPr>
          <w:rFonts w:hint="eastAsia" w:ascii="Times New Roman" w:hAnsi="Times New Roman" w:eastAsia="方正仿宋_GBK"/>
          <w:sz w:val="32"/>
          <w:szCs w:val="32"/>
        </w:rPr>
        <w:t>号</w:t>
      </w:r>
      <w:r>
        <w:rPr>
          <w:rFonts w:hint="eastAsia" w:ascii="仿宋" w:hAnsi="仿宋" w:eastAsia="仿宋" w:cs="仿宋"/>
          <w:color w:val="auto"/>
          <w:kern w:val="2"/>
          <w:sz w:val="32"/>
          <w:szCs w:val="24"/>
          <w:lang w:val="en-US" w:eastAsia="zh-CN"/>
        </w:rPr>
        <w:t>）收悉</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lang w:val="en-US" w:eastAsia="zh-CN"/>
        </w:rPr>
        <w:t>经县规划自然资源局、县发展改革委、县生态环境局、县经济信息委、农业农村委分别开展入库审查，情况如下。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项目名称：丰都县三建乡笋竹初加工及收储转运平台项目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二、项目法人：三建乡人民政府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三、建设地点：三建乡廖家坝社区2组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四、建设内容：项目总占地面积4328平方米，包括新建笋竹转运坝2200平方米，笋竹腌制池20个2100立方米，办公及宿舍板房408平方米，地磅管理房14平方米，尾水处理水池1个120立方米。项目建设后带动就业约50人，村集体以土地入股按240元/亩每年固定分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 xml:space="preserve">五、用地面积：0.6166公顷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经审查该项目符合农村一二三产业融合发展用地管理入库要求，现予公示，公示期3天（2024年12月30日至2025年1月3日），如有异议请电话联系023-70711151。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 年12月30日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0477A"/>
    <w:multiLevelType w:val="singleLevel"/>
    <w:tmpl w:val="E8D047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WRkYzFkNjViNDU3ZTZiN2M4Njk3OTYwNmY4MTEifQ=="/>
  </w:docVars>
  <w:rsids>
    <w:rsidRoot w:val="698519C0"/>
    <w:rsid w:val="026D577F"/>
    <w:rsid w:val="0A9D6323"/>
    <w:rsid w:val="0C243F62"/>
    <w:rsid w:val="0FA04CB1"/>
    <w:rsid w:val="11B8789F"/>
    <w:rsid w:val="20D6228B"/>
    <w:rsid w:val="21C873E2"/>
    <w:rsid w:val="2FF91470"/>
    <w:rsid w:val="379B0480"/>
    <w:rsid w:val="3C9E2902"/>
    <w:rsid w:val="3F8548C3"/>
    <w:rsid w:val="40B37534"/>
    <w:rsid w:val="427D21C2"/>
    <w:rsid w:val="47746F6F"/>
    <w:rsid w:val="49491A93"/>
    <w:rsid w:val="4D6B792C"/>
    <w:rsid w:val="518D0B1E"/>
    <w:rsid w:val="5363025D"/>
    <w:rsid w:val="54AE273D"/>
    <w:rsid w:val="54E517B7"/>
    <w:rsid w:val="57713D91"/>
    <w:rsid w:val="5E52617E"/>
    <w:rsid w:val="5EF632DC"/>
    <w:rsid w:val="698519C0"/>
    <w:rsid w:val="76241F3D"/>
    <w:rsid w:val="769A5F35"/>
    <w:rsid w:val="77C307BC"/>
    <w:rsid w:val="7CE77049"/>
    <w:rsid w:val="7FCB79A1"/>
    <w:rsid w:val="FAF99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eastAsia="仿宋_GB2312"/>
      <w:sz w:val="32"/>
    </w:rPr>
  </w:style>
  <w:style w:type="paragraph" w:styleId="4">
    <w:name w:val="toc 5"/>
    <w:basedOn w:val="1"/>
    <w:next w:val="1"/>
    <w:unhideWhenUsed/>
    <w:qFormat/>
    <w:uiPriority w:val="99"/>
    <w:pPr>
      <w:wordWrap w:val="0"/>
      <w:spacing w:before="100" w:beforeAutospacing="1" w:after="100" w:afterAutospacing="1"/>
      <w:ind w:left="1275"/>
    </w:pPr>
    <w:rPr>
      <w:rFonts w:ascii="Times New Roman" w:hAnsi="Times New Roman" w:eastAsia="宋体" w:cs="Times New Roman"/>
      <w:kern w:val="0"/>
      <w:szCs w:val="21"/>
    </w:rPr>
  </w:style>
  <w:style w:type="paragraph" w:customStyle="1" w:styleId="7">
    <w:name w:val="UserStyle_0"/>
    <w:basedOn w:val="1"/>
    <w:qFormat/>
    <w:uiPriority w:val="0"/>
    <w:pPr>
      <w:spacing w:after="120"/>
      <w:textAlignment w:val="baseline"/>
    </w:pPr>
    <w:rPr>
      <w:rFonts w:ascii="Times New Roman" w:hAnsi="Times New Roman" w:eastAsia="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Words>
  <Characters>440</Characters>
  <Lines>0</Lines>
  <Paragraphs>0</Paragraphs>
  <TotalTime>8</TotalTime>
  <ScaleCrop>false</ScaleCrop>
  <LinksUpToDate>false</LinksUpToDate>
  <CharactersWithSpaces>451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2024-03-08T09:30:00Z</dcterms:created>
  <dc:creator>祥瑞</dc:creator>
  <cp:lastModifiedBy>县农委机要秘书</cp:lastModifiedBy>
  <cp:lastPrinted>2024-12-27T09:25:00Z</cp:lastPrinted>
  <dcterms:modified xsi:type="dcterms:W3CDTF">2024-12-30T09:39:04Z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85CAAE971A294157B18FE1E643E3E62A_13</vt:lpwstr>
  </property>
</Properties>
</file>