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sz w:val="36"/>
          <w:szCs w:val="36"/>
          <w:lang w:val="en-US" w:eastAsia="zh-CN"/>
        </w:rPr>
      </w:pPr>
      <w:bookmarkStart w:id="0" w:name="_GoBack"/>
      <w:r>
        <w:rPr>
          <w:rFonts w:hint="eastAsia" w:ascii="微软雅黑" w:hAnsi="微软雅黑" w:eastAsia="微软雅黑" w:cs="微软雅黑"/>
          <w:sz w:val="36"/>
          <w:szCs w:val="36"/>
          <w:lang w:val="en-US" w:eastAsia="zh-CN"/>
        </w:rPr>
        <w:t>丰都县农业农村委员会</w:t>
      </w:r>
    </w:p>
    <w:p>
      <w:pPr>
        <w:jc w:val="center"/>
        <w:rPr>
          <w:rFonts w:hint="eastAsia"/>
          <w:lang w:val="en-US" w:eastAsia="zh-CN"/>
        </w:rPr>
      </w:pPr>
      <w:r>
        <w:rPr>
          <w:rFonts w:hint="eastAsia" w:ascii="微软雅黑" w:hAnsi="微软雅黑" w:eastAsia="微软雅黑" w:cs="微软雅黑"/>
          <w:sz w:val="36"/>
          <w:szCs w:val="36"/>
          <w:lang w:val="en-US" w:eastAsia="zh-CN"/>
        </w:rPr>
        <w:t>关于艳林间乡村旅游综合体项目（一期）纳入农村产业融合发展用地项目库的公示</w:t>
      </w:r>
    </w:p>
    <w:bookmarkEnd w:id="0"/>
    <w:p>
      <w:pPr>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根据南天湖镇人民政府《关于艳林间乡村旅游综合体项目配套设施申请纳入农村产业融合发展用地项目库的函》（</w:t>
      </w:r>
      <w:r>
        <w:rPr>
          <w:rFonts w:hint="eastAsia" w:ascii="Times New Roman" w:hAnsi="Times New Roman" w:eastAsia="方正仿宋_GBK"/>
          <w:sz w:val="32"/>
          <w:lang w:val="en-US" w:eastAsia="zh-CN"/>
        </w:rPr>
        <w:t>南天湖府</w:t>
      </w:r>
      <w:r>
        <w:rPr>
          <w:rFonts w:ascii="Times New Roman" w:hAnsi="Times New Roman" w:eastAsia="方正仿宋_GBK"/>
          <w:sz w:val="32"/>
        </w:rPr>
        <w:t>函〔202</w:t>
      </w:r>
      <w:r>
        <w:rPr>
          <w:rFonts w:hint="eastAsia" w:ascii="Times New Roman" w:hAnsi="Times New Roman" w:eastAsia="方正仿宋_GBK"/>
          <w:sz w:val="32"/>
          <w:lang w:val="en-US" w:eastAsia="zh-CN"/>
        </w:rPr>
        <w:t>5</w:t>
      </w:r>
      <w:r>
        <w:rPr>
          <w:rFonts w:ascii="Times New Roman" w:hAnsi="Times New Roman" w:eastAsia="方正仿宋_GBK"/>
          <w:sz w:val="32"/>
        </w:rPr>
        <w:t>〕</w:t>
      </w:r>
      <w:r>
        <w:rPr>
          <w:rFonts w:hint="eastAsia" w:ascii="Times New Roman" w:hAnsi="Times New Roman" w:eastAsia="方正仿宋_GBK"/>
          <w:sz w:val="32"/>
          <w:lang w:val="en-US" w:eastAsia="zh-CN"/>
        </w:rPr>
        <w:t>10</w:t>
      </w:r>
      <w:r>
        <w:rPr>
          <w:rFonts w:ascii="Times New Roman" w:hAnsi="Times New Roman" w:eastAsia="方正仿宋_GBK"/>
          <w:sz w:val="32"/>
        </w:rPr>
        <w:t>号</w:t>
      </w:r>
      <w:r>
        <w:rPr>
          <w:rFonts w:hint="eastAsia" w:ascii="仿宋" w:hAnsi="仿宋" w:eastAsia="仿宋" w:cs="仿宋"/>
          <w:color w:val="auto"/>
          <w:kern w:val="2"/>
          <w:sz w:val="32"/>
          <w:szCs w:val="24"/>
          <w:lang w:val="en-US" w:eastAsia="zh-CN"/>
        </w:rPr>
        <w:t>）的初审意见</w:t>
      </w:r>
      <w:r>
        <w:rPr>
          <w:rFonts w:hint="eastAsia" w:ascii="仿宋" w:hAnsi="仿宋" w:eastAsia="仿宋" w:cs="仿宋"/>
          <w:color w:val="auto"/>
          <w:kern w:val="2"/>
          <w:sz w:val="32"/>
          <w:szCs w:val="24"/>
          <w:lang w:eastAsia="zh-CN"/>
        </w:rPr>
        <w:t>，</w:t>
      </w:r>
      <w:r>
        <w:rPr>
          <w:rFonts w:hint="eastAsia" w:ascii="仿宋" w:hAnsi="仿宋" w:eastAsia="仿宋" w:cs="仿宋"/>
          <w:color w:val="auto"/>
          <w:kern w:val="2"/>
          <w:sz w:val="32"/>
          <w:szCs w:val="24"/>
          <w:lang w:val="en-US" w:eastAsia="zh-CN"/>
        </w:rPr>
        <w:t>经县规划自然资源局、县发展改革委、县生态环境局、县经济信息委、县农业农村委分别对该项目开展入库审查，情况如下。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项目名称：艳林间乡村旅游综合体项目（一期）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二、项目法人：重庆市宜之生农业开发有限公司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三、建设地点：南天湖镇南天湖村一社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四、建设内容：项目占地面积0.3261公顷，修建农产品销售展示厅，乡村旅游接待中心及配套设施。项目建成后将带动就业约40人，村集体每年按收益的5%分红（最低不少于5000元/年）。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 xml:space="preserve">五、用地面积：0.3261公顷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经审查该项目符合农村一二三产业融合发展用地管理入库要求，现予公示，公示期3天（1月22日至1月24日），如有异议请电话联系023-70711151。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 w:hAnsi="仿宋" w:eastAsia="仿宋" w:cs="仿宋"/>
          <w:color w:val="auto"/>
          <w:kern w:val="2"/>
          <w:sz w:val="32"/>
          <w:szCs w:val="24"/>
          <w:lang w:val="en-US" w:eastAsia="zh-CN"/>
        </w:rPr>
      </w:pPr>
      <w:r>
        <w:rPr>
          <w:rFonts w:hint="eastAsia" w:ascii="仿宋" w:hAnsi="仿宋" w:eastAsia="仿宋" w:cs="仿宋"/>
          <w:color w:val="auto"/>
          <w:kern w:val="2"/>
          <w:sz w:val="32"/>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3200" w:firstLineChars="10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3200" w:firstLineChars="10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丰都县农业农村委员会</w:t>
      </w: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2025年1月22日</w:t>
      </w:r>
    </w:p>
    <w:p>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1" w:csb1="00000000"/>
  </w:font>
  <w:font w:name="等线">
    <w:altName w:val="汉仪中圆B5"/>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0477A"/>
    <w:multiLevelType w:val="singleLevel"/>
    <w:tmpl w:val="E8D047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YWRkYzFkNjViNDU3ZTZiN2M4Njk3OTYwNmY4MTEifQ=="/>
  </w:docVars>
  <w:rsids>
    <w:rsidRoot w:val="698519C0"/>
    <w:rsid w:val="005B0F51"/>
    <w:rsid w:val="026D577F"/>
    <w:rsid w:val="0A9D6323"/>
    <w:rsid w:val="0C243F62"/>
    <w:rsid w:val="0FA04CB1"/>
    <w:rsid w:val="11B8789F"/>
    <w:rsid w:val="2FF91470"/>
    <w:rsid w:val="379B0480"/>
    <w:rsid w:val="3C9E2902"/>
    <w:rsid w:val="3F8548C3"/>
    <w:rsid w:val="40B37534"/>
    <w:rsid w:val="427D21C2"/>
    <w:rsid w:val="47746F6F"/>
    <w:rsid w:val="49491A93"/>
    <w:rsid w:val="4D6B792C"/>
    <w:rsid w:val="518D0B1E"/>
    <w:rsid w:val="5363025D"/>
    <w:rsid w:val="54AE273D"/>
    <w:rsid w:val="54E517B7"/>
    <w:rsid w:val="57713D91"/>
    <w:rsid w:val="5E52617E"/>
    <w:rsid w:val="5EF632DC"/>
    <w:rsid w:val="698519C0"/>
    <w:rsid w:val="76241F3D"/>
    <w:rsid w:val="769A5F35"/>
    <w:rsid w:val="77C307BC"/>
    <w:rsid w:val="7A410F49"/>
    <w:rsid w:val="7CE77049"/>
    <w:rsid w:val="7FCB79A1"/>
    <w:rsid w:val="D6FE3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toc 5"/>
    <w:basedOn w:val="1"/>
    <w:next w:val="1"/>
    <w:unhideWhenUsed/>
    <w:qFormat/>
    <w:uiPriority w:val="99"/>
    <w:pPr>
      <w:wordWrap w:val="0"/>
      <w:spacing w:before="100" w:beforeAutospacing="1" w:after="100" w:afterAutospacing="1"/>
      <w:ind w:left="1275"/>
    </w:pPr>
    <w:rPr>
      <w:rFonts w:ascii="Times New Roman" w:hAnsi="Times New Roman" w:eastAsia="宋体" w:cs="Times New Roman"/>
      <w:kern w:val="0"/>
      <w:szCs w:val="21"/>
    </w:rPr>
  </w:style>
  <w:style w:type="paragraph" w:customStyle="1" w:styleId="7">
    <w:name w:val="UserStyle_0"/>
    <w:basedOn w:val="1"/>
    <w:qFormat/>
    <w:uiPriority w:val="0"/>
    <w:pPr>
      <w:spacing w:after="120"/>
      <w:textAlignment w:val="baseline"/>
    </w:pPr>
    <w:rPr>
      <w:rFonts w:ascii="Times New Roman" w:hAnsi="Times New Roman" w:eastAsia="等线"/>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442</Words>
  <Characters>482</Characters>
  <Lines>0</Lines>
  <Paragraphs>0</Paragraphs>
  <TotalTime>3</TotalTime>
  <ScaleCrop>false</ScaleCrop>
  <LinksUpToDate>false</LinksUpToDate>
  <CharactersWithSpaces>484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2024-03-08T09:30:00Z</dcterms:created>
  <dc:creator>祥瑞</dc:creator>
  <cp:lastModifiedBy>县农委机要秘书</cp:lastModifiedBy>
  <cp:lastPrinted>2024-12-16T15:17:00Z</cp:lastPrinted>
  <dcterms:modified xsi:type="dcterms:W3CDTF">2025-01-22T16:12:52Z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F32C0366CDBA400EB73447AC33B154C1_13</vt:lpwstr>
  </property>
  <property fmtid="{D5CDD505-2E9C-101B-9397-08002B2CF9AE}" pid="4" name="KSOTemplateDocerSaveRecord">
    <vt:lpwstr>eyJoZGlkIjoiZDEwYWRkYzFkNjViNDU3ZTZiN2M4Njk3OTYwNmY4MTEiLCJ1c2VySWQiOiI0ODc1OTY3NTkifQ==</vt:lpwstr>
  </property>
</Properties>
</file>