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right="0" w:firstLine="90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 xml:space="preserve">​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丰都县农业农村委员会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right="0" w:firstLine="960" w:firstLineChars="3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关于2024年渔业防灾减灾资金（第九批）拟补助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right="0" w:firstLine="3200" w:firstLineChars="10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对象的公示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right="0" w:firstLine="720" w:firstLineChars="3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年，市级下达我县渔业防灾减灾资金7万元。通过乡镇申报、实地核查等，确定将丰都县黄大哥农业开发有限公司、重庆振丰生态农业有限公司等共13家（户）养殖主体纳入丰都县2024年渔业防灾减灾资金（第九批）拟补助对象。现予以公示，公示期为3个工作日，接受社会监督。公示期间，如有异议，请书面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公示时间： 2025年3月24日-- 2025年3月26日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联系人：县农业农村委员会 任明桥 电话：023-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70701680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0" w:right="0" w:firstLine="39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0" w:right="0" w:firstLine="390"/>
        <w:jc w:val="righ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丰都县农业农村委员会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0" w:right="0" w:firstLine="39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月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0" w:right="0" w:firstLine="39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8" w:lineRule="atLeast"/>
        <w:ind w:left="0" w:right="0" w:firstLine="39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丰都县2024年渔业防灾减灾资金（第九批）拟补助对象汇总表</w:t>
      </w:r>
    </w:p>
    <w:tbl>
      <w:tblPr>
        <w:tblStyle w:val="4"/>
        <w:tblW w:w="86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64"/>
        <w:gridCol w:w="2393"/>
        <w:gridCol w:w="1292"/>
        <w:gridCol w:w="1341"/>
        <w:gridCol w:w="1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对象名称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补苗数量（万尾）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补助品种/规格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丰都县黄大哥农业开发有限公司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鳜鱼(200尾/斤）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丰都县其力水产养殖专业合作社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黑斑蛙(花生苗）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十直镇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廖华庆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先科巨鲫（水花)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十直镇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重庆沁鱼园生态农业开发股份合作社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先科巨鲫（水花)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十直镇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丰都县鼎辉生态农业开发有限公司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先科巨鲫（水花)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十直镇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范禄华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先科巨鲫（水花)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十直镇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秦大奎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先科巨鲫（水花)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蔡迎春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先科巨鲫（水花)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彭晓琼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先科巨鲫（水花)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陶小平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先科巨鲫（水花)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罗天才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先科巨鲫（水花)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罗寿平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先科巨鲫（水花)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重庆振丰生态农业有限公司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先科巨鲫（水花)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WVhZjI1ZTczZDkzYWY4OWM1YTYwYmM5NzViOGIifQ=="/>
  </w:docVars>
  <w:rsids>
    <w:rsidRoot w:val="483B1291"/>
    <w:rsid w:val="06335432"/>
    <w:rsid w:val="0A4C6D5E"/>
    <w:rsid w:val="12545A53"/>
    <w:rsid w:val="18B1760F"/>
    <w:rsid w:val="337309C8"/>
    <w:rsid w:val="483B1291"/>
    <w:rsid w:val="5F7601AD"/>
    <w:rsid w:val="6C615CB0"/>
    <w:rsid w:val="6EFF95A9"/>
    <w:rsid w:val="7224177F"/>
    <w:rsid w:val="7B62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969</Words>
  <Characters>1230</Characters>
  <Lines>0</Lines>
  <Paragraphs>0</Paragraphs>
  <TotalTime>19</TotalTime>
  <ScaleCrop>false</ScaleCrop>
  <LinksUpToDate>false</LinksUpToDate>
  <CharactersWithSpaces>1360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2023-03-15T17:33:00Z</dcterms:created>
  <dc:creator>小桥任家</dc:creator>
  <cp:lastModifiedBy>县农委机要秘书</cp:lastModifiedBy>
  <cp:lastPrinted>2025-03-21T16:41:00Z</cp:lastPrinted>
  <dcterms:modified xsi:type="dcterms:W3CDTF">2025-03-24T15:21:41Z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2D23DB207A44403E868FB79081677FF7_13</vt:lpwstr>
  </property>
  <property fmtid="{D5CDD505-2E9C-101B-9397-08002B2CF9AE}" pid="4" name="KSOTemplateDocerSaveRecord">
    <vt:lpwstr>eyJoZGlkIjoiMTQxYWEyNDdlZmY1NDUwYTRmZTdlMGFiOGY0M2ZlNDgiLCJ1c2VySWQiOiIyNTczMzQ0NzYifQ==</vt:lpwstr>
  </property>
</Properties>
</file>