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beforeAutospacing="0" w:line="600" w:lineRule="exact"/>
        <w:jc w:val="center"/>
        <w:textAlignment w:val="auto"/>
        <w:rPr>
          <w:rFonts w:hint="eastAsia" w:ascii="方正小标宋_GBK" w:hAnsi="方正小标宋_GBK" w:eastAsia="方正小标宋_GBK" w:cs="方正小标宋_GBK"/>
          <w:b w:val="0"/>
          <w:bCs w:val="0"/>
          <w:color w:val="333333"/>
          <w:kern w:val="0"/>
          <w:sz w:val="44"/>
          <w:szCs w:val="44"/>
          <w:highlight w:val="none"/>
          <w:lang w:val="en" w:eastAsia="zh-CN"/>
        </w:rPr>
      </w:pPr>
      <w:bookmarkStart w:id="0" w:name="_Hlk181780584"/>
      <w:r>
        <w:rPr>
          <w:rFonts w:hint="eastAsia" w:ascii="方正小标宋_GBK" w:hAnsi="方正小标宋_GBK" w:eastAsia="方正小标宋_GBK" w:cs="方正小标宋_GBK"/>
          <w:b w:val="0"/>
          <w:bCs w:val="0"/>
          <w:color w:val="333333"/>
          <w:kern w:val="0"/>
          <w:sz w:val="44"/>
          <w:szCs w:val="44"/>
          <w:highlight w:val="none"/>
          <w:lang w:val="en" w:eastAsia="zh-CN"/>
        </w:rPr>
        <w:t>丰都县农业农村委</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line="600" w:lineRule="exact"/>
        <w:jc w:val="center"/>
        <w:textAlignment w:val="auto"/>
        <w:rPr>
          <w:rFonts w:hint="eastAsia" w:ascii="方正小标宋_GBK" w:hAnsi="方正小标宋_GBK" w:eastAsia="方正小标宋_GBK" w:cs="方正小标宋_GBK"/>
          <w:b w:val="0"/>
          <w:bCs w:val="0"/>
          <w:color w:val="333333"/>
          <w:kern w:val="0"/>
          <w:sz w:val="44"/>
          <w:szCs w:val="44"/>
          <w:highlight w:val="none"/>
          <w:lang w:val="en" w:eastAsia="zh-CN"/>
        </w:rPr>
      </w:pPr>
      <w:r>
        <w:rPr>
          <w:rFonts w:hint="eastAsia" w:ascii="方正小标宋_GBK" w:hAnsi="方正小标宋_GBK" w:eastAsia="方正小标宋_GBK" w:cs="方正小标宋_GBK"/>
          <w:b w:val="0"/>
          <w:bCs w:val="0"/>
          <w:color w:val="333333"/>
          <w:kern w:val="0"/>
          <w:sz w:val="44"/>
          <w:szCs w:val="44"/>
          <w:highlight w:val="none"/>
          <w:lang w:val="en" w:eastAsia="zh-CN"/>
        </w:rPr>
        <w:t>关于畜牧业发展”十五五“规划</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line="600" w:lineRule="exact"/>
        <w:jc w:val="center"/>
        <w:textAlignment w:val="auto"/>
        <w:rPr>
          <w:rFonts w:hint="eastAsia" w:ascii="方正小标宋_GBK" w:hAnsi="方正小标宋_GBK" w:eastAsia="方正小标宋_GBK" w:cs="方正小标宋_GBK"/>
          <w:b w:val="0"/>
          <w:bCs w:val="0"/>
          <w:color w:val="333333"/>
          <w:kern w:val="0"/>
          <w:sz w:val="44"/>
          <w:szCs w:val="44"/>
          <w:highlight w:val="none"/>
          <w:lang w:val="en"/>
        </w:rPr>
      </w:pPr>
      <w:r>
        <w:rPr>
          <w:rFonts w:hint="eastAsia" w:ascii="方正小标宋_GBK" w:hAnsi="方正小标宋_GBK" w:eastAsia="方正小标宋_GBK" w:cs="方正小标宋_GBK"/>
          <w:b w:val="0"/>
          <w:bCs w:val="0"/>
          <w:color w:val="333333"/>
          <w:kern w:val="0"/>
          <w:sz w:val="44"/>
          <w:szCs w:val="44"/>
          <w:highlight w:val="none"/>
          <w:lang w:val="en"/>
        </w:rPr>
        <w:t>环境影响评价公众参与</w:t>
      </w:r>
      <w:bookmarkStart w:id="4" w:name="_GoBack"/>
      <w:bookmarkEnd w:id="4"/>
      <w:r>
        <w:rPr>
          <w:rFonts w:hint="eastAsia" w:ascii="方正小标宋_GBK" w:hAnsi="方正小标宋_GBK" w:eastAsia="方正小标宋_GBK" w:cs="方正小标宋_GBK"/>
          <w:b w:val="0"/>
          <w:bCs w:val="0"/>
          <w:color w:val="333333"/>
          <w:kern w:val="0"/>
          <w:sz w:val="44"/>
          <w:szCs w:val="44"/>
          <w:highlight w:val="none"/>
          <w:lang w:val="en"/>
        </w:rPr>
        <w:t>第一次信息公示</w:t>
      </w:r>
    </w:p>
    <w:p>
      <w:pPr>
        <w:pStyle w:val="2"/>
        <w:rPr>
          <w:rFonts w:hint="eastAsia"/>
          <w:lang w:val="en"/>
        </w:rPr>
      </w:pPr>
    </w:p>
    <w:bookmarkEnd w:id="0"/>
    <w:p>
      <w:pPr>
        <w:keepNext w:val="0"/>
        <w:keepLines w:val="0"/>
        <w:pageBreakBefore w:val="0"/>
        <w:widowControl/>
        <w:shd w:val="clear" w:color="auto" w:fill="FFFFFF"/>
        <w:kinsoku/>
        <w:wordWrap/>
        <w:overflowPunct/>
        <w:topLinePunct w:val="0"/>
        <w:autoSpaceDE/>
        <w:autoSpaceDN/>
        <w:bidi w:val="0"/>
        <w:adjustRightInd/>
        <w:snapToGrid w:val="0"/>
        <w:spacing w:beforeAutospacing="0"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rPr>
      </w:pPr>
      <w:r>
        <w:rPr>
          <w:rFonts w:hint="default" w:ascii="Times New Roman" w:hAnsi="Times New Roman" w:eastAsia="方正仿宋_GBK" w:cs="Times New Roman"/>
          <w:color w:val="333333"/>
          <w:kern w:val="0"/>
          <w:sz w:val="32"/>
          <w:szCs w:val="32"/>
          <w:highlight w:val="none"/>
          <w:lang w:val="en"/>
        </w:rPr>
        <w:t>根据《中华人民共和国环境</w:t>
      </w:r>
      <w:r>
        <w:rPr>
          <w:rFonts w:hint="default" w:ascii="Times New Roman" w:hAnsi="Times New Roman" w:eastAsia="方正仿宋_GBK" w:cs="Times New Roman"/>
          <w:color w:val="333333"/>
          <w:kern w:val="0"/>
          <w:sz w:val="32"/>
          <w:szCs w:val="32"/>
          <w:highlight w:val="none"/>
        </w:rPr>
        <w:t>保护法》、《中华人民共和国环境影响评价法》和《环境影响评价公众参与办法》等相关规定，现将</w:t>
      </w:r>
      <w:bookmarkStart w:id="1" w:name="_Hlk146290486"/>
      <w:r>
        <w:rPr>
          <w:rFonts w:hint="default" w:ascii="Times New Roman" w:hAnsi="Times New Roman" w:eastAsia="方正仿宋_GBK" w:cs="Times New Roman"/>
          <w:color w:val="333333"/>
          <w:kern w:val="0"/>
          <w:sz w:val="32"/>
          <w:szCs w:val="32"/>
          <w:highlight w:val="none"/>
        </w:rPr>
        <w:t>《</w:t>
      </w:r>
      <w:bookmarkEnd w:id="1"/>
      <w:r>
        <w:rPr>
          <w:rFonts w:hint="default" w:ascii="Times New Roman" w:hAnsi="Times New Roman" w:eastAsia="方正仿宋_GBK" w:cs="Times New Roman"/>
          <w:color w:val="333333"/>
          <w:kern w:val="0"/>
          <w:sz w:val="32"/>
          <w:szCs w:val="32"/>
          <w:highlight w:val="none"/>
          <w:lang w:val="en" w:eastAsia="zh-CN"/>
        </w:rPr>
        <w:t>丰都县畜牧业发展”十五五“规划</w:t>
      </w:r>
      <w:r>
        <w:rPr>
          <w:rFonts w:hint="default" w:ascii="Times New Roman" w:hAnsi="Times New Roman" w:eastAsia="方正仿宋_GBK" w:cs="Times New Roman"/>
          <w:color w:val="333333"/>
          <w:kern w:val="0"/>
          <w:sz w:val="32"/>
          <w:szCs w:val="32"/>
          <w:highlight w:val="none"/>
        </w:rPr>
        <w:t>》环境影响评价相关信息公示如下：</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eastAsia" w:ascii="方正黑体_GBK" w:hAnsi="方正黑体_GBK" w:eastAsia="方正黑体_GBK" w:cs="方正黑体_GBK"/>
          <w:color w:val="333333"/>
          <w:kern w:val="0"/>
          <w:sz w:val="32"/>
          <w:szCs w:val="32"/>
          <w:highlight w:val="none"/>
          <w:lang w:val="en"/>
        </w:rPr>
      </w:pPr>
      <w:r>
        <w:rPr>
          <w:rFonts w:hint="eastAsia" w:ascii="方正黑体_GBK" w:hAnsi="方正黑体_GBK" w:eastAsia="方正黑体_GBK" w:cs="方正黑体_GBK"/>
          <w:color w:val="333333"/>
          <w:kern w:val="0"/>
          <w:sz w:val="32"/>
          <w:szCs w:val="32"/>
          <w:highlight w:val="none"/>
          <w:lang w:val="en"/>
        </w:rPr>
        <w:t>一、规划</w:t>
      </w:r>
      <w:r>
        <w:rPr>
          <w:rFonts w:hint="eastAsia" w:ascii="方正黑体_GBK" w:hAnsi="方正黑体_GBK" w:eastAsia="方正黑体_GBK" w:cs="方正黑体_GBK"/>
          <w:color w:val="333333"/>
          <w:kern w:val="0"/>
          <w:sz w:val="32"/>
          <w:szCs w:val="32"/>
          <w:highlight w:val="none"/>
        </w:rPr>
        <w:t>概述</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eastAsia="zh-CN"/>
        </w:rPr>
      </w:pPr>
      <w:r>
        <w:rPr>
          <w:rFonts w:hint="default" w:ascii="Times New Roman" w:hAnsi="Times New Roman" w:eastAsia="方正仿宋_GBK" w:cs="Times New Roman"/>
          <w:color w:val="333333"/>
          <w:kern w:val="0"/>
          <w:sz w:val="32"/>
          <w:szCs w:val="32"/>
          <w:highlight w:val="none"/>
        </w:rPr>
        <w:t>规划名称：</w:t>
      </w:r>
      <w:r>
        <w:rPr>
          <w:rFonts w:hint="default" w:ascii="Times New Roman" w:hAnsi="Times New Roman" w:eastAsia="方正仿宋_GBK" w:cs="Times New Roman"/>
          <w:color w:val="333333"/>
          <w:kern w:val="0"/>
          <w:sz w:val="32"/>
          <w:szCs w:val="32"/>
          <w:highlight w:val="none"/>
          <w:lang w:eastAsia="zh-CN"/>
        </w:rPr>
        <w:t>丰都县畜牧业发展”十五五“规划</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333333"/>
          <w:kern w:val="0"/>
          <w:sz w:val="32"/>
          <w:szCs w:val="32"/>
          <w:highlight w:val="none"/>
        </w:rPr>
        <w:t>规划范围：</w:t>
      </w:r>
      <w:r>
        <w:rPr>
          <w:rFonts w:hint="default" w:ascii="Times New Roman" w:hAnsi="Times New Roman" w:eastAsia="方正仿宋_GBK" w:cs="Times New Roman"/>
          <w:color w:val="333333"/>
          <w:kern w:val="0"/>
          <w:sz w:val="32"/>
          <w:szCs w:val="32"/>
          <w:highlight w:val="none"/>
          <w:lang w:eastAsia="zh-CN"/>
        </w:rPr>
        <w:t>重庆市</w:t>
      </w:r>
      <w:r>
        <w:rPr>
          <w:rFonts w:hint="default" w:ascii="Times New Roman" w:hAnsi="Times New Roman" w:eastAsia="方正仿宋_GBK" w:cs="Times New Roman"/>
          <w:color w:val="333333"/>
          <w:kern w:val="0"/>
          <w:sz w:val="32"/>
          <w:szCs w:val="32"/>
          <w:highlight w:val="none"/>
          <w:lang w:val="en-US" w:eastAsia="zh-CN"/>
        </w:rPr>
        <w:t>丰都县</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rPr>
      </w:pPr>
      <w:r>
        <w:rPr>
          <w:rFonts w:hint="default" w:ascii="Times New Roman" w:hAnsi="Times New Roman" w:eastAsia="方正仿宋_GBK" w:cs="Times New Roman"/>
          <w:color w:val="333333"/>
          <w:kern w:val="0"/>
          <w:sz w:val="32"/>
          <w:szCs w:val="32"/>
          <w:highlight w:val="none"/>
          <w:lang w:val="en-US" w:eastAsia="zh-CN"/>
        </w:rPr>
        <w:t>规划</w:t>
      </w:r>
      <w:r>
        <w:rPr>
          <w:rFonts w:hint="default" w:ascii="Times New Roman" w:hAnsi="Times New Roman" w:eastAsia="方正仿宋_GBK" w:cs="Times New Roman"/>
          <w:color w:val="333333"/>
          <w:kern w:val="0"/>
          <w:sz w:val="32"/>
          <w:szCs w:val="32"/>
          <w:highlight w:val="none"/>
        </w:rPr>
        <w:t>内容：总体目标</w:t>
      </w:r>
      <w:r>
        <w:rPr>
          <w:rFonts w:hint="default" w:ascii="Times New Roman" w:hAnsi="Times New Roman" w:eastAsia="方正仿宋_GBK" w:cs="Times New Roman"/>
          <w:color w:val="333333"/>
          <w:kern w:val="0"/>
          <w:sz w:val="32"/>
          <w:szCs w:val="32"/>
          <w:highlight w:val="none"/>
          <w:lang w:eastAsia="zh-CN"/>
        </w:rPr>
        <w:t>：</w:t>
      </w:r>
      <w:r>
        <w:rPr>
          <w:rFonts w:hint="default" w:ascii="Times New Roman" w:hAnsi="Times New Roman" w:eastAsia="方正仿宋_GBK" w:cs="Times New Roman"/>
          <w:color w:val="333333"/>
          <w:kern w:val="0"/>
          <w:sz w:val="32"/>
          <w:szCs w:val="32"/>
          <w:highlight w:val="none"/>
        </w:rPr>
        <w:t>到2030年，全县畜牧业高质量发展取得显著成效，形成和固化种养结合、健康养殖、生态高效、资源循环、一二三产业融合的新型畜牧业发展模式，区域布局更加科学，产业结构更加合理，科技贡献更加突出，资源利用更加高效，产品质量更加安全，发展机制更加灵活，助农增收更加显著，基本建成重庆市畜牧强县。</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rPr>
      </w:pPr>
      <w:r>
        <w:rPr>
          <w:rFonts w:hint="default" w:ascii="Times New Roman" w:hAnsi="Times New Roman" w:eastAsia="方正仿宋_GBK" w:cs="Times New Roman"/>
          <w:color w:val="333333"/>
          <w:kern w:val="0"/>
          <w:sz w:val="32"/>
          <w:szCs w:val="32"/>
          <w:highlight w:val="none"/>
        </w:rPr>
        <w:t>重点目标</w:t>
      </w:r>
      <w:r>
        <w:rPr>
          <w:rFonts w:hint="default" w:ascii="Times New Roman" w:hAnsi="Times New Roman" w:eastAsia="方正仿宋_GBK" w:cs="Times New Roman"/>
          <w:color w:val="333333"/>
          <w:kern w:val="0"/>
          <w:sz w:val="32"/>
          <w:szCs w:val="32"/>
          <w:highlight w:val="none"/>
          <w:lang w:eastAsia="zh-CN"/>
        </w:rPr>
        <w:t>：</w:t>
      </w:r>
      <w:r>
        <w:rPr>
          <w:rFonts w:hint="default" w:ascii="Times New Roman" w:hAnsi="Times New Roman" w:eastAsia="方正仿宋_GBK" w:cs="Times New Roman"/>
          <w:color w:val="333333"/>
          <w:kern w:val="0"/>
          <w:sz w:val="32"/>
          <w:szCs w:val="32"/>
          <w:highlight w:val="none"/>
        </w:rPr>
        <w:t>（一）畜产品供给稳步增长。以牛肉、猪肉、鸡肉为主的肉类和以鸡蛋为主的禽蛋生产供应量稳步增长。到2030年，全县肉牛出栏8万头，家禽出栏1500万只，生猪出栏150万头，肉类总产量、禽蛋产量分别达到10万吨、5万吨。继续保持肉牛出栏全市第一，雏鸡产量全市第一，人均肉、蛋生产率全市第一，猪肉、牛肉、鸡肉、鸡蛋等畜禽产品净调出全市第一。</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rPr>
      </w:pPr>
      <w:r>
        <w:rPr>
          <w:rFonts w:hint="default" w:ascii="Times New Roman" w:hAnsi="Times New Roman" w:eastAsia="方正仿宋_GBK" w:cs="Times New Roman"/>
          <w:color w:val="333333"/>
          <w:kern w:val="0"/>
          <w:sz w:val="32"/>
          <w:szCs w:val="32"/>
          <w:highlight w:val="none"/>
        </w:rPr>
        <w:t>（二）畜牧现代化水平明显提升。畜禽养殖装备现代化、技术现代化、观念现代化、管理现代化、人员知识化，畜禽生产手段、生产技术和生产组织现代化水平显著提高。到2030年，畜禽养殖规模化率达到70%以上，畜牧业现代装备、畜牧科技创新、畜牧业管理、动物疫病防控、畜牧业数字化水平等全市领先，动物疫情形势总体平稳。</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rPr>
      </w:pPr>
      <w:r>
        <w:rPr>
          <w:rFonts w:hint="default" w:ascii="Times New Roman" w:hAnsi="Times New Roman" w:eastAsia="方正仿宋_GBK" w:cs="Times New Roman"/>
          <w:color w:val="333333"/>
          <w:kern w:val="0"/>
          <w:sz w:val="32"/>
          <w:szCs w:val="32"/>
          <w:highlight w:val="none"/>
        </w:rPr>
        <w:t>（三）畜牧业绿色发展成效显著。建立科学规范、权责清晰、约束有力的畜禽养殖废弃物资源化利用制度，构建种养循环发展机制。到2030年，全县畜禽粪污综合利用率稳定在90%以上，畜禽规模养殖场粪污处理设施装备配套率达到100%，投入品使用全行业自律，兽药使用规范有序。</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rPr>
      </w:pPr>
      <w:r>
        <w:rPr>
          <w:rFonts w:hint="default" w:ascii="Times New Roman" w:hAnsi="Times New Roman" w:eastAsia="方正仿宋_GBK" w:cs="Times New Roman"/>
          <w:color w:val="333333"/>
          <w:kern w:val="0"/>
          <w:sz w:val="32"/>
          <w:szCs w:val="32"/>
          <w:highlight w:val="none"/>
        </w:rPr>
        <w:t>（三）畜牧业经济发展显著提高。畜牧业经济实力显著增强，在促进乡村全面振兴和畜牧强县等方面作用显著。到2030年，畜牧业产值达到30亿元，约占农业总产值的31%，建成100亿级产值产业1个（肉牛）、50亿级产值产业2个（家禽、生猪）、亿级产业1个（蜂）。</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eastAsia" w:ascii="方正黑体_GBK" w:hAnsi="方正黑体_GBK" w:eastAsia="方正黑体_GBK" w:cs="方正黑体_GBK"/>
          <w:color w:val="333333"/>
          <w:kern w:val="0"/>
          <w:sz w:val="32"/>
          <w:szCs w:val="32"/>
          <w:highlight w:val="none"/>
        </w:rPr>
      </w:pPr>
      <w:r>
        <w:rPr>
          <w:rFonts w:hint="eastAsia" w:ascii="方正黑体_GBK" w:hAnsi="方正黑体_GBK" w:eastAsia="方正黑体_GBK" w:cs="方正黑体_GBK"/>
          <w:color w:val="333333"/>
          <w:kern w:val="0"/>
          <w:sz w:val="32"/>
          <w:szCs w:val="32"/>
          <w:highlight w:val="none"/>
        </w:rPr>
        <w:t>二、规划</w:t>
      </w:r>
      <w:r>
        <w:rPr>
          <w:rFonts w:hint="eastAsia" w:ascii="方正黑体_GBK" w:hAnsi="方正黑体_GBK" w:eastAsia="方正黑体_GBK" w:cs="方正黑体_GBK"/>
          <w:color w:val="333333"/>
          <w:kern w:val="0"/>
          <w:sz w:val="32"/>
          <w:szCs w:val="32"/>
          <w:highlight w:val="none"/>
          <w:lang w:val="en-US" w:eastAsia="zh-CN"/>
        </w:rPr>
        <w:t>编制</w:t>
      </w:r>
      <w:r>
        <w:rPr>
          <w:rFonts w:hint="eastAsia" w:ascii="方正黑体_GBK" w:hAnsi="方正黑体_GBK" w:eastAsia="方正黑体_GBK" w:cs="方正黑体_GBK"/>
          <w:color w:val="333333"/>
          <w:kern w:val="0"/>
          <w:sz w:val="32"/>
          <w:szCs w:val="32"/>
          <w:highlight w:val="none"/>
        </w:rPr>
        <w:t>单位相关信息</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US" w:eastAsia="zh-CN"/>
        </w:rPr>
      </w:pPr>
      <w:r>
        <w:rPr>
          <w:rFonts w:hint="eastAsia" w:ascii="方正楷体_GBK" w:hAnsi="方正楷体_GBK" w:eastAsia="方正楷体_GBK" w:cs="方正楷体_GBK"/>
          <w:color w:val="333333"/>
          <w:kern w:val="0"/>
          <w:sz w:val="32"/>
          <w:szCs w:val="32"/>
          <w:highlight w:val="none"/>
          <w:lang w:val="en" w:eastAsia="zh-CN"/>
        </w:rPr>
        <w:t>（一）</w:t>
      </w:r>
      <w:r>
        <w:rPr>
          <w:rFonts w:hint="eastAsia" w:ascii="方正楷体_GBK" w:hAnsi="方正楷体_GBK" w:eastAsia="方正楷体_GBK" w:cs="方正楷体_GBK"/>
          <w:color w:val="333333"/>
          <w:kern w:val="0"/>
          <w:sz w:val="32"/>
          <w:szCs w:val="32"/>
          <w:highlight w:val="none"/>
          <w:lang w:val="en"/>
        </w:rPr>
        <w:t>规划</w:t>
      </w:r>
      <w:r>
        <w:rPr>
          <w:rFonts w:hint="eastAsia" w:ascii="方正楷体_GBK" w:hAnsi="方正楷体_GBK" w:eastAsia="方正楷体_GBK" w:cs="方正楷体_GBK"/>
          <w:color w:val="333333"/>
          <w:kern w:val="0"/>
          <w:sz w:val="32"/>
          <w:szCs w:val="32"/>
          <w:highlight w:val="none"/>
          <w:lang w:val="en-US" w:eastAsia="zh-CN"/>
        </w:rPr>
        <w:t>编制</w:t>
      </w:r>
      <w:r>
        <w:rPr>
          <w:rFonts w:hint="eastAsia" w:ascii="方正楷体_GBK" w:hAnsi="方正楷体_GBK" w:eastAsia="方正楷体_GBK" w:cs="方正楷体_GBK"/>
          <w:color w:val="333333"/>
          <w:kern w:val="0"/>
          <w:sz w:val="32"/>
          <w:szCs w:val="32"/>
          <w:highlight w:val="none"/>
          <w:lang w:val="en"/>
        </w:rPr>
        <w:t>单位</w:t>
      </w:r>
      <w:r>
        <w:rPr>
          <w:rFonts w:hint="default" w:ascii="Times New Roman" w:hAnsi="Times New Roman" w:eastAsia="方正仿宋_GBK" w:cs="Times New Roman"/>
          <w:color w:val="333333"/>
          <w:kern w:val="0"/>
          <w:sz w:val="32"/>
          <w:szCs w:val="32"/>
          <w:highlight w:val="none"/>
          <w:lang w:val="en"/>
        </w:rPr>
        <w:t>：</w:t>
      </w:r>
      <w:r>
        <w:rPr>
          <w:rFonts w:hint="default" w:ascii="Times New Roman" w:hAnsi="Times New Roman" w:eastAsia="方正仿宋_GBK" w:cs="Times New Roman"/>
          <w:color w:val="333333"/>
          <w:kern w:val="0"/>
          <w:sz w:val="32"/>
          <w:szCs w:val="32"/>
          <w:highlight w:val="none"/>
          <w:lang w:val="en-US" w:eastAsia="zh-CN"/>
        </w:rPr>
        <w:t>丰都县农业农村委员会</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
        </w:rPr>
      </w:pPr>
      <w:r>
        <w:rPr>
          <w:rFonts w:hint="eastAsia" w:ascii="方正楷体_GBK" w:hAnsi="方正楷体_GBK" w:eastAsia="方正楷体_GBK" w:cs="方正楷体_GBK"/>
          <w:color w:val="333333"/>
          <w:kern w:val="0"/>
          <w:sz w:val="32"/>
          <w:szCs w:val="32"/>
          <w:highlight w:val="none"/>
          <w:lang w:val="en" w:eastAsia="zh-CN"/>
        </w:rPr>
        <w:t>（二）</w:t>
      </w:r>
      <w:r>
        <w:rPr>
          <w:rFonts w:hint="eastAsia" w:ascii="方正楷体_GBK" w:hAnsi="方正楷体_GBK" w:eastAsia="方正楷体_GBK" w:cs="方正楷体_GBK"/>
          <w:color w:val="333333"/>
          <w:kern w:val="0"/>
          <w:sz w:val="32"/>
          <w:szCs w:val="32"/>
          <w:highlight w:val="none"/>
          <w:lang w:val="en"/>
        </w:rPr>
        <w:t>地址</w:t>
      </w:r>
      <w:r>
        <w:rPr>
          <w:rFonts w:hint="default" w:ascii="Times New Roman" w:hAnsi="Times New Roman" w:eastAsia="方正仿宋_GBK" w:cs="Times New Roman"/>
          <w:color w:val="333333"/>
          <w:kern w:val="0"/>
          <w:sz w:val="32"/>
          <w:szCs w:val="32"/>
          <w:highlight w:val="none"/>
          <w:lang w:val="en"/>
        </w:rPr>
        <w:t>：重庆市丰都县三合街道名山大道174号‌‌</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magenta"/>
          <w:lang w:val="en-US" w:eastAsia="zh-CN"/>
        </w:rPr>
      </w:pPr>
      <w:r>
        <w:rPr>
          <w:rFonts w:hint="eastAsia" w:ascii="方正楷体_GBK" w:hAnsi="方正楷体_GBK" w:eastAsia="方正楷体_GBK" w:cs="方正楷体_GBK"/>
          <w:color w:val="333333"/>
          <w:kern w:val="0"/>
          <w:sz w:val="32"/>
          <w:szCs w:val="32"/>
          <w:highlight w:val="none"/>
          <w:lang w:val="en" w:eastAsia="zh-CN"/>
        </w:rPr>
        <w:t>（三）</w:t>
      </w:r>
      <w:r>
        <w:rPr>
          <w:rFonts w:hint="eastAsia" w:ascii="方正楷体_GBK" w:hAnsi="方正楷体_GBK" w:eastAsia="方正楷体_GBK" w:cs="方正楷体_GBK"/>
          <w:color w:val="333333"/>
          <w:kern w:val="0"/>
          <w:sz w:val="32"/>
          <w:szCs w:val="32"/>
          <w:highlight w:val="none"/>
          <w:lang w:val="en"/>
        </w:rPr>
        <w:t>联系人</w:t>
      </w:r>
      <w:r>
        <w:rPr>
          <w:rFonts w:hint="default" w:ascii="Times New Roman" w:hAnsi="Times New Roman" w:eastAsia="方正仿宋_GBK" w:cs="Times New Roman"/>
          <w:color w:val="333333"/>
          <w:kern w:val="0"/>
          <w:sz w:val="32"/>
          <w:szCs w:val="32"/>
          <w:highlight w:val="none"/>
          <w:lang w:val="en"/>
        </w:rPr>
        <w:t>：</w:t>
      </w:r>
      <w:r>
        <w:rPr>
          <w:rFonts w:hint="default" w:ascii="Times New Roman" w:hAnsi="Times New Roman" w:eastAsia="方正仿宋_GBK" w:cs="Times New Roman"/>
          <w:color w:val="333333"/>
          <w:kern w:val="0"/>
          <w:sz w:val="32"/>
          <w:szCs w:val="32"/>
          <w:highlight w:val="none"/>
          <w:lang w:val="en-US" w:eastAsia="zh-CN"/>
        </w:rPr>
        <w:t>许</w:t>
      </w:r>
      <w:r>
        <w:rPr>
          <w:rFonts w:hint="default" w:ascii="Times New Roman" w:hAnsi="Times New Roman" w:eastAsia="方正仿宋_GBK" w:cs="Times New Roman"/>
          <w:color w:val="333333"/>
          <w:kern w:val="0"/>
          <w:sz w:val="32"/>
          <w:szCs w:val="32"/>
          <w:highlight w:val="none"/>
          <w:lang w:val="en"/>
        </w:rPr>
        <w:t>老师；联系电话：</w:t>
      </w:r>
      <w:r>
        <w:rPr>
          <w:rFonts w:hint="default" w:ascii="Times New Roman" w:hAnsi="Times New Roman" w:eastAsia="方正仿宋_GBK" w:cs="Times New Roman"/>
          <w:color w:val="333333"/>
          <w:kern w:val="0"/>
          <w:sz w:val="32"/>
          <w:szCs w:val="32"/>
          <w:highlight w:val="none"/>
          <w:lang w:val="en-US" w:eastAsia="zh-CN"/>
        </w:rPr>
        <w:t>023-70619107</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eastAsia" w:ascii="方正黑体_GBK" w:hAnsi="方正黑体_GBK" w:eastAsia="方正黑体_GBK" w:cs="方正黑体_GBK"/>
          <w:color w:val="333333"/>
          <w:kern w:val="0"/>
          <w:sz w:val="32"/>
          <w:szCs w:val="32"/>
          <w:highlight w:val="none"/>
        </w:rPr>
      </w:pPr>
      <w:r>
        <w:rPr>
          <w:rFonts w:hint="eastAsia" w:ascii="方正黑体_GBK" w:hAnsi="方正黑体_GBK" w:eastAsia="方正黑体_GBK" w:cs="方正黑体_GBK"/>
          <w:color w:val="333333"/>
          <w:kern w:val="0"/>
          <w:sz w:val="32"/>
          <w:szCs w:val="32"/>
          <w:highlight w:val="none"/>
        </w:rPr>
        <w:t>三、规划环评编制单位相关信息</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
        </w:rPr>
      </w:pPr>
      <w:r>
        <w:rPr>
          <w:rFonts w:hint="eastAsia" w:ascii="方正楷体_GBK" w:hAnsi="方正楷体_GBK" w:eastAsia="方正楷体_GBK" w:cs="方正楷体_GBK"/>
          <w:color w:val="333333"/>
          <w:kern w:val="0"/>
          <w:sz w:val="32"/>
          <w:szCs w:val="32"/>
          <w:highlight w:val="none"/>
          <w:lang w:val="en" w:eastAsia="zh-CN"/>
        </w:rPr>
        <w:t>（一）</w:t>
      </w:r>
      <w:r>
        <w:rPr>
          <w:rFonts w:hint="eastAsia" w:ascii="方正楷体_GBK" w:hAnsi="方正楷体_GBK" w:eastAsia="方正楷体_GBK" w:cs="方正楷体_GBK"/>
          <w:color w:val="333333"/>
          <w:kern w:val="0"/>
          <w:sz w:val="32"/>
          <w:szCs w:val="32"/>
          <w:highlight w:val="none"/>
          <w:lang w:val="en"/>
        </w:rPr>
        <w:t>环评单位</w:t>
      </w:r>
      <w:r>
        <w:rPr>
          <w:rFonts w:hint="default" w:ascii="Times New Roman" w:hAnsi="Times New Roman" w:eastAsia="方正仿宋_GBK" w:cs="Times New Roman"/>
          <w:color w:val="333333"/>
          <w:kern w:val="0"/>
          <w:sz w:val="32"/>
          <w:szCs w:val="32"/>
          <w:highlight w:val="none"/>
          <w:lang w:val="en"/>
        </w:rPr>
        <w:t>：重庆环科源博达环保科技有限公司</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
        </w:rPr>
      </w:pPr>
      <w:bookmarkStart w:id="2" w:name="_Hlk181781532"/>
      <w:r>
        <w:rPr>
          <w:rFonts w:hint="eastAsia" w:ascii="方正楷体_GBK" w:hAnsi="方正楷体_GBK" w:eastAsia="方正楷体_GBK" w:cs="方正楷体_GBK"/>
          <w:color w:val="333333"/>
          <w:kern w:val="0"/>
          <w:sz w:val="32"/>
          <w:szCs w:val="32"/>
          <w:highlight w:val="none"/>
          <w:lang w:val="en" w:eastAsia="zh-CN"/>
        </w:rPr>
        <w:t>（二）</w:t>
      </w:r>
      <w:r>
        <w:rPr>
          <w:rFonts w:hint="eastAsia" w:ascii="方正楷体_GBK" w:hAnsi="方正楷体_GBK" w:eastAsia="方正楷体_GBK" w:cs="方正楷体_GBK"/>
          <w:color w:val="333333"/>
          <w:kern w:val="0"/>
          <w:sz w:val="32"/>
          <w:szCs w:val="32"/>
          <w:highlight w:val="none"/>
          <w:lang w:val="en"/>
        </w:rPr>
        <w:t>地址</w:t>
      </w:r>
      <w:r>
        <w:rPr>
          <w:rFonts w:hint="default" w:ascii="Times New Roman" w:hAnsi="Times New Roman" w:eastAsia="方正仿宋_GBK" w:cs="Times New Roman"/>
          <w:color w:val="333333"/>
          <w:kern w:val="0"/>
          <w:sz w:val="32"/>
          <w:szCs w:val="32"/>
          <w:highlight w:val="none"/>
          <w:lang w:val="en"/>
        </w:rPr>
        <w:t>：重庆市渝北区龙山街道扬子江商务大厦7楼</w:t>
      </w:r>
    </w:p>
    <w:bookmarkEnd w:id="2"/>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US" w:eastAsia="zh-CN"/>
        </w:rPr>
      </w:pPr>
      <w:r>
        <w:rPr>
          <w:rFonts w:hint="eastAsia" w:ascii="方正楷体_GBK" w:hAnsi="方正楷体_GBK" w:eastAsia="方正楷体_GBK" w:cs="方正楷体_GBK"/>
          <w:color w:val="333333"/>
          <w:kern w:val="0"/>
          <w:sz w:val="32"/>
          <w:szCs w:val="32"/>
          <w:highlight w:val="none"/>
          <w:lang w:val="en" w:eastAsia="zh-CN"/>
        </w:rPr>
        <w:t>（三）</w:t>
      </w:r>
      <w:r>
        <w:rPr>
          <w:rFonts w:hint="eastAsia" w:ascii="方正楷体_GBK" w:hAnsi="方正楷体_GBK" w:eastAsia="方正楷体_GBK" w:cs="方正楷体_GBK"/>
          <w:color w:val="333333"/>
          <w:kern w:val="0"/>
          <w:sz w:val="32"/>
          <w:szCs w:val="32"/>
          <w:highlight w:val="none"/>
          <w:lang w:val="en"/>
        </w:rPr>
        <w:t>联系人</w:t>
      </w:r>
      <w:r>
        <w:rPr>
          <w:rFonts w:hint="default" w:ascii="Times New Roman" w:hAnsi="Times New Roman" w:eastAsia="方正仿宋_GBK" w:cs="Times New Roman"/>
          <w:color w:val="333333"/>
          <w:kern w:val="0"/>
          <w:sz w:val="32"/>
          <w:szCs w:val="32"/>
          <w:highlight w:val="none"/>
          <w:lang w:val="en"/>
        </w:rPr>
        <w:t>：</w:t>
      </w:r>
      <w:r>
        <w:rPr>
          <w:rFonts w:hint="default" w:ascii="Times New Roman" w:hAnsi="Times New Roman" w:eastAsia="方正仿宋_GBK" w:cs="Times New Roman"/>
          <w:color w:val="333333"/>
          <w:kern w:val="0"/>
          <w:sz w:val="32"/>
          <w:szCs w:val="32"/>
          <w:highlight w:val="none"/>
          <w:lang w:val="en-US" w:eastAsia="zh-CN"/>
        </w:rPr>
        <w:t>谭</w:t>
      </w:r>
      <w:r>
        <w:rPr>
          <w:rFonts w:hint="default" w:ascii="Times New Roman" w:hAnsi="Times New Roman" w:eastAsia="方正仿宋_GBK" w:cs="Times New Roman"/>
          <w:color w:val="333333"/>
          <w:kern w:val="0"/>
          <w:sz w:val="32"/>
          <w:szCs w:val="32"/>
          <w:highlight w:val="none"/>
        </w:rPr>
        <w:t>老师</w:t>
      </w:r>
      <w:r>
        <w:rPr>
          <w:rFonts w:hint="default" w:ascii="Times New Roman" w:hAnsi="Times New Roman" w:eastAsia="方正仿宋_GBK" w:cs="Times New Roman"/>
          <w:color w:val="333333"/>
          <w:kern w:val="0"/>
          <w:sz w:val="32"/>
          <w:szCs w:val="32"/>
          <w:highlight w:val="none"/>
          <w:lang w:val="en"/>
        </w:rPr>
        <w:t>；联系电话：</w:t>
      </w:r>
      <w:bookmarkStart w:id="3" w:name="_Hlk181781457"/>
      <w:r>
        <w:rPr>
          <w:rFonts w:hint="default" w:ascii="Times New Roman" w:hAnsi="Times New Roman" w:eastAsia="方正仿宋_GBK" w:cs="Times New Roman"/>
          <w:color w:val="333333"/>
          <w:kern w:val="0"/>
          <w:sz w:val="32"/>
          <w:szCs w:val="32"/>
          <w:highlight w:val="none"/>
          <w:lang w:val="en"/>
        </w:rPr>
        <w:t>023-67826599</w:t>
      </w:r>
      <w:bookmarkEnd w:id="3"/>
      <w:r>
        <w:rPr>
          <w:rFonts w:hint="default" w:ascii="Times New Roman" w:hAnsi="Times New Roman" w:eastAsia="方正仿宋_GBK" w:cs="Times New Roman"/>
          <w:color w:val="333333"/>
          <w:kern w:val="0"/>
          <w:sz w:val="32"/>
          <w:szCs w:val="32"/>
          <w:highlight w:val="none"/>
          <w:lang w:val="en"/>
        </w:rPr>
        <w:t>；电子邮箱：</w:t>
      </w:r>
      <w:r>
        <w:rPr>
          <w:rFonts w:hint="default" w:ascii="Times New Roman" w:hAnsi="Times New Roman" w:eastAsia="方正仿宋_GBK" w:cs="Times New Roman"/>
          <w:color w:val="333333"/>
          <w:kern w:val="0"/>
          <w:sz w:val="32"/>
          <w:szCs w:val="32"/>
          <w:highlight w:val="none"/>
        </w:rPr>
        <w:t>3525376672</w:t>
      </w:r>
      <w:r>
        <w:rPr>
          <w:rFonts w:hint="default" w:ascii="Times New Roman" w:hAnsi="Times New Roman" w:eastAsia="方正仿宋_GBK" w:cs="Times New Roman"/>
          <w:color w:val="333333"/>
          <w:kern w:val="0"/>
          <w:sz w:val="32"/>
          <w:szCs w:val="32"/>
          <w:highlight w:val="none"/>
          <w:lang w:val="en-US" w:eastAsia="zh-CN"/>
        </w:rPr>
        <w:t>@qq.com</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
        </w:rPr>
      </w:pPr>
      <w:r>
        <w:rPr>
          <w:rFonts w:hint="default" w:ascii="Times New Roman" w:hAnsi="Times New Roman" w:eastAsia="方正仿宋_GBK" w:cs="Times New Roman"/>
          <w:color w:val="333333"/>
          <w:kern w:val="0"/>
          <w:sz w:val="32"/>
          <w:szCs w:val="32"/>
          <w:highlight w:val="none"/>
          <w:lang w:val="en"/>
        </w:rPr>
        <w:t>公众意见提交时间：本次公示日起至规划环境影响报告书征求意见稿公示之日止。</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eastAsia" w:ascii="方正黑体_GBK" w:hAnsi="方正黑体_GBK" w:eastAsia="方正黑体_GBK" w:cs="方正黑体_GBK"/>
          <w:color w:val="333333"/>
          <w:kern w:val="0"/>
          <w:sz w:val="32"/>
          <w:szCs w:val="32"/>
          <w:highlight w:val="none"/>
        </w:rPr>
      </w:pPr>
      <w:r>
        <w:rPr>
          <w:rFonts w:hint="eastAsia" w:ascii="方正黑体_GBK" w:hAnsi="方正黑体_GBK" w:eastAsia="方正黑体_GBK" w:cs="方正黑体_GBK"/>
          <w:color w:val="333333"/>
          <w:kern w:val="0"/>
          <w:sz w:val="32"/>
          <w:szCs w:val="32"/>
          <w:highlight w:val="none"/>
        </w:rPr>
        <w:t>四、公众意见表</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rPr>
      </w:pPr>
      <w:r>
        <w:rPr>
          <w:rFonts w:hint="default" w:ascii="Times New Roman" w:hAnsi="Times New Roman" w:eastAsia="方正仿宋_GBK" w:cs="Times New Roman"/>
          <w:color w:val="333333"/>
          <w:kern w:val="0"/>
          <w:sz w:val="32"/>
          <w:szCs w:val="32"/>
          <w:highlight w:val="none"/>
        </w:rPr>
        <w:t>公众意见表请详见附件1。</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eastAsia" w:ascii="方正黑体_GBK" w:hAnsi="方正黑体_GBK" w:eastAsia="方正黑体_GBK" w:cs="方正黑体_GBK"/>
          <w:color w:val="333333"/>
          <w:kern w:val="0"/>
          <w:sz w:val="32"/>
          <w:szCs w:val="32"/>
          <w:highlight w:val="none"/>
        </w:rPr>
      </w:pPr>
      <w:r>
        <w:rPr>
          <w:rFonts w:hint="eastAsia" w:ascii="方正黑体_GBK" w:hAnsi="方正黑体_GBK" w:eastAsia="方正黑体_GBK" w:cs="方正黑体_GBK"/>
          <w:color w:val="333333"/>
          <w:kern w:val="0"/>
          <w:sz w:val="32"/>
          <w:szCs w:val="32"/>
          <w:highlight w:val="none"/>
        </w:rPr>
        <w:t>五、提交公众意见表的方式和途径</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
        </w:rPr>
      </w:pPr>
      <w:r>
        <w:rPr>
          <w:rFonts w:hint="default" w:ascii="Times New Roman" w:hAnsi="Times New Roman" w:eastAsia="方正仿宋_GBK" w:cs="Times New Roman"/>
          <w:color w:val="333333"/>
          <w:kern w:val="0"/>
          <w:sz w:val="32"/>
          <w:szCs w:val="32"/>
          <w:highlight w:val="none"/>
          <w:lang w:val="en"/>
        </w:rPr>
        <w:t>公众可以通过信函、传真、电子邮件等方式，将填写的公众意见表等提交我单位，反映与规划环境影响有关的意见和建议。公众提交意见时，应当提供有效的联系方式。鼓励公众采用实名方式提交意见并提供常住地址。在环境影响报告书征求意见稿编制过程中，公众均可向规划单位提出与环境影响评价相关的意见。</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
        </w:rPr>
      </w:pPr>
    </w:p>
    <w:p>
      <w:pPr>
        <w:pStyle w:val="2"/>
        <w:keepNext w:val="0"/>
        <w:keepLines w:val="0"/>
        <w:pageBreakBefore w:val="0"/>
        <w:kinsoku/>
        <w:wordWrap/>
        <w:overflowPunct/>
        <w:topLinePunct w:val="0"/>
        <w:autoSpaceDE/>
        <w:autoSpaceDN/>
        <w:bidi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
        </w:rPr>
      </w:pPr>
    </w:p>
    <w:p>
      <w:pPr>
        <w:pStyle w:val="2"/>
        <w:keepNext w:val="0"/>
        <w:keepLines w:val="0"/>
        <w:pageBreakBefore w:val="0"/>
        <w:kinsoku/>
        <w:wordWrap/>
        <w:overflowPunct/>
        <w:topLinePunct w:val="0"/>
        <w:autoSpaceDE/>
        <w:autoSpaceDN/>
        <w:bidi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
        </w:rPr>
      </w:pP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333333"/>
          <w:kern w:val="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480" w:firstLineChars="1400"/>
        <w:jc w:val="both"/>
        <w:textAlignment w:val="auto"/>
        <w:rPr>
          <w:rFonts w:hint="default" w:ascii="Times New Roman" w:hAnsi="Times New Roman" w:eastAsia="方正仿宋_GBK" w:cs="Times New Roman"/>
          <w:color w:val="333333"/>
          <w:kern w:val="0"/>
          <w:sz w:val="32"/>
          <w:szCs w:val="32"/>
          <w:highlight w:val="none"/>
          <w:lang w:val="en" w:eastAsia="zh-CN"/>
        </w:rPr>
      </w:pPr>
      <w:r>
        <w:rPr>
          <w:rFonts w:hint="default" w:ascii="Times New Roman" w:hAnsi="Times New Roman" w:eastAsia="方正仿宋_GBK" w:cs="Times New Roman"/>
          <w:color w:val="333333"/>
          <w:kern w:val="0"/>
          <w:sz w:val="32"/>
          <w:szCs w:val="32"/>
          <w:highlight w:val="none"/>
          <w:lang w:val="en-US" w:eastAsia="zh-CN"/>
        </w:rPr>
        <w:t>丰都县农业农村委员会</w:t>
      </w:r>
    </w:p>
    <w:p>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5120" w:firstLineChars="1600"/>
        <w:jc w:val="both"/>
        <w:textAlignment w:val="auto"/>
        <w:rPr>
          <w:rFonts w:hint="default" w:ascii="Times New Roman" w:hAnsi="Times New Roman" w:eastAsia="方正仿宋_GBK" w:cs="Times New Roman"/>
          <w:color w:val="333333"/>
          <w:kern w:val="0"/>
          <w:sz w:val="32"/>
          <w:szCs w:val="32"/>
          <w:highlight w:val="none"/>
          <w:lang w:val="en"/>
        </w:rPr>
      </w:pPr>
      <w:r>
        <w:rPr>
          <w:rFonts w:hint="default" w:ascii="Times New Roman" w:hAnsi="Times New Roman" w:eastAsia="方正仿宋_GBK" w:cs="Times New Roman"/>
          <w:color w:val="333333"/>
          <w:kern w:val="0"/>
          <w:sz w:val="32"/>
          <w:szCs w:val="32"/>
          <w:highlight w:val="none"/>
          <w:lang w:val="en"/>
        </w:rPr>
        <w:t>202</w:t>
      </w:r>
      <w:r>
        <w:rPr>
          <w:rFonts w:hint="default" w:ascii="Times New Roman" w:hAnsi="Times New Roman" w:eastAsia="方正仿宋_GBK" w:cs="Times New Roman"/>
          <w:color w:val="333333"/>
          <w:kern w:val="0"/>
          <w:sz w:val="32"/>
          <w:szCs w:val="32"/>
          <w:highlight w:val="none"/>
          <w:lang w:val="en-US" w:eastAsia="zh-CN"/>
        </w:rPr>
        <w:t>5</w:t>
      </w:r>
      <w:r>
        <w:rPr>
          <w:rFonts w:hint="default" w:ascii="Times New Roman" w:hAnsi="Times New Roman" w:eastAsia="方正仿宋_GBK" w:cs="Times New Roman"/>
          <w:color w:val="333333"/>
          <w:kern w:val="0"/>
          <w:sz w:val="32"/>
          <w:szCs w:val="32"/>
          <w:highlight w:val="none"/>
          <w:lang w:val="en"/>
        </w:rPr>
        <w:t>年</w:t>
      </w:r>
      <w:r>
        <w:rPr>
          <w:rFonts w:hint="default" w:ascii="Times New Roman" w:hAnsi="Times New Roman" w:eastAsia="方正仿宋_GBK" w:cs="Times New Roman"/>
          <w:color w:val="333333"/>
          <w:kern w:val="0"/>
          <w:sz w:val="32"/>
          <w:szCs w:val="32"/>
          <w:highlight w:val="none"/>
          <w:lang w:val="en-US" w:eastAsia="zh-CN"/>
        </w:rPr>
        <w:t>4</w:t>
      </w:r>
      <w:r>
        <w:rPr>
          <w:rFonts w:hint="default" w:ascii="Times New Roman" w:hAnsi="Times New Roman" w:eastAsia="方正仿宋_GBK" w:cs="Times New Roman"/>
          <w:color w:val="333333"/>
          <w:kern w:val="0"/>
          <w:sz w:val="32"/>
          <w:szCs w:val="32"/>
          <w:highlight w:val="none"/>
          <w:lang w:val="en"/>
        </w:rPr>
        <w:t>月</w:t>
      </w:r>
      <w:r>
        <w:rPr>
          <w:rFonts w:hint="eastAsia" w:ascii="Times New Roman" w:hAnsi="Times New Roman" w:eastAsia="方正仿宋_GBK" w:cs="Times New Roman"/>
          <w:color w:val="333333"/>
          <w:kern w:val="0"/>
          <w:sz w:val="32"/>
          <w:szCs w:val="32"/>
          <w:highlight w:val="none"/>
          <w:lang w:val="en-US" w:eastAsia="zh-CN"/>
        </w:rPr>
        <w:t>2</w:t>
      </w:r>
      <w:r>
        <w:rPr>
          <w:rFonts w:hint="default" w:ascii="Times New Roman" w:hAnsi="Times New Roman" w:eastAsia="方正仿宋_GBK" w:cs="Times New Roman"/>
          <w:color w:val="333333"/>
          <w:kern w:val="0"/>
          <w:sz w:val="32"/>
          <w:szCs w:val="32"/>
          <w:highlight w:val="none"/>
          <w:lang w:val="en"/>
        </w:rPr>
        <w:t>日</w:t>
      </w:r>
    </w:p>
    <w:p>
      <w:pPr>
        <w:keepNext w:val="0"/>
        <w:keepLines w:val="0"/>
        <w:pageBreakBefore/>
        <w:widowControl/>
        <w:shd w:val="clear" w:color="auto" w:fill="FFFFFF"/>
        <w:kinsoku/>
        <w:wordWrap/>
        <w:overflowPunct/>
        <w:topLinePunct w:val="0"/>
        <w:autoSpaceDE/>
        <w:autoSpaceDN/>
        <w:bidi w:val="0"/>
        <w:spacing w:line="360" w:lineRule="auto"/>
        <w:jc w:val="left"/>
        <w:textAlignment w:val="auto"/>
        <w:rPr>
          <w:rFonts w:hint="eastAsia" w:ascii="方正黑体_GBK" w:hAnsi="方正黑体_GBK" w:eastAsia="方正黑体_GBK" w:cs="方正黑体_GBK"/>
          <w:b w:val="0"/>
          <w:bCs/>
          <w:color w:val="333333"/>
          <w:kern w:val="0"/>
          <w:sz w:val="32"/>
          <w:szCs w:val="32"/>
          <w:highlight w:val="none"/>
        </w:rPr>
      </w:pPr>
      <w:r>
        <w:rPr>
          <w:rFonts w:hint="eastAsia" w:ascii="方正黑体_GBK" w:hAnsi="方正黑体_GBK" w:eastAsia="方正黑体_GBK" w:cs="方正黑体_GBK"/>
          <w:b w:val="0"/>
          <w:bCs/>
          <w:color w:val="333333"/>
          <w:kern w:val="0"/>
          <w:sz w:val="32"/>
          <w:szCs w:val="32"/>
          <w:highlight w:val="none"/>
        </w:rPr>
        <w:t>附件1</w:t>
      </w:r>
    </w:p>
    <w:p>
      <w:pPr>
        <w:keepNext w:val="0"/>
        <w:keepLines w:val="0"/>
        <w:widowControl/>
        <w:shd w:val="clear" w:color="auto" w:fill="FFFFFF"/>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color w:val="FF0000"/>
          <w:sz w:val="24"/>
          <w:szCs w:val="24"/>
          <w:highlight w:val="none"/>
          <w:lang w:val="en"/>
        </w:rPr>
      </w:pPr>
    </w:p>
    <w:p>
      <w:pPr>
        <w:keepNext w:val="0"/>
        <w:keepLines w:val="0"/>
        <w:widowControl/>
        <w:kinsoku/>
        <w:wordWrap/>
        <w:overflowPunct/>
        <w:topLinePunct w:val="0"/>
        <w:autoSpaceDE/>
        <w:autoSpaceDN/>
        <w:bidi w:val="0"/>
        <w:spacing w:line="360" w:lineRule="auto"/>
        <w:jc w:val="center"/>
        <w:textAlignment w:val="auto"/>
        <w:rPr>
          <w:rFonts w:hint="default" w:ascii="Times New Roman" w:hAnsi="Times New Roman" w:eastAsia="宋体" w:cs="Times New Roman"/>
          <w:color w:val="474747"/>
          <w:kern w:val="0"/>
          <w:sz w:val="24"/>
          <w:szCs w:val="24"/>
          <w:highlight w:val="none"/>
        </w:rPr>
      </w:pPr>
      <w:r>
        <w:rPr>
          <w:rFonts w:hint="default" w:ascii="Times New Roman" w:hAnsi="Times New Roman" w:eastAsia="宋体" w:cs="Times New Roman"/>
          <w:color w:val="474747"/>
          <w:kern w:val="0"/>
          <w:sz w:val="24"/>
          <w:szCs w:val="24"/>
          <w:highlight w:val="none"/>
        </w:rPr>
        <w:t>环境影响评价公众意见表</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highlight w:val="none"/>
        </w:rPr>
      </w:pP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highlight w:val="none"/>
        </w:rPr>
      </w:pPr>
      <w:r>
        <w:rPr>
          <w:rFonts w:hint="default" w:ascii="Times New Roman" w:hAnsi="Times New Roman" w:eastAsia="宋体" w:cs="Times New Roman"/>
          <w:color w:val="474747"/>
          <w:kern w:val="0"/>
          <w:sz w:val="24"/>
          <w:szCs w:val="24"/>
          <w:highlight w:val="none"/>
        </w:rPr>
        <w:t>填表日期         年   月   日</w:t>
      </w:r>
    </w:p>
    <w:tbl>
      <w:tblPr>
        <w:tblStyle w:val="8"/>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408"/>
        <w:gridCol w:w="60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highlight w:val="none"/>
                <w:lang w:val="en" w:eastAsia="zh-CN"/>
              </w:rPr>
            </w:pPr>
            <w:r>
              <w:rPr>
                <w:rFonts w:hint="default" w:ascii="Times New Roman" w:hAnsi="Times New Roman" w:eastAsia="宋体" w:cs="Times New Roman"/>
                <w:color w:val="474747"/>
                <w:kern w:val="0"/>
                <w:sz w:val="24"/>
                <w:szCs w:val="24"/>
                <w:highlight w:val="none"/>
                <w:lang w:val="en" w:eastAsia="zh-CN"/>
              </w:rPr>
              <w:t>项目名称</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center"/>
              <w:textAlignment w:val="auto"/>
              <w:rPr>
                <w:rFonts w:hint="default" w:ascii="Times New Roman" w:hAnsi="Times New Roman" w:eastAsia="宋体" w:cs="Times New Roman"/>
                <w:color w:val="474747"/>
                <w:kern w:val="0"/>
                <w:sz w:val="24"/>
                <w:szCs w:val="24"/>
                <w:highlight w:val="none"/>
                <w:lang w:val="en" w:eastAsia="zh-CN"/>
              </w:rPr>
            </w:pPr>
            <w:r>
              <w:rPr>
                <w:rFonts w:hint="default" w:ascii="Times New Roman" w:hAnsi="Times New Roman" w:eastAsia="宋体" w:cs="Times New Roman"/>
                <w:color w:val="474747"/>
                <w:kern w:val="0"/>
                <w:sz w:val="24"/>
                <w:szCs w:val="24"/>
                <w:highlight w:val="none"/>
                <w:lang w:val="en" w:eastAsia="zh-CN"/>
              </w:rPr>
              <w:t>丰都县畜牧业发展”十五五“规划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highlight w:val="none"/>
              </w:rPr>
            </w:pPr>
            <w:r>
              <w:rPr>
                <w:rFonts w:hint="default" w:ascii="Times New Roman" w:hAnsi="Times New Roman" w:eastAsia="宋体" w:cs="Times New Roman"/>
                <w:color w:val="474747"/>
                <w:kern w:val="0"/>
                <w:sz w:val="24"/>
                <w:szCs w:val="24"/>
                <w:highlight w:val="none"/>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与本项目环境影响和环境保护措施有关的建议和意见</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姓  名</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身份证号</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有效联系方式</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（电话号码或邮箱）</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经常居住地址</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ind w:firstLine="840" w:firstLineChars="350"/>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省      市     县（区、市）  乡（镇、街道）    村（居委会）                  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是否同意公开个人信息</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（填同意或不同意）</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单位名称</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工商注册号或统一社会信用代码</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有效联系方式</w:t>
            </w:r>
          </w:p>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（电话号码或邮箱）</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地    址</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ind w:left="598" w:leftChars="285" w:firstLine="120" w:firstLineChars="50"/>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省     市     县（区、市）乡（镇、街道）    路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kinsoku/>
              <w:wordWrap/>
              <w:overflowPunct/>
              <w:topLinePunct w:val="0"/>
              <w:autoSpaceDE/>
              <w:autoSpaceDN/>
              <w:bidi w:val="0"/>
              <w:spacing w:line="360" w:lineRule="auto"/>
              <w:jc w:val="left"/>
              <w:textAlignment w:val="auto"/>
              <w:rPr>
                <w:rFonts w:hint="default" w:ascii="Times New Roman" w:hAnsi="Times New Roman" w:eastAsia="宋体" w:cs="Times New Roman"/>
                <w:color w:val="474747"/>
                <w:kern w:val="0"/>
                <w:sz w:val="24"/>
                <w:szCs w:val="24"/>
              </w:rPr>
            </w:pPr>
            <w:r>
              <w:rPr>
                <w:rFonts w:hint="default" w:ascii="Times New Roman" w:hAnsi="Times New Roman" w:eastAsia="宋体" w:cs="Times New Roman"/>
                <w:color w:val="474747"/>
                <w:kern w:val="0"/>
                <w:sz w:val="24"/>
                <w:szCs w:val="24"/>
              </w:rPr>
              <w:t>注：法人或其他组织信息原则上可以公开，若涉及不能公开的信息请在此栏中注明法律依据和不能公开的具体信息。</w:t>
            </w:r>
          </w:p>
        </w:tc>
      </w:tr>
    </w:tbl>
    <w:p>
      <w:pPr>
        <w:keepNext w:val="0"/>
        <w:keepLines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YTU3MTVkMjVjOWUwYzhkM2Q4YTlkZjJmZGQ0YzgifQ=="/>
  </w:docVars>
  <w:rsids>
    <w:rsidRoot w:val="00E17C82"/>
    <w:rsid w:val="00020951"/>
    <w:rsid w:val="00030484"/>
    <w:rsid w:val="00044A5E"/>
    <w:rsid w:val="00045543"/>
    <w:rsid w:val="000635B1"/>
    <w:rsid w:val="0008251B"/>
    <w:rsid w:val="00084CFF"/>
    <w:rsid w:val="00093DEF"/>
    <w:rsid w:val="000A2137"/>
    <w:rsid w:val="000A432A"/>
    <w:rsid w:val="000F28A5"/>
    <w:rsid w:val="000F377C"/>
    <w:rsid w:val="001013D1"/>
    <w:rsid w:val="00111BF6"/>
    <w:rsid w:val="001331E3"/>
    <w:rsid w:val="001335E0"/>
    <w:rsid w:val="00163053"/>
    <w:rsid w:val="00180B20"/>
    <w:rsid w:val="001A24AB"/>
    <w:rsid w:val="001E398C"/>
    <w:rsid w:val="001F4AEE"/>
    <w:rsid w:val="00240443"/>
    <w:rsid w:val="002426B7"/>
    <w:rsid w:val="00290167"/>
    <w:rsid w:val="002B3317"/>
    <w:rsid w:val="002C23C6"/>
    <w:rsid w:val="002E2511"/>
    <w:rsid w:val="002E45E4"/>
    <w:rsid w:val="002E6879"/>
    <w:rsid w:val="002F5D5B"/>
    <w:rsid w:val="00337737"/>
    <w:rsid w:val="00344960"/>
    <w:rsid w:val="003604F5"/>
    <w:rsid w:val="00373549"/>
    <w:rsid w:val="00377AD3"/>
    <w:rsid w:val="00385A4F"/>
    <w:rsid w:val="00395151"/>
    <w:rsid w:val="00395C53"/>
    <w:rsid w:val="004054CF"/>
    <w:rsid w:val="00420395"/>
    <w:rsid w:val="00422B99"/>
    <w:rsid w:val="00437793"/>
    <w:rsid w:val="00454686"/>
    <w:rsid w:val="00461ED0"/>
    <w:rsid w:val="004A2C1D"/>
    <w:rsid w:val="004B1174"/>
    <w:rsid w:val="004D6E0E"/>
    <w:rsid w:val="004F574A"/>
    <w:rsid w:val="004F5C1A"/>
    <w:rsid w:val="00521148"/>
    <w:rsid w:val="005243F5"/>
    <w:rsid w:val="00534D27"/>
    <w:rsid w:val="00545BD7"/>
    <w:rsid w:val="0056493D"/>
    <w:rsid w:val="005771BA"/>
    <w:rsid w:val="005816ED"/>
    <w:rsid w:val="005A4DA1"/>
    <w:rsid w:val="005C3213"/>
    <w:rsid w:val="006074E1"/>
    <w:rsid w:val="00613ED0"/>
    <w:rsid w:val="00620DE8"/>
    <w:rsid w:val="0065005C"/>
    <w:rsid w:val="00652EF5"/>
    <w:rsid w:val="00683B08"/>
    <w:rsid w:val="006B2E46"/>
    <w:rsid w:val="006D579C"/>
    <w:rsid w:val="006D6C6A"/>
    <w:rsid w:val="006E189F"/>
    <w:rsid w:val="00706E0E"/>
    <w:rsid w:val="0070753E"/>
    <w:rsid w:val="00720D15"/>
    <w:rsid w:val="0072727D"/>
    <w:rsid w:val="00757038"/>
    <w:rsid w:val="00772307"/>
    <w:rsid w:val="00794BD9"/>
    <w:rsid w:val="0079735F"/>
    <w:rsid w:val="007A004D"/>
    <w:rsid w:val="007A0201"/>
    <w:rsid w:val="007B05F6"/>
    <w:rsid w:val="00814868"/>
    <w:rsid w:val="0082146C"/>
    <w:rsid w:val="00863221"/>
    <w:rsid w:val="00863434"/>
    <w:rsid w:val="00883257"/>
    <w:rsid w:val="008929CE"/>
    <w:rsid w:val="008D7EA9"/>
    <w:rsid w:val="008E0C65"/>
    <w:rsid w:val="008E0D1C"/>
    <w:rsid w:val="008F0B82"/>
    <w:rsid w:val="00922458"/>
    <w:rsid w:val="00925375"/>
    <w:rsid w:val="0098325D"/>
    <w:rsid w:val="009E412F"/>
    <w:rsid w:val="00A01DAD"/>
    <w:rsid w:val="00A04C5C"/>
    <w:rsid w:val="00A440C8"/>
    <w:rsid w:val="00AA672D"/>
    <w:rsid w:val="00AC3094"/>
    <w:rsid w:val="00AC4B2A"/>
    <w:rsid w:val="00AF47FD"/>
    <w:rsid w:val="00B00153"/>
    <w:rsid w:val="00B05B9F"/>
    <w:rsid w:val="00B07C20"/>
    <w:rsid w:val="00B405F6"/>
    <w:rsid w:val="00B43213"/>
    <w:rsid w:val="00B7671C"/>
    <w:rsid w:val="00B94DC8"/>
    <w:rsid w:val="00B96FD9"/>
    <w:rsid w:val="00BA47FB"/>
    <w:rsid w:val="00BA7726"/>
    <w:rsid w:val="00BB7289"/>
    <w:rsid w:val="00BE7ED4"/>
    <w:rsid w:val="00BF2609"/>
    <w:rsid w:val="00C443D8"/>
    <w:rsid w:val="00C746F5"/>
    <w:rsid w:val="00C87C52"/>
    <w:rsid w:val="00CA4EDE"/>
    <w:rsid w:val="00CB1D52"/>
    <w:rsid w:val="00CD3FF6"/>
    <w:rsid w:val="00CD58E1"/>
    <w:rsid w:val="00CE2E01"/>
    <w:rsid w:val="00CF2795"/>
    <w:rsid w:val="00CF69A7"/>
    <w:rsid w:val="00D13D4B"/>
    <w:rsid w:val="00D36AE1"/>
    <w:rsid w:val="00D43139"/>
    <w:rsid w:val="00D71C43"/>
    <w:rsid w:val="00DA16A5"/>
    <w:rsid w:val="00DA6C00"/>
    <w:rsid w:val="00DB06D9"/>
    <w:rsid w:val="00DB136A"/>
    <w:rsid w:val="00DB5958"/>
    <w:rsid w:val="00E02E1C"/>
    <w:rsid w:val="00E17C82"/>
    <w:rsid w:val="00E34D0D"/>
    <w:rsid w:val="00E41D9F"/>
    <w:rsid w:val="00E520B8"/>
    <w:rsid w:val="00E74226"/>
    <w:rsid w:val="00EB22C7"/>
    <w:rsid w:val="00EC4854"/>
    <w:rsid w:val="00ED7EA7"/>
    <w:rsid w:val="00F0640E"/>
    <w:rsid w:val="00F109B4"/>
    <w:rsid w:val="00F72CAE"/>
    <w:rsid w:val="00F8025F"/>
    <w:rsid w:val="00F81351"/>
    <w:rsid w:val="00FB4CD7"/>
    <w:rsid w:val="00FE0A02"/>
    <w:rsid w:val="00FE7F94"/>
    <w:rsid w:val="09557D4D"/>
    <w:rsid w:val="0DA36468"/>
    <w:rsid w:val="125C2DFD"/>
    <w:rsid w:val="144B092E"/>
    <w:rsid w:val="17EC02EE"/>
    <w:rsid w:val="1A7A4FF6"/>
    <w:rsid w:val="30BF58CF"/>
    <w:rsid w:val="4384196B"/>
    <w:rsid w:val="4B0F7DB3"/>
    <w:rsid w:val="57AA1051"/>
    <w:rsid w:val="596F1942"/>
    <w:rsid w:val="65B05281"/>
    <w:rsid w:val="65D52A0D"/>
    <w:rsid w:val="77917067"/>
    <w:rsid w:val="7E45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annotation text"/>
    <w:basedOn w:val="1"/>
    <w:link w:val="15"/>
    <w:autoRedefine/>
    <w:semiHidden/>
    <w:unhideWhenUsed/>
    <w:qFormat/>
    <w:uiPriority w:val="99"/>
    <w:pPr>
      <w:jc w:val="left"/>
    </w:pPr>
  </w:style>
  <w:style w:type="paragraph" w:styleId="4">
    <w:name w:val="Balloon Text"/>
    <w:basedOn w:val="1"/>
    <w:link w:val="17"/>
    <w:autoRedefine/>
    <w:semiHidden/>
    <w:unhideWhenUsed/>
    <w:qFormat/>
    <w:uiPriority w:val="99"/>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3"/>
    <w:next w:val="3"/>
    <w:link w:val="16"/>
    <w:semiHidden/>
    <w:unhideWhenUsed/>
    <w:qFormat/>
    <w:uiPriority w:val="99"/>
    <w:rPr>
      <w:b/>
      <w:bCs/>
    </w:rPr>
  </w:style>
  <w:style w:type="character" w:styleId="10">
    <w:name w:val="Strong"/>
    <w:basedOn w:val="9"/>
    <w:autoRedefine/>
    <w:qFormat/>
    <w:uiPriority w:val="22"/>
    <w:rPr>
      <w:b/>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styleId="12">
    <w:name w:val="annotation reference"/>
    <w:basedOn w:val="9"/>
    <w:autoRedefine/>
    <w:semiHidden/>
    <w:unhideWhenUsed/>
    <w:qFormat/>
    <w:uiPriority w:val="99"/>
    <w:rPr>
      <w:sz w:val="21"/>
      <w:szCs w:val="21"/>
    </w:rPr>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2"/>
    <w:qFormat/>
    <w:uiPriority w:val="99"/>
    <w:rPr>
      <w:sz w:val="18"/>
      <w:szCs w:val="18"/>
    </w:rPr>
  </w:style>
  <w:style w:type="character" w:customStyle="1" w:styleId="15">
    <w:name w:val="批注文字 字符"/>
    <w:basedOn w:val="9"/>
    <w:link w:val="3"/>
    <w:autoRedefine/>
    <w:semiHidden/>
    <w:qFormat/>
    <w:uiPriority w:val="99"/>
  </w:style>
  <w:style w:type="character" w:customStyle="1" w:styleId="16">
    <w:name w:val="批注主题 字符"/>
    <w:basedOn w:val="15"/>
    <w:link w:val="7"/>
    <w:autoRedefine/>
    <w:semiHidden/>
    <w:qFormat/>
    <w:uiPriority w:val="99"/>
    <w:rPr>
      <w:b/>
      <w:bCs/>
    </w:rPr>
  </w:style>
  <w:style w:type="character" w:customStyle="1" w:styleId="17">
    <w:name w:val="批注框文本 字符"/>
    <w:basedOn w:val="9"/>
    <w:link w:val="4"/>
    <w:semiHidden/>
    <w:qFormat/>
    <w:uiPriority w:val="99"/>
    <w:rPr>
      <w:sz w:val="18"/>
      <w:szCs w:val="18"/>
    </w:rPr>
  </w:style>
  <w:style w:type="paragraph" w:customStyle="1" w:styleId="18">
    <w:name w:val="[基本段落]"/>
    <w:basedOn w:val="1"/>
    <w:autoRedefine/>
    <w:qFormat/>
    <w:uiPriority w:val="99"/>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19">
    <w:name w:val="文本正文"/>
    <w:basedOn w:val="1"/>
    <w:link w:val="20"/>
    <w:autoRedefine/>
    <w:qFormat/>
    <w:uiPriority w:val="0"/>
    <w:pPr>
      <w:adjustRightInd w:val="0"/>
      <w:snapToGrid w:val="0"/>
      <w:spacing w:line="360" w:lineRule="auto"/>
      <w:ind w:firstLine="560" w:firstLineChars="200"/>
    </w:pPr>
    <w:rPr>
      <w:rFonts w:eastAsia="仿宋"/>
      <w:color w:val="000000"/>
      <w:sz w:val="28"/>
      <w:szCs w:val="28"/>
    </w:rPr>
  </w:style>
  <w:style w:type="character" w:customStyle="1" w:styleId="20">
    <w:name w:val="文本正文 Char"/>
    <w:basedOn w:val="9"/>
    <w:link w:val="19"/>
    <w:autoRedefine/>
    <w:qFormat/>
    <w:uiPriority w:val="0"/>
    <w:rPr>
      <w:rFonts w:eastAsia="仿宋" w:asciiTheme="minorHAnsi" w:hAnsiTheme="minorHAnsi" w:cstheme="minorBidi"/>
      <w:color w:val="000000"/>
      <w:kern w:val="2"/>
      <w:sz w:val="28"/>
      <w:szCs w:val="28"/>
    </w:rPr>
  </w:style>
  <w:style w:type="paragraph" w:customStyle="1" w:styleId="21">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1645</Words>
  <Characters>1722</Characters>
  <Lines>10</Lines>
  <Paragraphs>2</Paragraphs>
  <TotalTime>206</TotalTime>
  <ScaleCrop>false</ScaleCrop>
  <LinksUpToDate>false</LinksUpToDate>
  <CharactersWithSpaces>1829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2023-10-09T08:10:00Z</dcterms:created>
  <dc:creator>zhimaye</dc:creator>
  <cp:lastModifiedBy>敖霜雪</cp:lastModifiedBy>
  <cp:lastPrinted>2025-04-01T03:21:00Z</cp:lastPrinted>
  <dcterms:modified xsi:type="dcterms:W3CDTF">2025-04-02T09:01:15Z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01B71C3617954F77A6B622B5AD266618_13</vt:lpwstr>
  </property>
  <property fmtid="{D5CDD505-2E9C-101B-9397-08002B2CF9AE}" pid="4" name="KSOTemplateDocerSaveRecord">
    <vt:lpwstr>eyJoZGlkIjoiMWNmZjE2ODU0YThiNzllNjg2ZTBhMTY3NWNiZjIzNzUiLCJ1c2VySWQiOiI0NDUyNDY5MTEifQ==</vt:lpwstr>
  </property>
</Properties>
</file>