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Times New Roman"/>
        </w:rPr>
      </w:pPr>
      <w:r>
        <w:rPr>
          <w:rFonts w:eastAsia="方正仿宋_GBK"/>
          <w:color w:val="000000"/>
          <w:szCs w:val="24"/>
        </w:rPr>
        <w:t xml:space="preserve">    </w:t>
      </w:r>
    </w:p>
    <w:p>
      <w:pPr>
        <w:spacing w:line="500" w:lineRule="exact"/>
        <w:rPr>
          <w:rFonts w:eastAsia="Times New Roman"/>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楷体_GBK"/>
        </w:rPr>
      </w:pPr>
    </w:p>
    <w:p>
      <w:pPr>
        <w:spacing w:line="500" w:lineRule="exact"/>
        <w:jc w:val="center"/>
        <w:rPr>
          <w:rFonts w:eastAsia="方正楷体_GBK"/>
        </w:rPr>
      </w:pPr>
    </w:p>
    <w:p>
      <w:pPr>
        <w:spacing w:line="500" w:lineRule="exact"/>
        <w:rPr>
          <w:rFonts w:eastAsia="方正仿宋_GBK"/>
        </w:rPr>
      </w:pPr>
      <w:r>
        <w:rPr>
          <w:rFonts w:eastAsia="方正仿宋_GBK"/>
        </w:rPr>
        <w:t xml:space="preserve">    </w:t>
      </w:r>
    </w:p>
    <w:p>
      <w:pPr>
        <w:spacing w:line="540" w:lineRule="exact"/>
        <w:jc w:val="center"/>
        <w:rPr>
          <w:rFonts w:eastAsia="方正仿宋_GBK"/>
          <w:sz w:val="32"/>
          <w:szCs w:val="32"/>
        </w:rPr>
      </w:pPr>
      <w:r>
        <w:rPr>
          <w:rFonts w:hint="eastAsia" w:eastAsia="方正仿宋_GBK"/>
          <w:sz w:val="32"/>
          <w:szCs w:val="32"/>
        </w:rPr>
        <w:t>丰农业农村委发〔</w:t>
      </w:r>
      <w:r>
        <w:rPr>
          <w:rFonts w:eastAsia="方正仿宋_GBK"/>
          <w:sz w:val="32"/>
          <w:szCs w:val="32"/>
        </w:rPr>
        <w:t>202</w:t>
      </w:r>
      <w:r>
        <w:rPr>
          <w:rFonts w:hint="eastAsia" w:eastAsia="方正仿宋_GBK"/>
          <w:sz w:val="32"/>
          <w:szCs w:val="32"/>
          <w:lang w:val="en-US" w:eastAsia="zh-CN"/>
        </w:rPr>
        <w:t>4</w:t>
      </w:r>
      <w:r>
        <w:rPr>
          <w:rFonts w:hint="eastAsia" w:eastAsia="方正仿宋_GBK"/>
          <w:sz w:val="32"/>
          <w:szCs w:val="32"/>
        </w:rPr>
        <w:t>〕</w:t>
      </w:r>
      <w:r>
        <w:rPr>
          <w:rFonts w:hint="eastAsia" w:eastAsia="方正仿宋_GBK"/>
          <w:sz w:val="32"/>
          <w:szCs w:val="32"/>
          <w:lang w:val="en-US" w:eastAsia="zh-CN"/>
        </w:rPr>
        <w:t>273</w:t>
      </w:r>
      <w:r>
        <w:rPr>
          <w:rFonts w:hint="eastAsia" w:eastAsia="方正仿宋_GBK"/>
          <w:sz w:val="32"/>
          <w:szCs w:val="32"/>
        </w:rPr>
        <w:t>号</w:t>
      </w:r>
    </w:p>
    <w:p>
      <w:pPr>
        <w:spacing w:line="520" w:lineRule="exact"/>
        <w:jc w:val="center"/>
        <w:rPr>
          <w:rFonts w:eastAsia="黑体"/>
          <w:b/>
          <w:sz w:val="44"/>
          <w:szCs w:val="44"/>
        </w:rPr>
      </w:pPr>
    </w:p>
    <w:p>
      <w:pPr>
        <w:spacing w:line="520" w:lineRule="exact"/>
        <w:jc w:val="center"/>
        <w:rPr>
          <w:rFonts w:eastAsia="黑体"/>
          <w:b/>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_GBK" w:eastAsia="方正小标宋_GBK"/>
          <w:sz w:val="44"/>
          <w:szCs w:val="24"/>
        </w:rPr>
      </w:pPr>
      <w:bookmarkStart w:id="0" w:name="_GoBack"/>
      <w:r>
        <w:rPr>
          <w:rFonts w:hint="eastAsia" w:ascii="方正小标宋_GBK" w:eastAsia="方正小标宋_GBK"/>
          <w:sz w:val="44"/>
          <w:szCs w:val="24"/>
        </w:rPr>
        <w:t>丰都县农业农村委员会</w:t>
      </w:r>
    </w:p>
    <w:p>
      <w:pPr>
        <w:keepNext w:val="0"/>
        <w:keepLines w:val="0"/>
        <w:pageBreakBefore w:val="0"/>
        <w:widowControl w:val="0"/>
        <w:tabs>
          <w:tab w:val="left" w:pos="3990"/>
        </w:tabs>
        <w:kinsoku/>
        <w:wordWrap/>
        <w:overflowPunct/>
        <w:topLinePunct w:val="0"/>
        <w:autoSpaceDE/>
        <w:autoSpaceDN/>
        <w:bidi w:val="0"/>
        <w:adjustRightInd/>
        <w:snapToGrid/>
        <w:spacing w:line="680" w:lineRule="exact"/>
        <w:jc w:val="center"/>
        <w:textAlignment w:val="auto"/>
        <w:rPr>
          <w:rFonts w:ascii="方正小标宋_GBK" w:eastAsia="方正小标宋_GBK"/>
          <w:sz w:val="44"/>
          <w:szCs w:val="24"/>
        </w:rPr>
      </w:pPr>
      <w:r>
        <w:rPr>
          <w:rFonts w:hint="eastAsia" w:ascii="方正小标宋_GBK" w:eastAsia="方正小标宋_GBK"/>
          <w:sz w:val="44"/>
          <w:szCs w:val="24"/>
        </w:rPr>
        <w:t>关于</w:t>
      </w:r>
      <w:r>
        <w:rPr>
          <w:rFonts w:hint="eastAsia" w:ascii="方正小标宋_GBK" w:eastAsia="方正小标宋_GBK"/>
          <w:sz w:val="44"/>
          <w:szCs w:val="24"/>
          <w:lang w:val="en-US" w:eastAsia="zh-CN"/>
        </w:rPr>
        <w:t>2024年</w:t>
      </w:r>
      <w:r>
        <w:rPr>
          <w:rFonts w:hint="eastAsia" w:ascii="方正小标宋_GBK" w:hAnsi="Times New Roman" w:eastAsia="方正小标宋_GBK" w:cs="Times New Roman"/>
          <w:sz w:val="44"/>
          <w:szCs w:val="24"/>
        </w:rPr>
        <w:t>双龙镇粮油烘干厂建设项目实施</w:t>
      </w:r>
      <w:r>
        <w:rPr>
          <w:rFonts w:hint="eastAsia" w:ascii="方正小标宋_GBK" w:eastAsia="方正小标宋_GBK"/>
          <w:sz w:val="44"/>
          <w:szCs w:val="24"/>
        </w:rPr>
        <w:t>方案的批复</w:t>
      </w:r>
    </w:p>
    <w:bookmarkEnd w:id="0"/>
    <w:p>
      <w:pPr>
        <w:keepNext w:val="0"/>
        <w:keepLines w:val="0"/>
        <w:pageBreakBefore w:val="0"/>
        <w:widowControl w:val="0"/>
        <w:kinsoku/>
        <w:wordWrap/>
        <w:overflowPunct/>
        <w:topLinePunct w:val="0"/>
        <w:bidi w:val="0"/>
        <w:spacing w:line="600" w:lineRule="exact"/>
        <w:jc w:val="left"/>
        <w:textAlignment w:val="auto"/>
        <w:rPr>
          <w:rFonts w:eastAsia="黑体"/>
          <w:sz w:val="32"/>
          <w:szCs w:val="24"/>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r>
        <w:rPr>
          <w:rFonts w:hint="eastAsia" w:eastAsia="方正仿宋_GBK" w:cs="Times New Roman"/>
          <w:sz w:val="32"/>
          <w:lang w:val="en-US" w:eastAsia="zh-CN"/>
        </w:rPr>
        <w:t>双龙镇人民政府</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eastAsia" w:eastAsia="方正仿宋_GBK" w:cs="Times New Roman"/>
          <w:color w:val="auto"/>
          <w:sz w:val="32"/>
          <w:lang w:val="en-US" w:eastAsia="zh-CN"/>
        </w:rPr>
        <w:t>府</w:t>
      </w:r>
      <w:r>
        <w:rPr>
          <w:rFonts w:hint="default" w:ascii="Times New Roman" w:hAnsi="Times New Roman" w:eastAsia="方正仿宋_GBK" w:cs="Times New Roman"/>
          <w:color w:val="auto"/>
          <w:sz w:val="32"/>
          <w:szCs w:val="32"/>
        </w:rPr>
        <w:t>《关于申报2024年双龙镇粮油烘干厂建设项目的请示》（</w:t>
      </w:r>
      <w:r>
        <w:rPr>
          <w:rFonts w:hint="eastAsia" w:eastAsia="方正仿宋_GBK" w:cs="Times New Roman"/>
          <w:color w:val="auto"/>
          <w:sz w:val="32"/>
          <w:szCs w:val="32"/>
          <w:lang w:val="en-US" w:eastAsia="zh-CN"/>
        </w:rPr>
        <w:t>双龙府文〔2024〕30号</w:t>
      </w:r>
      <w:r>
        <w:rPr>
          <w:rFonts w:hint="default" w:ascii="Times New Roman" w:hAnsi="Times New Roman" w:eastAsia="方正仿宋_GBK" w:cs="Times New Roman"/>
          <w:color w:val="auto"/>
          <w:sz w:val="32"/>
          <w:szCs w:val="32"/>
        </w:rPr>
        <w:t>）收悉，经审查，现就该项目批复如下：</w:t>
      </w:r>
    </w:p>
    <w:p>
      <w:pPr>
        <w:keepNext w:val="0"/>
        <w:keepLines w:val="0"/>
        <w:pageBreakBefore w:val="0"/>
        <w:widowControl w:val="0"/>
        <w:kinsoku/>
        <w:wordWrap/>
        <w:overflowPunct/>
        <w:topLinePunct w:val="0"/>
        <w:bidi w:val="0"/>
        <w:snapToGrid w:val="0"/>
        <w:spacing w:line="600" w:lineRule="exact"/>
        <w:ind w:firstLine="59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11"/>
          <w:sz w:val="32"/>
          <w:szCs w:val="32"/>
        </w:rPr>
        <w:t>一、项目名称：</w:t>
      </w:r>
      <w:r>
        <w:rPr>
          <w:rFonts w:hint="eastAsia" w:ascii="Times New Roman" w:hAnsi="Times New Roman" w:eastAsia="方正仿宋_GBK" w:cs="Times New Roman"/>
          <w:sz w:val="32"/>
          <w:lang w:val="en-US" w:eastAsia="zh-CN"/>
        </w:rPr>
        <w:t>2024年双龙镇粮油烘干厂建设项目</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eastAsia="方正仿宋_GBK" w:cs="Times New Roman"/>
          <w:sz w:val="32"/>
          <w:lang w:val="en-US" w:eastAsia="zh-CN"/>
        </w:rPr>
      </w:pPr>
      <w:r>
        <w:rPr>
          <w:rFonts w:hint="eastAsia" w:ascii="方正黑体_GBK" w:eastAsia="方正黑体_GBK"/>
          <w:spacing w:val="-6"/>
          <w:sz w:val="32"/>
          <w:szCs w:val="32"/>
        </w:rPr>
        <w:t>二、</w:t>
      </w:r>
      <w:r>
        <w:rPr>
          <w:rFonts w:hint="eastAsia" w:ascii="方正黑体_GBK" w:eastAsia="方正黑体_GBK"/>
          <w:spacing w:val="-6"/>
          <w:sz w:val="32"/>
          <w:szCs w:val="32"/>
          <w:lang w:val="en-US" w:eastAsia="zh-CN"/>
        </w:rPr>
        <w:t>监管单位</w:t>
      </w:r>
      <w:r>
        <w:rPr>
          <w:rFonts w:hint="eastAsia" w:ascii="方正黑体_GBK" w:eastAsia="方正黑体_GBK"/>
          <w:spacing w:val="-6"/>
          <w:sz w:val="32"/>
          <w:szCs w:val="32"/>
        </w:rPr>
        <w:t>：</w:t>
      </w:r>
      <w:r>
        <w:rPr>
          <w:rFonts w:hint="eastAsia" w:ascii="Times New Roman" w:hAnsi="Times New Roman" w:eastAsia="方正仿宋_GBK" w:cs="Times New Roman"/>
          <w:sz w:val="32"/>
          <w:lang w:val="en-US" w:eastAsia="zh-CN"/>
        </w:rPr>
        <w:t>双龙镇</w:t>
      </w:r>
      <w:r>
        <w:rPr>
          <w:rFonts w:hint="eastAsia" w:eastAsia="方正仿宋_GBK" w:cs="Times New Roman"/>
          <w:sz w:val="32"/>
          <w:lang w:val="en-US" w:eastAsia="zh-CN"/>
        </w:rPr>
        <w:t>人民政府</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lang w:val="en-US" w:eastAsia="zh-CN"/>
        </w:rPr>
      </w:pPr>
      <w:r>
        <w:rPr>
          <w:rFonts w:hint="eastAsia" w:ascii="方正黑体_GBK" w:eastAsia="方正黑体_GBK"/>
          <w:spacing w:val="-6"/>
          <w:sz w:val="32"/>
          <w:szCs w:val="32"/>
          <w:lang w:val="en-US" w:eastAsia="zh-CN"/>
        </w:rPr>
        <w:t>三、项目法人：</w:t>
      </w:r>
      <w:r>
        <w:rPr>
          <w:rFonts w:hint="default" w:ascii="Times New Roman" w:hAnsi="Times New Roman" w:eastAsia="方正仿宋_GBK" w:cs="Times New Roman"/>
          <w:b w:val="0"/>
          <w:kern w:val="2"/>
          <w:sz w:val="32"/>
          <w:szCs w:val="21"/>
          <w:lang w:val="en-US" w:eastAsia="zh-CN" w:bidi="ar-SA"/>
        </w:rPr>
        <w:t>重庆市剑越农业发展有限公司</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四</w:t>
      </w:r>
      <w:r>
        <w:rPr>
          <w:rFonts w:hint="eastAsia" w:ascii="方正黑体_GBK" w:eastAsia="方正黑体_GBK"/>
          <w:spacing w:val="-6"/>
          <w:sz w:val="32"/>
          <w:szCs w:val="32"/>
          <w:lang w:eastAsia="zh-CN"/>
        </w:rPr>
        <w:t>、建设</w:t>
      </w:r>
      <w:r>
        <w:rPr>
          <w:rFonts w:hint="eastAsia" w:ascii="方正黑体_GBK" w:eastAsia="方正黑体_GBK"/>
          <w:spacing w:val="-6"/>
          <w:sz w:val="32"/>
          <w:szCs w:val="32"/>
          <w:lang w:val="en-US" w:eastAsia="zh-CN"/>
        </w:rPr>
        <w:t>地点</w:t>
      </w:r>
      <w:r>
        <w:rPr>
          <w:rFonts w:hint="eastAsia" w:ascii="方正黑体_GBK" w:eastAsia="方正黑体_GBK"/>
          <w:spacing w:val="-6"/>
          <w:sz w:val="32"/>
          <w:szCs w:val="32"/>
          <w:lang w:eastAsia="zh-CN"/>
        </w:rPr>
        <w:t>：</w:t>
      </w:r>
      <w:r>
        <w:rPr>
          <w:rFonts w:hint="eastAsia" w:ascii="Times New Roman" w:hAnsi="Times New Roman" w:eastAsia="方正仿宋_GBK" w:cs="Times New Roman"/>
          <w:sz w:val="32"/>
          <w:lang w:val="en-US" w:eastAsia="zh-CN"/>
        </w:rPr>
        <w:t>双龙镇梨子园村</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eastAsia="方正仿宋_GBK" w:cs="Times New Roman"/>
          <w:sz w:val="32"/>
          <w:lang w:val="en-US" w:eastAsia="zh-CN"/>
        </w:rPr>
      </w:pPr>
      <w:r>
        <w:rPr>
          <w:rFonts w:hint="eastAsia" w:ascii="方正黑体_GBK" w:eastAsia="方正黑体_GBK"/>
          <w:spacing w:val="-6"/>
          <w:sz w:val="32"/>
          <w:szCs w:val="32"/>
          <w:lang w:val="en-US" w:eastAsia="zh-CN"/>
        </w:rPr>
        <w:t>五</w:t>
      </w:r>
      <w:r>
        <w:rPr>
          <w:rFonts w:hint="eastAsia" w:ascii="方正黑体_GBK" w:eastAsia="方正黑体_GBK"/>
          <w:spacing w:val="-6"/>
          <w:sz w:val="32"/>
          <w:szCs w:val="32"/>
          <w:lang w:eastAsia="zh-CN"/>
        </w:rPr>
        <w:t>、建设</w:t>
      </w:r>
      <w:r>
        <w:rPr>
          <w:rFonts w:hint="eastAsia" w:ascii="方正黑体_GBK" w:eastAsia="方正黑体_GBK"/>
          <w:spacing w:val="-6"/>
          <w:sz w:val="32"/>
          <w:szCs w:val="32"/>
          <w:lang w:val="en-US" w:eastAsia="zh-CN"/>
        </w:rPr>
        <w:t>内容</w:t>
      </w:r>
      <w:r>
        <w:rPr>
          <w:rFonts w:hint="eastAsia" w:ascii="方正黑体_GBK" w:eastAsia="方正黑体_GBK"/>
          <w:spacing w:val="-6"/>
          <w:sz w:val="32"/>
          <w:szCs w:val="32"/>
          <w:lang w:eastAsia="zh-CN"/>
        </w:rPr>
        <w:t>：</w:t>
      </w:r>
      <w:r>
        <w:rPr>
          <w:rFonts w:hint="eastAsia" w:eastAsia="方正仿宋_GBK" w:cs="Times New Roman"/>
          <w:sz w:val="32"/>
          <w:lang w:val="en-US" w:eastAsia="zh-CN"/>
        </w:rPr>
        <w:t>新建粮油烘干厂房占地面积485.84平方米，建筑面积562.9平方米，长37.8米，宽13.96米，建筑高度 8.8 米；新建柴棚1座，建筑面积136平方米，长22.38米，宽3.2-9米， 建筑高度5米；采购分料仓1台，后置打捆机1台，茶台1台，台式电脑4台；室外C25混凝土硬化地面154.35平方米，户外楼梯1座，室外排水沟100mm厚C20混凝土趟底72.5平方米，室外排水沟16米，室外DN200水泥管79米，检查井 3 座。</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六</w:t>
      </w:r>
      <w:r>
        <w:rPr>
          <w:rFonts w:hint="eastAsia" w:ascii="方正黑体_GBK" w:eastAsia="方正黑体_GBK"/>
          <w:spacing w:val="-6"/>
          <w:sz w:val="32"/>
          <w:szCs w:val="32"/>
          <w:lang w:eastAsia="zh-CN"/>
        </w:rPr>
        <w:t>、项目投资：</w:t>
      </w:r>
      <w:r>
        <w:rPr>
          <w:rFonts w:hint="eastAsia" w:ascii="Times New Roman" w:hAnsi="Times New Roman" w:eastAsia="方正仿宋_GBK" w:cs="Times New Roman"/>
          <w:sz w:val="32"/>
          <w:lang w:val="en-US" w:eastAsia="zh-CN"/>
        </w:rPr>
        <w:t>项目总投资</w:t>
      </w:r>
      <w:r>
        <w:rPr>
          <w:rFonts w:hint="eastAsia" w:eastAsia="方正仿宋_GBK" w:cs="Times New Roman"/>
          <w:sz w:val="32"/>
          <w:lang w:val="en-US" w:eastAsia="zh-CN"/>
        </w:rPr>
        <w:t>141.16</w:t>
      </w:r>
      <w:r>
        <w:rPr>
          <w:rFonts w:hint="eastAsia" w:ascii="Times New Roman" w:hAnsi="Times New Roman" w:eastAsia="方正仿宋_GBK" w:cs="Times New Roman"/>
          <w:sz w:val="32"/>
          <w:lang w:val="en-US" w:eastAsia="zh-CN"/>
        </w:rPr>
        <w:t>万元</w:t>
      </w:r>
      <w:r>
        <w:rPr>
          <w:rFonts w:hint="eastAsia" w:eastAsia="方正仿宋_GBK" w:cs="Times New Roman"/>
          <w:sz w:val="32"/>
          <w:lang w:val="en-US" w:eastAsia="zh-CN"/>
        </w:rPr>
        <w:t>，</w:t>
      </w:r>
      <w:r>
        <w:rPr>
          <w:rFonts w:hint="eastAsia" w:ascii="Times New Roman" w:hAnsi="Times New Roman" w:eastAsia="方正仿宋_GBK" w:cs="Times New Roman"/>
          <w:sz w:val="32"/>
          <w:lang w:val="en-US" w:eastAsia="zh-CN"/>
        </w:rPr>
        <w:t>资金来源为</w:t>
      </w:r>
      <w:r>
        <w:rPr>
          <w:rFonts w:hint="eastAsia" w:eastAsia="方正仿宋_GBK" w:cs="Times New Roman"/>
          <w:sz w:val="32"/>
          <w:lang w:val="en-US" w:eastAsia="zh-CN"/>
        </w:rPr>
        <w:t>2024年枣庄市财政援助资金100万元，不足部分由项目法人单位自筹</w:t>
      </w:r>
      <w:r>
        <w:rPr>
          <w:rFonts w:hint="eastAsia" w:ascii="Times New Roman" w:hAnsi="Times New Roman" w:eastAsia="方正仿宋_GBK" w:cs="Times New Roman"/>
          <w:sz w:val="32"/>
          <w:lang w:val="en-US" w:eastAsia="zh-CN"/>
        </w:rPr>
        <w:t>。</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eastAsia="方正仿宋_GBK"/>
          <w:kern w:val="0"/>
          <w:sz w:val="32"/>
          <w:szCs w:val="32"/>
        </w:rPr>
      </w:pPr>
      <w:r>
        <w:rPr>
          <w:rFonts w:hint="eastAsia" w:ascii="方正黑体_GBK" w:eastAsia="方正黑体_GBK"/>
          <w:spacing w:val="-6"/>
          <w:sz w:val="32"/>
          <w:szCs w:val="32"/>
          <w:lang w:val="en-US" w:eastAsia="zh-CN"/>
        </w:rPr>
        <w:t>七</w:t>
      </w:r>
      <w:r>
        <w:rPr>
          <w:rFonts w:hint="eastAsia" w:ascii="方正黑体_GBK" w:eastAsia="方正黑体_GBK"/>
          <w:spacing w:val="-6"/>
          <w:sz w:val="32"/>
          <w:szCs w:val="32"/>
          <w:lang w:eastAsia="zh-CN"/>
        </w:rPr>
        <w:t>、建设工期：</w:t>
      </w:r>
      <w:r>
        <w:rPr>
          <w:rFonts w:hint="eastAsia" w:eastAsia="方正仿宋_GBK"/>
          <w:kern w:val="0"/>
          <w:sz w:val="32"/>
          <w:szCs w:val="32"/>
        </w:rPr>
        <w:t>本项目建设期</w:t>
      </w:r>
      <w:r>
        <w:rPr>
          <w:rFonts w:hint="eastAsia" w:eastAsia="方正仿宋_GBK"/>
          <w:kern w:val="0"/>
          <w:sz w:val="32"/>
          <w:szCs w:val="32"/>
          <w:lang w:val="en-US" w:eastAsia="zh-CN"/>
        </w:rPr>
        <w:t>5</w:t>
      </w:r>
      <w:r>
        <w:rPr>
          <w:rFonts w:hint="eastAsia" w:eastAsia="方正仿宋_GBK"/>
          <w:kern w:val="0"/>
          <w:sz w:val="32"/>
          <w:szCs w:val="32"/>
        </w:rPr>
        <w:t>个月</w:t>
      </w:r>
      <w:r>
        <w:rPr>
          <w:rFonts w:hint="eastAsia" w:eastAsia="方正仿宋_GBK"/>
          <w:kern w:val="0"/>
          <w:sz w:val="32"/>
          <w:szCs w:val="32"/>
          <w:lang w:eastAsia="zh-CN"/>
        </w:rPr>
        <w:t>，</w:t>
      </w:r>
      <w:r>
        <w:rPr>
          <w:rFonts w:hint="eastAsia" w:eastAsia="方正仿宋_GBK"/>
          <w:kern w:val="0"/>
          <w:sz w:val="32"/>
          <w:szCs w:val="32"/>
          <w:lang w:val="en-US" w:eastAsia="zh-CN"/>
        </w:rPr>
        <w:t>按先建后补方式建设</w:t>
      </w:r>
      <w:r>
        <w:rPr>
          <w:rFonts w:hint="eastAsia" w:eastAsia="方正仿宋_GBK"/>
          <w:kern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ascii="方正仿宋_GBK" w:eastAsia="方正仿宋_GBK"/>
          <w:sz w:val="32"/>
          <w:szCs w:val="32"/>
        </w:rPr>
      </w:pPr>
      <w:r>
        <w:rPr>
          <w:rFonts w:hint="eastAsia" w:ascii="方正黑体_GBK" w:eastAsia="方正黑体_GBK"/>
          <w:spacing w:val="-6"/>
          <w:sz w:val="32"/>
          <w:szCs w:val="32"/>
          <w:lang w:val="en-US" w:eastAsia="zh-CN"/>
        </w:rPr>
        <w:t>八</w:t>
      </w:r>
      <w:r>
        <w:rPr>
          <w:rFonts w:hint="eastAsia" w:ascii="方正黑体_GBK" w:eastAsia="方正黑体_GBK"/>
          <w:spacing w:val="-6"/>
          <w:sz w:val="32"/>
          <w:szCs w:val="32"/>
          <w:lang w:eastAsia="zh-CN"/>
        </w:rPr>
        <w:t>、节能：</w:t>
      </w:r>
      <w:r>
        <w:rPr>
          <w:rFonts w:hint="eastAsia" w:ascii="方正仿宋_GBK" w:eastAsia="方正仿宋_GBK"/>
          <w:sz w:val="32"/>
          <w:szCs w:val="32"/>
        </w:rPr>
        <w:t>该项目须按建筑节能标准设计建设，按国家有关建筑节能的要求选用节能建筑材料。</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ascii="Times New Roman" w:hAnsi="Times New Roman" w:eastAsia="方正仿宋_GBK" w:cs="Times New Roman"/>
          <w:kern w:val="0"/>
          <w:sz w:val="32"/>
          <w:szCs w:val="32"/>
          <w:lang w:val="en-US" w:eastAsia="zh-CN"/>
        </w:rPr>
      </w:pPr>
      <w:r>
        <w:rPr>
          <w:rFonts w:hint="eastAsia" w:ascii="方正黑体_GBK" w:eastAsia="方正黑体_GBK"/>
          <w:spacing w:val="-6"/>
          <w:sz w:val="32"/>
          <w:szCs w:val="32"/>
          <w:lang w:val="en-US" w:eastAsia="zh-CN"/>
        </w:rPr>
        <w:t>九、招投标：</w:t>
      </w:r>
      <w:r>
        <w:rPr>
          <w:rFonts w:hint="default" w:ascii="Times New Roman" w:hAnsi="Times New Roman" w:eastAsia="方正仿宋_GBK" w:cs="Times New Roman"/>
          <w:kern w:val="0"/>
          <w:sz w:val="32"/>
          <w:szCs w:val="32"/>
          <w:lang w:val="en-US" w:eastAsia="zh-CN"/>
        </w:rPr>
        <w:t>项目发包按国家发改委第16号令和丰都县人民政府办公室《关于加快推进公共资源交易监督管理改革有关工作的通知》（丰都府办〔2020〕78号）等相关文件规定执行。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rPr>
      </w:pPr>
      <w:r>
        <w:rPr>
          <w:rFonts w:hint="eastAsia" w:ascii="Times New Roman" w:hAnsi="Times New Roman" w:eastAsia="方正仿宋_GBK" w:cs="Times New Roman"/>
          <w:kern w:val="0"/>
          <w:sz w:val="32"/>
          <w:szCs w:val="32"/>
          <w:lang w:val="en-US" w:eastAsia="zh-CN"/>
        </w:rPr>
        <w:t>本项目根据中共重庆市委全面深化改革委员会农业农村改革专项小组办公室《关于调整农业项目财政补助资金股权化改革方案有关内容的通知》（渝农改办〔2020〕1号）文件相关要求纳入股权化改革，项目法人单位要严格按照相关规定落实股权分配、固定分红标准等事项。</w:t>
      </w:r>
    </w:p>
    <w:p>
      <w:pPr>
        <w:pStyle w:val="2"/>
        <w:keepNext w:val="0"/>
        <w:keepLines w:val="0"/>
        <w:pageBreakBefore w:val="0"/>
        <w:widowControl w:val="0"/>
        <w:kinsoku/>
        <w:wordWrap/>
        <w:overflowPunct/>
        <w:topLinePunct w:val="0"/>
        <w:bidi w:val="0"/>
        <w:spacing w:line="600" w:lineRule="exact"/>
        <w:ind w:firstLine="608" w:firstLineChars="200"/>
        <w:textAlignment w:val="auto"/>
        <w:rPr>
          <w:rFonts w:hint="default" w:ascii="Times New Roman" w:hAnsi="Times New Roman" w:eastAsia="方正仿宋_GBK" w:cs="Times New Roman"/>
          <w:w w:val="95"/>
          <w:kern w:val="0"/>
          <w:sz w:val="32"/>
          <w:szCs w:val="32"/>
        </w:rPr>
      </w:pPr>
      <w:r>
        <w:rPr>
          <w:rFonts w:hint="default" w:ascii="Times New Roman" w:hAnsi="Times New Roman" w:eastAsia="方正仿宋_GBK" w:cs="Times New Roman"/>
          <w:w w:val="95"/>
          <w:kern w:val="0"/>
          <w:sz w:val="32"/>
          <w:szCs w:val="32"/>
        </w:rPr>
        <w:t>接此批复后，请</w:t>
      </w:r>
      <w:r>
        <w:rPr>
          <w:rFonts w:hint="default" w:ascii="Times New Roman" w:hAnsi="Times New Roman" w:eastAsia="方正仿宋_GBK" w:cs="Times New Roman"/>
          <w:w w:val="95"/>
          <w:kern w:val="0"/>
          <w:sz w:val="32"/>
          <w:szCs w:val="32"/>
          <w:lang w:eastAsia="zh-CN"/>
        </w:rPr>
        <w:t>你单位</w:t>
      </w:r>
      <w:r>
        <w:rPr>
          <w:rFonts w:hint="default" w:ascii="Times New Roman" w:hAnsi="Times New Roman" w:eastAsia="方正仿宋_GBK" w:cs="Times New Roman"/>
          <w:w w:val="95"/>
          <w:kern w:val="0"/>
          <w:sz w:val="32"/>
          <w:szCs w:val="32"/>
        </w:rPr>
        <w:t>严格按项目基本建设程序建设，加强项目管理，确保工程质量。</w:t>
      </w:r>
    </w:p>
    <w:p>
      <w:pPr>
        <w:keepNext w:val="0"/>
        <w:keepLines w:val="0"/>
        <w:pageBreakBefore w:val="0"/>
        <w:widowControl w:val="0"/>
        <w:tabs>
          <w:tab w:val="left" w:pos="5618"/>
        </w:tabs>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5618"/>
        </w:tabs>
        <w:kinsoku/>
        <w:wordWrap/>
        <w:overflowPunct/>
        <w:topLinePunct w:val="0"/>
        <w:bidi w:val="0"/>
        <w:spacing w:line="600" w:lineRule="exact"/>
        <w:ind w:left="0" w:leftChars="0" w:firstLine="4537" w:firstLineChars="141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丰都县农业农村委员会</w:t>
      </w:r>
    </w:p>
    <w:p>
      <w:pPr>
        <w:keepNext w:val="0"/>
        <w:keepLines w:val="0"/>
        <w:pageBreakBefore w:val="0"/>
        <w:widowControl w:val="0"/>
        <w:tabs>
          <w:tab w:val="left" w:pos="4855"/>
        </w:tabs>
        <w:kinsoku/>
        <w:wordWrap/>
        <w:overflowPunct/>
        <w:topLinePunct w:val="0"/>
        <w:bidi w:val="0"/>
        <w:spacing w:line="600" w:lineRule="exact"/>
        <w:textAlignment w:val="auto"/>
      </w:pP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pStyle w:val="12"/>
        <w:ind w:left="0" w:leftChars="0"/>
        <w:rPr>
          <w:rFonts w:hint="eastAsia"/>
          <w:sz w:val="32"/>
          <w:szCs w:val="24"/>
          <w:lang w:val="en-US" w:eastAsia="zh-CN"/>
        </w:rPr>
      </w:pPr>
    </w:p>
    <w:p>
      <w:pPr>
        <w:pStyle w:val="12"/>
        <w:ind w:left="0" w:leftChars="0"/>
        <w:rPr>
          <w:rFonts w:hint="eastAsia" w:eastAsia="方正仿宋_GBK"/>
          <w:sz w:val="32"/>
          <w:szCs w:val="24"/>
          <w:lang w:val="en-US" w:eastAsia="zh-CN"/>
        </w:rPr>
      </w:pPr>
      <w:r>
        <w:rPr>
          <w:rFonts w:hint="eastAsia"/>
          <w:sz w:val="32"/>
          <w:szCs w:val="24"/>
          <w:lang w:val="en-US" w:eastAsia="zh-CN"/>
        </w:rPr>
        <w:t>（此件公开发布）</w:t>
      </w:r>
    </w:p>
    <w:p>
      <w:pPr>
        <w:pStyle w:val="12"/>
        <w:ind w:left="0" w:leftChars="0"/>
        <w:rPr>
          <w:rFonts w:hint="eastAsia"/>
          <w:sz w:val="32"/>
          <w:szCs w:val="24"/>
        </w:rPr>
      </w:pPr>
    </w:p>
    <w:p>
      <w:pPr>
        <w:pStyle w:val="12"/>
        <w:ind w:left="0" w:leftChars="0"/>
        <w:rPr>
          <w:rFonts w:hint="eastAsia"/>
          <w:sz w:val="32"/>
          <w:szCs w:val="24"/>
        </w:rPr>
      </w:pPr>
      <w:r>
        <w:rPr>
          <w:rFonts w:hint="eastAsia"/>
          <w:sz w:val="32"/>
          <w:szCs w:val="24"/>
        </w:rPr>
        <w:t>县农业农村委监督举报电话：023-70711151</w:t>
      </w:r>
    </w:p>
    <w:p>
      <w:pPr>
        <w:pStyle w:val="12"/>
        <w:ind w:left="0" w:leftChars="0"/>
        <w:rPr>
          <w:rFonts w:hint="default"/>
          <w:sz w:val="32"/>
          <w:szCs w:val="24"/>
        </w:rPr>
      </w:pPr>
      <w:r>
        <w:rPr>
          <w:rFonts w:hint="eastAsia"/>
          <w:sz w:val="32"/>
          <w:szCs w:val="24"/>
        </w:rPr>
        <w:t>县纪委监委监督举报电话：12388</w:t>
      </w:r>
    </w:p>
    <w:p>
      <w:pPr>
        <w:tabs>
          <w:tab w:val="left" w:pos="3921"/>
        </w:tabs>
        <w:jc w:val="left"/>
      </w:pPr>
      <w:r>
        <w:rPr>
          <w:rFonts w:hint="eastAsia" w:eastAsia="方正仿宋_GBK"/>
          <w:sz w:val="32"/>
          <w:szCs w:val="24"/>
        </w:rPr>
        <w:t>监督举报电话：12345</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2"/>
      <w:rPr>
        <w:rStyle w:val="29"/>
        <w:sz w:val="28"/>
      </w:rPr>
    </w:pPr>
    <w:r>
      <w:rPr>
        <w:rStyle w:val="29"/>
        <w:sz w:val="28"/>
      </w:rPr>
      <w:fldChar w:fldCharType="begin"/>
    </w:r>
    <w:r>
      <w:rPr>
        <w:rStyle w:val="29"/>
        <w:sz w:val="28"/>
      </w:rPr>
      <w:instrText xml:space="preserve">PAGE  </w:instrText>
    </w:r>
    <w:r>
      <w:rPr>
        <w:rStyle w:val="29"/>
        <w:sz w:val="28"/>
      </w:rPr>
      <w:fldChar w:fldCharType="separate"/>
    </w:r>
    <w:r>
      <w:rPr>
        <w:rStyle w:val="29"/>
        <w:sz w:val="28"/>
      </w:rPr>
      <w:t>- 2 -</w:t>
    </w:r>
    <w:r>
      <w:rPr>
        <w:rStyle w:val="29"/>
        <w:sz w:val="28"/>
      </w:rPr>
      <w:fldChar w:fldCharType="end"/>
    </w:r>
  </w:p>
  <w:p>
    <w:pPr>
      <w:pStyle w:val="19"/>
      <w:ind w:right="360" w:firstLine="360"/>
      <w:jc w:val="right"/>
      <w:rPr>
        <w:rFonts w:eastAsia="Times New Roman"/>
        <w:b/>
        <w:sz w:val="28"/>
      </w:rPr>
    </w:pPr>
    <w:r>
      <w:rPr>
        <w:rFonts w:eastAsia="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5"/>
      <w:lvlText w:val="（）"/>
      <w:lvlJc w:val="left"/>
      <w:rPr>
        <w:rFonts w:cs="Times New Roman"/>
      </w:rPr>
    </w:lvl>
    <w:lvl w:ilvl="3" w:tentative="0">
      <w:start w:val="1"/>
      <w:numFmt w:val="decimal"/>
      <w:pStyle w:val="6"/>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4"/>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7F2F9A8F"/>
    <w:multiLevelType w:val="multilevel"/>
    <w:tmpl w:val="7F2F9A8F"/>
    <w:lvl w:ilvl="0" w:tentative="0">
      <w:start w:val="4"/>
      <w:numFmt w:val="chineseCounting"/>
      <w:pStyle w:val="3"/>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NDk3MDI5NmEzY2ZjZDcwNjUzYWI4NzdkMTg3MTgifQ=="/>
  </w:docVars>
  <w:rsids>
    <w:rsidRoot w:val="00D44A3F"/>
    <w:rsid w:val="00010CFA"/>
    <w:rsid w:val="00027331"/>
    <w:rsid w:val="000477D5"/>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83396"/>
    <w:rsid w:val="00491C86"/>
    <w:rsid w:val="00493CD8"/>
    <w:rsid w:val="004B443B"/>
    <w:rsid w:val="004C4E63"/>
    <w:rsid w:val="004C70C3"/>
    <w:rsid w:val="004D4C49"/>
    <w:rsid w:val="00507248"/>
    <w:rsid w:val="00532C43"/>
    <w:rsid w:val="00535B71"/>
    <w:rsid w:val="0055292F"/>
    <w:rsid w:val="0055371D"/>
    <w:rsid w:val="00562E75"/>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06A51"/>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501D4"/>
    <w:rsid w:val="00956369"/>
    <w:rsid w:val="0095775F"/>
    <w:rsid w:val="00972D1C"/>
    <w:rsid w:val="00982359"/>
    <w:rsid w:val="009A19A6"/>
    <w:rsid w:val="009A3C0E"/>
    <w:rsid w:val="009B65A7"/>
    <w:rsid w:val="009D20CB"/>
    <w:rsid w:val="009D4538"/>
    <w:rsid w:val="009D6C42"/>
    <w:rsid w:val="009E47AC"/>
    <w:rsid w:val="009F5B75"/>
    <w:rsid w:val="009F7EA4"/>
    <w:rsid w:val="00A0316E"/>
    <w:rsid w:val="00A25D6F"/>
    <w:rsid w:val="00A43655"/>
    <w:rsid w:val="00A63C32"/>
    <w:rsid w:val="00A71ADE"/>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676C"/>
    <w:rsid w:val="00CC6FBA"/>
    <w:rsid w:val="00CD4842"/>
    <w:rsid w:val="00D06554"/>
    <w:rsid w:val="00D066C8"/>
    <w:rsid w:val="00D2636C"/>
    <w:rsid w:val="00D44A3F"/>
    <w:rsid w:val="00D87657"/>
    <w:rsid w:val="00D937DF"/>
    <w:rsid w:val="00DA7E0D"/>
    <w:rsid w:val="00DB077A"/>
    <w:rsid w:val="00DB48D6"/>
    <w:rsid w:val="00DC3985"/>
    <w:rsid w:val="00DC5398"/>
    <w:rsid w:val="00E31A5B"/>
    <w:rsid w:val="00E50AF5"/>
    <w:rsid w:val="00E549AD"/>
    <w:rsid w:val="00E62269"/>
    <w:rsid w:val="00E627ED"/>
    <w:rsid w:val="00E70B8D"/>
    <w:rsid w:val="00E74D5C"/>
    <w:rsid w:val="00E8234E"/>
    <w:rsid w:val="00E92E6B"/>
    <w:rsid w:val="00EB39AA"/>
    <w:rsid w:val="00EC16CD"/>
    <w:rsid w:val="00ED1EF4"/>
    <w:rsid w:val="00EF0008"/>
    <w:rsid w:val="00F021B3"/>
    <w:rsid w:val="00F17EB7"/>
    <w:rsid w:val="00F33B8A"/>
    <w:rsid w:val="00F44026"/>
    <w:rsid w:val="00F5066E"/>
    <w:rsid w:val="00F52B7B"/>
    <w:rsid w:val="00F75310"/>
    <w:rsid w:val="00F867DC"/>
    <w:rsid w:val="00F91B17"/>
    <w:rsid w:val="00FA1671"/>
    <w:rsid w:val="00FC74FC"/>
    <w:rsid w:val="00FE469D"/>
    <w:rsid w:val="01211102"/>
    <w:rsid w:val="016536E6"/>
    <w:rsid w:val="01875B05"/>
    <w:rsid w:val="01AF2DA5"/>
    <w:rsid w:val="01C918F0"/>
    <w:rsid w:val="01F52BC6"/>
    <w:rsid w:val="025D09FD"/>
    <w:rsid w:val="02D31437"/>
    <w:rsid w:val="02D46D2B"/>
    <w:rsid w:val="02D779B2"/>
    <w:rsid w:val="03335ECF"/>
    <w:rsid w:val="03852BD3"/>
    <w:rsid w:val="03962702"/>
    <w:rsid w:val="03FD0D9A"/>
    <w:rsid w:val="04D31CDF"/>
    <w:rsid w:val="05671B1D"/>
    <w:rsid w:val="058E0CFA"/>
    <w:rsid w:val="059F1B28"/>
    <w:rsid w:val="05A1790B"/>
    <w:rsid w:val="05BB2E32"/>
    <w:rsid w:val="05FB2D99"/>
    <w:rsid w:val="06085AFA"/>
    <w:rsid w:val="06387847"/>
    <w:rsid w:val="06CA293E"/>
    <w:rsid w:val="06E70C9B"/>
    <w:rsid w:val="0746727B"/>
    <w:rsid w:val="078710D5"/>
    <w:rsid w:val="07DD6F20"/>
    <w:rsid w:val="07E901AE"/>
    <w:rsid w:val="07F85C68"/>
    <w:rsid w:val="08015BAB"/>
    <w:rsid w:val="08F25B5E"/>
    <w:rsid w:val="09437F9D"/>
    <w:rsid w:val="09566186"/>
    <w:rsid w:val="096877F0"/>
    <w:rsid w:val="0999628D"/>
    <w:rsid w:val="09CA0F95"/>
    <w:rsid w:val="0A434235"/>
    <w:rsid w:val="0A4C1AA0"/>
    <w:rsid w:val="0A94243A"/>
    <w:rsid w:val="0ACA6BE8"/>
    <w:rsid w:val="0AEA622A"/>
    <w:rsid w:val="0B3117B4"/>
    <w:rsid w:val="0B825041"/>
    <w:rsid w:val="0BE00522"/>
    <w:rsid w:val="0C110089"/>
    <w:rsid w:val="0C215885"/>
    <w:rsid w:val="0CAF0D5D"/>
    <w:rsid w:val="0CC071CF"/>
    <w:rsid w:val="0CCD6C5F"/>
    <w:rsid w:val="0D0B61CE"/>
    <w:rsid w:val="0D2927D8"/>
    <w:rsid w:val="0D7D7DBB"/>
    <w:rsid w:val="0DB050F6"/>
    <w:rsid w:val="0DD81D45"/>
    <w:rsid w:val="0DDE0750"/>
    <w:rsid w:val="0DE45ADA"/>
    <w:rsid w:val="0E0C6534"/>
    <w:rsid w:val="0E8B79F8"/>
    <w:rsid w:val="0E90691A"/>
    <w:rsid w:val="0EA10D54"/>
    <w:rsid w:val="0EA239B0"/>
    <w:rsid w:val="0EC425B2"/>
    <w:rsid w:val="0EEF2DF0"/>
    <w:rsid w:val="0F035728"/>
    <w:rsid w:val="0F5B7ABC"/>
    <w:rsid w:val="0F807043"/>
    <w:rsid w:val="0FD475C0"/>
    <w:rsid w:val="0FEC6D05"/>
    <w:rsid w:val="100F41DB"/>
    <w:rsid w:val="10104626"/>
    <w:rsid w:val="1036243B"/>
    <w:rsid w:val="1059756B"/>
    <w:rsid w:val="1092383B"/>
    <w:rsid w:val="10E53C6C"/>
    <w:rsid w:val="10E82BFF"/>
    <w:rsid w:val="1145225A"/>
    <w:rsid w:val="11A269D6"/>
    <w:rsid w:val="11C0148E"/>
    <w:rsid w:val="12115857"/>
    <w:rsid w:val="12457FF6"/>
    <w:rsid w:val="12470A57"/>
    <w:rsid w:val="124746FC"/>
    <w:rsid w:val="129802C1"/>
    <w:rsid w:val="12A45B42"/>
    <w:rsid w:val="12DD0CEB"/>
    <w:rsid w:val="13D1464C"/>
    <w:rsid w:val="13F066A7"/>
    <w:rsid w:val="14057A1D"/>
    <w:rsid w:val="14331F3D"/>
    <w:rsid w:val="14501AE1"/>
    <w:rsid w:val="14813B13"/>
    <w:rsid w:val="158521DA"/>
    <w:rsid w:val="15C570C4"/>
    <w:rsid w:val="15F36217"/>
    <w:rsid w:val="1602382A"/>
    <w:rsid w:val="16076EB4"/>
    <w:rsid w:val="16254576"/>
    <w:rsid w:val="165E608B"/>
    <w:rsid w:val="168102E6"/>
    <w:rsid w:val="16D00E04"/>
    <w:rsid w:val="16DD0761"/>
    <w:rsid w:val="16E50413"/>
    <w:rsid w:val="170F6026"/>
    <w:rsid w:val="17213954"/>
    <w:rsid w:val="176A786B"/>
    <w:rsid w:val="17A16EEE"/>
    <w:rsid w:val="17A50477"/>
    <w:rsid w:val="17CB4AF7"/>
    <w:rsid w:val="17FC245D"/>
    <w:rsid w:val="18025D1E"/>
    <w:rsid w:val="18B26208"/>
    <w:rsid w:val="18D251B9"/>
    <w:rsid w:val="18E9363B"/>
    <w:rsid w:val="19DA3AB5"/>
    <w:rsid w:val="19FA4E1B"/>
    <w:rsid w:val="1A164E2D"/>
    <w:rsid w:val="1A2C1798"/>
    <w:rsid w:val="1ABD056C"/>
    <w:rsid w:val="1AE00B28"/>
    <w:rsid w:val="1AF73798"/>
    <w:rsid w:val="1B106806"/>
    <w:rsid w:val="1B314EEB"/>
    <w:rsid w:val="1BA9726A"/>
    <w:rsid w:val="1BAE5966"/>
    <w:rsid w:val="1BB01022"/>
    <w:rsid w:val="1BEA2707"/>
    <w:rsid w:val="1C673463"/>
    <w:rsid w:val="1C802C6F"/>
    <w:rsid w:val="1CB332CA"/>
    <w:rsid w:val="1CB74934"/>
    <w:rsid w:val="1D943DC7"/>
    <w:rsid w:val="1DA022A7"/>
    <w:rsid w:val="1DC86B59"/>
    <w:rsid w:val="1DCF42FA"/>
    <w:rsid w:val="1DD70171"/>
    <w:rsid w:val="1E461011"/>
    <w:rsid w:val="1EC8253F"/>
    <w:rsid w:val="1F0C037E"/>
    <w:rsid w:val="1F6846AC"/>
    <w:rsid w:val="1F8743A1"/>
    <w:rsid w:val="1FC9248A"/>
    <w:rsid w:val="200A35A2"/>
    <w:rsid w:val="201B7714"/>
    <w:rsid w:val="20256513"/>
    <w:rsid w:val="20722F14"/>
    <w:rsid w:val="20831DD5"/>
    <w:rsid w:val="208D0401"/>
    <w:rsid w:val="209D7668"/>
    <w:rsid w:val="212C22EA"/>
    <w:rsid w:val="21846635"/>
    <w:rsid w:val="218A6C1C"/>
    <w:rsid w:val="21954DB9"/>
    <w:rsid w:val="221712A2"/>
    <w:rsid w:val="221E0023"/>
    <w:rsid w:val="223D4EF2"/>
    <w:rsid w:val="224505C4"/>
    <w:rsid w:val="22725284"/>
    <w:rsid w:val="2273325F"/>
    <w:rsid w:val="22AB59CB"/>
    <w:rsid w:val="22C959BE"/>
    <w:rsid w:val="22CD295D"/>
    <w:rsid w:val="23C10887"/>
    <w:rsid w:val="240C762A"/>
    <w:rsid w:val="244E0DD1"/>
    <w:rsid w:val="24901888"/>
    <w:rsid w:val="24D1352B"/>
    <w:rsid w:val="24F55947"/>
    <w:rsid w:val="252D6A09"/>
    <w:rsid w:val="25960D23"/>
    <w:rsid w:val="259C6434"/>
    <w:rsid w:val="263E3D23"/>
    <w:rsid w:val="2677014A"/>
    <w:rsid w:val="26AD2E74"/>
    <w:rsid w:val="26D55B0D"/>
    <w:rsid w:val="275F3DDB"/>
    <w:rsid w:val="278D087C"/>
    <w:rsid w:val="278E1E20"/>
    <w:rsid w:val="28205224"/>
    <w:rsid w:val="283E6D17"/>
    <w:rsid w:val="2883464B"/>
    <w:rsid w:val="28965A69"/>
    <w:rsid w:val="295A4729"/>
    <w:rsid w:val="29717D68"/>
    <w:rsid w:val="297A6E46"/>
    <w:rsid w:val="29B60F47"/>
    <w:rsid w:val="29C322B4"/>
    <w:rsid w:val="29E01BDE"/>
    <w:rsid w:val="2A681D05"/>
    <w:rsid w:val="2A7947CD"/>
    <w:rsid w:val="2B3A5055"/>
    <w:rsid w:val="2BA5606B"/>
    <w:rsid w:val="2BC6278C"/>
    <w:rsid w:val="2BFB0CA8"/>
    <w:rsid w:val="2C140555"/>
    <w:rsid w:val="2C871944"/>
    <w:rsid w:val="2CC44B23"/>
    <w:rsid w:val="2D371E00"/>
    <w:rsid w:val="2D40079E"/>
    <w:rsid w:val="2D517540"/>
    <w:rsid w:val="2E163995"/>
    <w:rsid w:val="2E245BFA"/>
    <w:rsid w:val="2E4922CB"/>
    <w:rsid w:val="2E5D3846"/>
    <w:rsid w:val="2E7910A2"/>
    <w:rsid w:val="2E931B03"/>
    <w:rsid w:val="2FF427CC"/>
    <w:rsid w:val="30731BEF"/>
    <w:rsid w:val="30736262"/>
    <w:rsid w:val="30E26ADB"/>
    <w:rsid w:val="30E67761"/>
    <w:rsid w:val="315C46D5"/>
    <w:rsid w:val="31CE29E5"/>
    <w:rsid w:val="31F95A98"/>
    <w:rsid w:val="320B3A4F"/>
    <w:rsid w:val="321A7667"/>
    <w:rsid w:val="32254BD9"/>
    <w:rsid w:val="322E164C"/>
    <w:rsid w:val="329A6961"/>
    <w:rsid w:val="32A07E96"/>
    <w:rsid w:val="335775F5"/>
    <w:rsid w:val="338E144D"/>
    <w:rsid w:val="343A0CE6"/>
    <w:rsid w:val="34F05F50"/>
    <w:rsid w:val="354B2A17"/>
    <w:rsid w:val="363871BC"/>
    <w:rsid w:val="363B4909"/>
    <w:rsid w:val="36AF2CD7"/>
    <w:rsid w:val="37180CA8"/>
    <w:rsid w:val="378E6CD5"/>
    <w:rsid w:val="37A040C6"/>
    <w:rsid w:val="37BD3798"/>
    <w:rsid w:val="37F539CB"/>
    <w:rsid w:val="382E1339"/>
    <w:rsid w:val="38627D4C"/>
    <w:rsid w:val="388C3695"/>
    <w:rsid w:val="38A93F19"/>
    <w:rsid w:val="38DC2536"/>
    <w:rsid w:val="39C83B7D"/>
    <w:rsid w:val="39F25AB9"/>
    <w:rsid w:val="39FD2EA0"/>
    <w:rsid w:val="3A116BE6"/>
    <w:rsid w:val="3A3C0D5A"/>
    <w:rsid w:val="3A501846"/>
    <w:rsid w:val="3A757B7A"/>
    <w:rsid w:val="3A985F13"/>
    <w:rsid w:val="3ABC0999"/>
    <w:rsid w:val="3B005BD0"/>
    <w:rsid w:val="3B2122F1"/>
    <w:rsid w:val="3B4C7F5B"/>
    <w:rsid w:val="3B9A0899"/>
    <w:rsid w:val="3BE25EB0"/>
    <w:rsid w:val="3C7F6576"/>
    <w:rsid w:val="3D2A4758"/>
    <w:rsid w:val="3D6C0BDB"/>
    <w:rsid w:val="3D7C5159"/>
    <w:rsid w:val="3E28188D"/>
    <w:rsid w:val="3E635827"/>
    <w:rsid w:val="3EAD048F"/>
    <w:rsid w:val="3F2E67FD"/>
    <w:rsid w:val="3F316DAB"/>
    <w:rsid w:val="3F42289D"/>
    <w:rsid w:val="3FEC243A"/>
    <w:rsid w:val="3FF2195C"/>
    <w:rsid w:val="407F4934"/>
    <w:rsid w:val="40AF29DA"/>
    <w:rsid w:val="40CF28DE"/>
    <w:rsid w:val="415E496A"/>
    <w:rsid w:val="419A7A0C"/>
    <w:rsid w:val="42597CFB"/>
    <w:rsid w:val="42672AE3"/>
    <w:rsid w:val="42C412EE"/>
    <w:rsid w:val="42C60ECF"/>
    <w:rsid w:val="42CD0251"/>
    <w:rsid w:val="430B4641"/>
    <w:rsid w:val="43197EB9"/>
    <w:rsid w:val="433018C4"/>
    <w:rsid w:val="43D41ABF"/>
    <w:rsid w:val="447316C9"/>
    <w:rsid w:val="447C3549"/>
    <w:rsid w:val="44FC236A"/>
    <w:rsid w:val="45E723BF"/>
    <w:rsid w:val="46152368"/>
    <w:rsid w:val="462E5DF5"/>
    <w:rsid w:val="46586729"/>
    <w:rsid w:val="469C052C"/>
    <w:rsid w:val="469F57C6"/>
    <w:rsid w:val="47674BE3"/>
    <w:rsid w:val="482F4571"/>
    <w:rsid w:val="48342400"/>
    <w:rsid w:val="48A73E92"/>
    <w:rsid w:val="48AB62F5"/>
    <w:rsid w:val="48CD5F61"/>
    <w:rsid w:val="491A7673"/>
    <w:rsid w:val="49306F7C"/>
    <w:rsid w:val="4992734A"/>
    <w:rsid w:val="49934630"/>
    <w:rsid w:val="4A513FA0"/>
    <w:rsid w:val="4A636CA0"/>
    <w:rsid w:val="4A6E00FD"/>
    <w:rsid w:val="4AD1090A"/>
    <w:rsid w:val="4BC4013D"/>
    <w:rsid w:val="4BD61390"/>
    <w:rsid w:val="4BDD3912"/>
    <w:rsid w:val="4BEA37E3"/>
    <w:rsid w:val="4C245747"/>
    <w:rsid w:val="4C6A66A0"/>
    <w:rsid w:val="4C8F2B51"/>
    <w:rsid w:val="4C9549B4"/>
    <w:rsid w:val="4CEE1FAE"/>
    <w:rsid w:val="4CFE5988"/>
    <w:rsid w:val="4D2B30A8"/>
    <w:rsid w:val="4D6961C3"/>
    <w:rsid w:val="4D7E5D4B"/>
    <w:rsid w:val="4D9220BC"/>
    <w:rsid w:val="4D9C4D5F"/>
    <w:rsid w:val="4DC559F9"/>
    <w:rsid w:val="4DDC7B7A"/>
    <w:rsid w:val="4E386B39"/>
    <w:rsid w:val="4E5E2FD1"/>
    <w:rsid w:val="4ECF7406"/>
    <w:rsid w:val="4F25520B"/>
    <w:rsid w:val="4F262D6C"/>
    <w:rsid w:val="4F5C37B8"/>
    <w:rsid w:val="4FAB337D"/>
    <w:rsid w:val="4FE52A87"/>
    <w:rsid w:val="50151606"/>
    <w:rsid w:val="50400981"/>
    <w:rsid w:val="509269E4"/>
    <w:rsid w:val="50A36AB2"/>
    <w:rsid w:val="50C54933"/>
    <w:rsid w:val="51303D5C"/>
    <w:rsid w:val="51813756"/>
    <w:rsid w:val="51A03E39"/>
    <w:rsid w:val="52660C6B"/>
    <w:rsid w:val="53591856"/>
    <w:rsid w:val="539666B8"/>
    <w:rsid w:val="53A705B1"/>
    <w:rsid w:val="53D4355D"/>
    <w:rsid w:val="547D35BA"/>
    <w:rsid w:val="54A222C5"/>
    <w:rsid w:val="54B42D3B"/>
    <w:rsid w:val="54E90592"/>
    <w:rsid w:val="55024E7F"/>
    <w:rsid w:val="55035E01"/>
    <w:rsid w:val="55504C4D"/>
    <w:rsid w:val="55544733"/>
    <w:rsid w:val="557B371F"/>
    <w:rsid w:val="55931E09"/>
    <w:rsid w:val="56315E16"/>
    <w:rsid w:val="563C4D77"/>
    <w:rsid w:val="56541DF1"/>
    <w:rsid w:val="56901021"/>
    <w:rsid w:val="571A178E"/>
    <w:rsid w:val="57395FE4"/>
    <w:rsid w:val="575C26A5"/>
    <w:rsid w:val="57736D9B"/>
    <w:rsid w:val="57840554"/>
    <w:rsid w:val="57CE1433"/>
    <w:rsid w:val="57FB3827"/>
    <w:rsid w:val="584154C7"/>
    <w:rsid w:val="58825B29"/>
    <w:rsid w:val="589A5FDF"/>
    <w:rsid w:val="589E630C"/>
    <w:rsid w:val="58DC3379"/>
    <w:rsid w:val="58E32A6C"/>
    <w:rsid w:val="59081EB2"/>
    <w:rsid w:val="59410B44"/>
    <w:rsid w:val="59C556FB"/>
    <w:rsid w:val="5A1801BD"/>
    <w:rsid w:val="5A623115"/>
    <w:rsid w:val="5AD63119"/>
    <w:rsid w:val="5B1B6E81"/>
    <w:rsid w:val="5BEF4D2F"/>
    <w:rsid w:val="5C090EB3"/>
    <w:rsid w:val="5C585DD7"/>
    <w:rsid w:val="5CB3260B"/>
    <w:rsid w:val="5D120066"/>
    <w:rsid w:val="5DA82820"/>
    <w:rsid w:val="5EC56599"/>
    <w:rsid w:val="5EE23683"/>
    <w:rsid w:val="5F390750"/>
    <w:rsid w:val="5F8844D1"/>
    <w:rsid w:val="5FC65260"/>
    <w:rsid w:val="5FD76A4E"/>
    <w:rsid w:val="5FDE5262"/>
    <w:rsid w:val="5FF54B6C"/>
    <w:rsid w:val="5FFC1685"/>
    <w:rsid w:val="60370B12"/>
    <w:rsid w:val="604636BB"/>
    <w:rsid w:val="60622F98"/>
    <w:rsid w:val="606A4DCB"/>
    <w:rsid w:val="60BC7722"/>
    <w:rsid w:val="60E50EFF"/>
    <w:rsid w:val="60E64F60"/>
    <w:rsid w:val="61572CED"/>
    <w:rsid w:val="619571A0"/>
    <w:rsid w:val="61D668FF"/>
    <w:rsid w:val="61FD05BB"/>
    <w:rsid w:val="621D649C"/>
    <w:rsid w:val="623B3E39"/>
    <w:rsid w:val="625822C7"/>
    <w:rsid w:val="62DE0F99"/>
    <w:rsid w:val="63146F70"/>
    <w:rsid w:val="6369763D"/>
    <w:rsid w:val="636E746E"/>
    <w:rsid w:val="63CB3A56"/>
    <w:rsid w:val="64007035"/>
    <w:rsid w:val="64336084"/>
    <w:rsid w:val="64550FB5"/>
    <w:rsid w:val="64C756F0"/>
    <w:rsid w:val="65784414"/>
    <w:rsid w:val="65940C5B"/>
    <w:rsid w:val="65A85C55"/>
    <w:rsid w:val="65C81DCC"/>
    <w:rsid w:val="6655005B"/>
    <w:rsid w:val="66651DFD"/>
    <w:rsid w:val="66A2095E"/>
    <w:rsid w:val="66D87988"/>
    <w:rsid w:val="670629A1"/>
    <w:rsid w:val="671305F6"/>
    <w:rsid w:val="67AE3E8C"/>
    <w:rsid w:val="67CF33DD"/>
    <w:rsid w:val="67F01F82"/>
    <w:rsid w:val="680674A8"/>
    <w:rsid w:val="682C0E32"/>
    <w:rsid w:val="685F7160"/>
    <w:rsid w:val="68601B09"/>
    <w:rsid w:val="68A847D4"/>
    <w:rsid w:val="68B91B44"/>
    <w:rsid w:val="69166076"/>
    <w:rsid w:val="69472AF8"/>
    <w:rsid w:val="694A2693"/>
    <w:rsid w:val="695629FC"/>
    <w:rsid w:val="697F0A71"/>
    <w:rsid w:val="6982479D"/>
    <w:rsid w:val="69C938A7"/>
    <w:rsid w:val="6A104B2A"/>
    <w:rsid w:val="6AF05B5A"/>
    <w:rsid w:val="6AF1090E"/>
    <w:rsid w:val="6B420EC7"/>
    <w:rsid w:val="6BE27B6F"/>
    <w:rsid w:val="6C1450EE"/>
    <w:rsid w:val="6C533EB7"/>
    <w:rsid w:val="6C5A755E"/>
    <w:rsid w:val="6C61047D"/>
    <w:rsid w:val="6C71519E"/>
    <w:rsid w:val="6CE94D8A"/>
    <w:rsid w:val="6D1068D4"/>
    <w:rsid w:val="6D113997"/>
    <w:rsid w:val="6D454C29"/>
    <w:rsid w:val="6D497D7B"/>
    <w:rsid w:val="6DAF3053"/>
    <w:rsid w:val="6DC60C3F"/>
    <w:rsid w:val="6DDE22CB"/>
    <w:rsid w:val="6DE10864"/>
    <w:rsid w:val="6DE210F1"/>
    <w:rsid w:val="6E0B0A0A"/>
    <w:rsid w:val="6E3B4A1C"/>
    <w:rsid w:val="6EB621C7"/>
    <w:rsid w:val="6EB80790"/>
    <w:rsid w:val="6EFF6CF3"/>
    <w:rsid w:val="6F047809"/>
    <w:rsid w:val="6FD11419"/>
    <w:rsid w:val="6FFB0FF5"/>
    <w:rsid w:val="703C015F"/>
    <w:rsid w:val="70A773CE"/>
    <w:rsid w:val="7151624D"/>
    <w:rsid w:val="71800204"/>
    <w:rsid w:val="71C70BF6"/>
    <w:rsid w:val="71CA763E"/>
    <w:rsid w:val="71E1279E"/>
    <w:rsid w:val="71EF2594"/>
    <w:rsid w:val="71F7290B"/>
    <w:rsid w:val="720D7FE4"/>
    <w:rsid w:val="72437D1F"/>
    <w:rsid w:val="726C7A6D"/>
    <w:rsid w:val="726D04D3"/>
    <w:rsid w:val="72727AFB"/>
    <w:rsid w:val="727944A4"/>
    <w:rsid w:val="72CA1E65"/>
    <w:rsid w:val="73013DC3"/>
    <w:rsid w:val="73383D30"/>
    <w:rsid w:val="737478B1"/>
    <w:rsid w:val="73DC0209"/>
    <w:rsid w:val="7457344F"/>
    <w:rsid w:val="745927C5"/>
    <w:rsid w:val="747F6C13"/>
    <w:rsid w:val="75397FEA"/>
    <w:rsid w:val="75437FCE"/>
    <w:rsid w:val="75501F7A"/>
    <w:rsid w:val="758855C6"/>
    <w:rsid w:val="75A82543"/>
    <w:rsid w:val="7628539E"/>
    <w:rsid w:val="762918BE"/>
    <w:rsid w:val="76440324"/>
    <w:rsid w:val="76B95246"/>
    <w:rsid w:val="774040A4"/>
    <w:rsid w:val="77526966"/>
    <w:rsid w:val="783F1A02"/>
    <w:rsid w:val="784018B9"/>
    <w:rsid w:val="78767D96"/>
    <w:rsid w:val="78ED20AF"/>
    <w:rsid w:val="79184336"/>
    <w:rsid w:val="791C2F15"/>
    <w:rsid w:val="7944746F"/>
    <w:rsid w:val="7A096224"/>
    <w:rsid w:val="7B83366D"/>
    <w:rsid w:val="7BE443F5"/>
    <w:rsid w:val="7BF71F17"/>
    <w:rsid w:val="7CAC4C2B"/>
    <w:rsid w:val="7CDA5125"/>
    <w:rsid w:val="7CE2424E"/>
    <w:rsid w:val="7D8F3FA2"/>
    <w:rsid w:val="7DA96753"/>
    <w:rsid w:val="7DB23D66"/>
    <w:rsid w:val="7DD913AE"/>
    <w:rsid w:val="7DDC6A46"/>
    <w:rsid w:val="7E1574ED"/>
    <w:rsid w:val="7E191D22"/>
    <w:rsid w:val="7E675848"/>
    <w:rsid w:val="7E8D6E52"/>
    <w:rsid w:val="7ED45DD0"/>
    <w:rsid w:val="7ED93D46"/>
    <w:rsid w:val="7F034577"/>
    <w:rsid w:val="7F084F80"/>
    <w:rsid w:val="7F3C423F"/>
    <w:rsid w:val="7F72426C"/>
    <w:rsid w:val="7F7E5110"/>
    <w:rsid w:val="7FE3732D"/>
    <w:rsid w:val="FDFB45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6"/>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4">
    <w:name w:val="heading 2"/>
    <w:basedOn w:val="1"/>
    <w:next w:val="5"/>
    <w:link w:val="47"/>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5">
    <w:name w:val="heading 3"/>
    <w:basedOn w:val="1"/>
    <w:next w:val="1"/>
    <w:link w:val="48"/>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6">
    <w:name w:val="heading 4"/>
    <w:basedOn w:val="5"/>
    <w:next w:val="1"/>
    <w:link w:val="49"/>
    <w:qFormat/>
    <w:locked/>
    <w:uiPriority w:val="99"/>
    <w:pPr>
      <w:numPr>
        <w:ilvl w:val="3"/>
      </w:numPr>
      <w:outlineLvl w:val="3"/>
    </w:pPr>
    <w:rPr>
      <w:rFonts w:ascii="Cambria" w:hAnsi="Cambria" w:eastAsia="宋体"/>
    </w:rPr>
  </w:style>
  <w:style w:type="character" w:default="1" w:styleId="27">
    <w:name w:val="Default Paragraph Font"/>
    <w:semiHidden/>
    <w:qFormat/>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paragraph" w:styleId="7">
    <w:name w:val="table of authorities"/>
    <w:basedOn w:val="1"/>
    <w:next w:val="1"/>
    <w:qFormat/>
    <w:locked/>
    <w:uiPriority w:val="99"/>
    <w:pPr>
      <w:ind w:left="420" w:leftChars="200"/>
    </w:pPr>
    <w:rPr>
      <w:rFonts w:eastAsia="方正仿宋_GBK"/>
      <w:sz w:val="32"/>
      <w:szCs w:val="20"/>
    </w:rPr>
  </w:style>
  <w:style w:type="paragraph" w:styleId="8">
    <w:name w:val="Normal Indent"/>
    <w:basedOn w:val="1"/>
    <w:qFormat/>
    <w:uiPriority w:val="99"/>
    <w:pPr>
      <w:spacing w:line="360" w:lineRule="auto"/>
      <w:ind w:firstLine="567" w:firstLineChars="200"/>
      <w:jc w:val="left"/>
    </w:pPr>
    <w:rPr>
      <w:sz w:val="28"/>
      <w:szCs w:val="24"/>
    </w:rPr>
  </w:style>
  <w:style w:type="paragraph" w:styleId="9">
    <w:name w:val="Document Map"/>
    <w:basedOn w:val="1"/>
    <w:link w:val="50"/>
    <w:qFormat/>
    <w:locked/>
    <w:uiPriority w:val="99"/>
    <w:pPr>
      <w:shd w:val="clear" w:color="auto" w:fill="000080"/>
    </w:pPr>
    <w:rPr>
      <w:sz w:val="24"/>
      <w:szCs w:val="20"/>
    </w:rPr>
  </w:style>
  <w:style w:type="paragraph" w:styleId="10">
    <w:name w:val="annotation text"/>
    <w:basedOn w:val="1"/>
    <w:link w:val="51"/>
    <w:qFormat/>
    <w:locked/>
    <w:uiPriority w:val="99"/>
    <w:pPr>
      <w:adjustRightInd w:val="0"/>
      <w:jc w:val="left"/>
      <w:textAlignment w:val="baseline"/>
    </w:pPr>
    <w:rPr>
      <w:szCs w:val="20"/>
    </w:rPr>
  </w:style>
  <w:style w:type="paragraph" w:styleId="11">
    <w:name w:val="Body Text"/>
    <w:basedOn w:val="1"/>
    <w:next w:val="12"/>
    <w:link w:val="52"/>
    <w:qFormat/>
    <w:locked/>
    <w:uiPriority w:val="99"/>
    <w:pPr>
      <w:jc w:val="center"/>
    </w:pPr>
    <w:rPr>
      <w:rFonts w:eastAsia="方正仿宋_GBK"/>
      <w:b/>
      <w:kern w:val="0"/>
      <w:sz w:val="20"/>
      <w:szCs w:val="20"/>
    </w:rPr>
  </w:style>
  <w:style w:type="paragraph" w:styleId="12">
    <w:name w:val="toc 5"/>
    <w:basedOn w:val="1"/>
    <w:next w:val="1"/>
    <w:qFormat/>
    <w:locked/>
    <w:uiPriority w:val="99"/>
    <w:pPr>
      <w:ind w:left="1680" w:leftChars="800"/>
    </w:pPr>
    <w:rPr>
      <w:rFonts w:eastAsia="方正仿宋_GBK"/>
      <w:sz w:val="32"/>
      <w:szCs w:val="24"/>
    </w:rPr>
  </w:style>
  <w:style w:type="paragraph" w:styleId="13">
    <w:name w:val="Body Text Indent"/>
    <w:basedOn w:val="1"/>
    <w:next w:val="14"/>
    <w:link w:val="54"/>
    <w:qFormat/>
    <w:locked/>
    <w:uiPriority w:val="99"/>
    <w:pPr>
      <w:spacing w:after="120"/>
      <w:ind w:left="200" w:leftChars="200"/>
    </w:pPr>
    <w:rPr>
      <w:sz w:val="24"/>
      <w:szCs w:val="20"/>
    </w:rPr>
  </w:style>
  <w:style w:type="paragraph" w:styleId="14">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5">
    <w:name w:val="Plain Text"/>
    <w:basedOn w:val="1"/>
    <w:link w:val="55"/>
    <w:qFormat/>
    <w:uiPriority w:val="99"/>
    <w:rPr>
      <w:rFonts w:ascii="宋体" w:hAnsi="Courier New"/>
      <w:kern w:val="0"/>
      <w:szCs w:val="20"/>
    </w:rPr>
  </w:style>
  <w:style w:type="paragraph" w:styleId="16">
    <w:name w:val="Date"/>
    <w:basedOn w:val="1"/>
    <w:next w:val="1"/>
    <w:link w:val="56"/>
    <w:qFormat/>
    <w:uiPriority w:val="99"/>
    <w:pPr>
      <w:ind w:left="100" w:leftChars="2500"/>
    </w:pPr>
    <w:rPr>
      <w:sz w:val="24"/>
      <w:szCs w:val="20"/>
    </w:rPr>
  </w:style>
  <w:style w:type="paragraph" w:styleId="17">
    <w:name w:val="Body Text Indent 2"/>
    <w:basedOn w:val="1"/>
    <w:link w:val="57"/>
    <w:qFormat/>
    <w:uiPriority w:val="99"/>
    <w:pPr>
      <w:spacing w:after="120" w:line="480" w:lineRule="auto"/>
      <w:ind w:left="420" w:leftChars="200" w:firstLine="960" w:firstLineChars="200"/>
      <w:jc w:val="left"/>
    </w:pPr>
    <w:rPr>
      <w:kern w:val="0"/>
      <w:szCs w:val="20"/>
    </w:rPr>
  </w:style>
  <w:style w:type="paragraph" w:styleId="18">
    <w:name w:val="Balloon Text"/>
    <w:basedOn w:val="1"/>
    <w:link w:val="58"/>
    <w:semiHidden/>
    <w:qFormat/>
    <w:locked/>
    <w:uiPriority w:val="99"/>
    <w:rPr>
      <w:rFonts w:eastAsia="方正仿宋_GBK"/>
      <w:kern w:val="0"/>
      <w:sz w:val="18"/>
      <w:szCs w:val="20"/>
    </w:rPr>
  </w:style>
  <w:style w:type="paragraph" w:styleId="19">
    <w:name w:val="footer"/>
    <w:basedOn w:val="1"/>
    <w:link w:val="59"/>
    <w:qFormat/>
    <w:uiPriority w:val="99"/>
    <w:pPr>
      <w:tabs>
        <w:tab w:val="center" w:pos="4153"/>
        <w:tab w:val="right" w:pos="8306"/>
      </w:tabs>
      <w:snapToGrid w:val="0"/>
      <w:jc w:val="left"/>
    </w:pPr>
    <w:rPr>
      <w:kern w:val="0"/>
      <w:sz w:val="18"/>
      <w:szCs w:val="20"/>
    </w:rPr>
  </w:style>
  <w:style w:type="paragraph" w:styleId="20">
    <w:name w:val="header"/>
    <w:basedOn w:val="1"/>
    <w:link w:val="60"/>
    <w:qFormat/>
    <w:uiPriority w:val="99"/>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locked/>
    <w:uiPriority w:val="99"/>
    <w:pPr>
      <w:spacing w:line="360" w:lineRule="auto"/>
      <w:ind w:firstLine="960" w:firstLineChars="200"/>
      <w:jc w:val="left"/>
    </w:pPr>
    <w:rPr>
      <w:sz w:val="28"/>
      <w:szCs w:val="24"/>
    </w:rPr>
  </w:style>
  <w:style w:type="paragraph" w:styleId="22">
    <w:name w:val="List"/>
    <w:basedOn w:val="1"/>
    <w:qFormat/>
    <w:uiPriority w:val="99"/>
    <w:pPr>
      <w:spacing w:line="360" w:lineRule="auto"/>
      <w:ind w:left="200" w:hanging="200" w:hangingChars="200"/>
      <w:jc w:val="center"/>
    </w:pPr>
    <w:rPr>
      <w:sz w:val="24"/>
      <w:szCs w:val="24"/>
    </w:rPr>
  </w:style>
  <w:style w:type="paragraph" w:styleId="23">
    <w:name w:val="toc 2"/>
    <w:basedOn w:val="1"/>
    <w:next w:val="1"/>
    <w:qFormat/>
    <w:locked/>
    <w:uiPriority w:val="99"/>
    <w:pPr>
      <w:ind w:left="210"/>
      <w:jc w:val="left"/>
    </w:pPr>
    <w:rPr>
      <w:smallCaps/>
      <w:sz w:val="20"/>
      <w:szCs w:val="24"/>
    </w:rPr>
  </w:style>
  <w:style w:type="paragraph" w:styleId="24">
    <w:name w:val="Title"/>
    <w:basedOn w:val="1"/>
    <w:link w:val="61"/>
    <w:qFormat/>
    <w:locked/>
    <w:uiPriority w:val="99"/>
    <w:pPr>
      <w:spacing w:before="240" w:after="60"/>
      <w:jc w:val="center"/>
      <w:outlineLvl w:val="0"/>
    </w:pPr>
    <w:rPr>
      <w:rFonts w:ascii="Arial" w:hAnsi="Arial" w:eastAsia="方正仿宋_GBK"/>
      <w:b/>
      <w:kern w:val="0"/>
      <w:sz w:val="32"/>
      <w:szCs w:val="20"/>
    </w:rPr>
  </w:style>
  <w:style w:type="table" w:styleId="26">
    <w:name w:val="Table Grid"/>
    <w:basedOn w:val="25"/>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locked/>
    <w:uiPriority w:val="99"/>
    <w:rPr>
      <w:rFonts w:cs="Times New Roman"/>
      <w:b/>
    </w:rPr>
  </w:style>
  <w:style w:type="character" w:styleId="29">
    <w:name w:val="page number"/>
    <w:basedOn w:val="27"/>
    <w:qFormat/>
    <w:uiPriority w:val="99"/>
    <w:rPr>
      <w:rFonts w:cs="Times New Roman"/>
    </w:rPr>
  </w:style>
  <w:style w:type="character" w:styleId="30">
    <w:name w:val="Hyperlink"/>
    <w:basedOn w:val="27"/>
    <w:qFormat/>
    <w:uiPriority w:val="99"/>
    <w:rPr>
      <w:rFonts w:cs="Times New Roman"/>
      <w:color w:val="0000FF"/>
      <w:u w:val="single"/>
    </w:rPr>
  </w:style>
  <w:style w:type="character" w:customStyle="1" w:styleId="31">
    <w:name w:val="Heading 1 Char"/>
    <w:basedOn w:val="27"/>
    <w:link w:val="3"/>
    <w:qFormat/>
    <w:locked/>
    <w:uiPriority w:val="99"/>
    <w:rPr>
      <w:rFonts w:cs="Times New Roman"/>
      <w:b/>
      <w:bCs/>
      <w:kern w:val="44"/>
      <w:sz w:val="44"/>
      <w:szCs w:val="44"/>
    </w:rPr>
  </w:style>
  <w:style w:type="character" w:customStyle="1" w:styleId="32">
    <w:name w:val="Heading 2 Char"/>
    <w:basedOn w:val="27"/>
    <w:link w:val="4"/>
    <w:semiHidden/>
    <w:qFormat/>
    <w:locked/>
    <w:uiPriority w:val="99"/>
    <w:rPr>
      <w:rFonts w:ascii="Cambria" w:hAnsi="Cambria" w:eastAsia="宋体" w:cs="Times New Roman"/>
      <w:b/>
      <w:sz w:val="32"/>
    </w:rPr>
  </w:style>
  <w:style w:type="character" w:customStyle="1" w:styleId="33">
    <w:name w:val="Heading 3 Char"/>
    <w:basedOn w:val="27"/>
    <w:link w:val="5"/>
    <w:qFormat/>
    <w:locked/>
    <w:uiPriority w:val="99"/>
    <w:rPr>
      <w:rFonts w:cs="Times New Roman"/>
      <w:b/>
      <w:sz w:val="32"/>
    </w:rPr>
  </w:style>
  <w:style w:type="character" w:customStyle="1" w:styleId="34">
    <w:name w:val="Heading 4 Char"/>
    <w:basedOn w:val="27"/>
    <w:link w:val="6"/>
    <w:semiHidden/>
    <w:qFormat/>
    <w:locked/>
    <w:uiPriority w:val="99"/>
    <w:rPr>
      <w:rFonts w:ascii="Cambria" w:hAnsi="Cambria" w:eastAsia="宋体" w:cs="Times New Roman"/>
      <w:b/>
      <w:bCs/>
      <w:sz w:val="28"/>
      <w:szCs w:val="28"/>
    </w:rPr>
  </w:style>
  <w:style w:type="character" w:customStyle="1" w:styleId="35">
    <w:name w:val="Body Text Char"/>
    <w:basedOn w:val="27"/>
    <w:link w:val="11"/>
    <w:semiHidden/>
    <w:qFormat/>
    <w:locked/>
    <w:uiPriority w:val="99"/>
    <w:rPr>
      <w:rFonts w:cs="Times New Roman"/>
      <w:sz w:val="21"/>
      <w:szCs w:val="21"/>
    </w:rPr>
  </w:style>
  <w:style w:type="character" w:customStyle="1" w:styleId="36">
    <w:name w:val="Document Map Char"/>
    <w:basedOn w:val="27"/>
    <w:link w:val="9"/>
    <w:semiHidden/>
    <w:qFormat/>
    <w:locked/>
    <w:uiPriority w:val="99"/>
    <w:rPr>
      <w:rFonts w:cs="Times New Roman"/>
      <w:sz w:val="2"/>
    </w:rPr>
  </w:style>
  <w:style w:type="character" w:customStyle="1" w:styleId="37">
    <w:name w:val="Comment Text Char"/>
    <w:basedOn w:val="27"/>
    <w:link w:val="10"/>
    <w:semiHidden/>
    <w:qFormat/>
    <w:locked/>
    <w:uiPriority w:val="99"/>
    <w:rPr>
      <w:rFonts w:cs="Times New Roman"/>
      <w:sz w:val="21"/>
      <w:szCs w:val="21"/>
    </w:rPr>
  </w:style>
  <w:style w:type="character" w:customStyle="1" w:styleId="38">
    <w:name w:val="Body Text Indent Char"/>
    <w:basedOn w:val="27"/>
    <w:link w:val="13"/>
    <w:semiHidden/>
    <w:qFormat/>
    <w:locked/>
    <w:uiPriority w:val="99"/>
    <w:rPr>
      <w:rFonts w:cs="Times New Roman"/>
      <w:sz w:val="21"/>
      <w:szCs w:val="21"/>
    </w:rPr>
  </w:style>
  <w:style w:type="character" w:customStyle="1" w:styleId="39">
    <w:name w:val="Plain Text Char"/>
    <w:basedOn w:val="27"/>
    <w:link w:val="15"/>
    <w:qFormat/>
    <w:locked/>
    <w:uiPriority w:val="99"/>
    <w:rPr>
      <w:rFonts w:ascii="宋体" w:hAnsi="Courier New" w:cs="Times New Roman"/>
      <w:kern w:val="2"/>
      <w:sz w:val="21"/>
    </w:rPr>
  </w:style>
  <w:style w:type="character" w:customStyle="1" w:styleId="40">
    <w:name w:val="Date Char"/>
    <w:basedOn w:val="27"/>
    <w:link w:val="16"/>
    <w:semiHidden/>
    <w:qFormat/>
    <w:locked/>
    <w:uiPriority w:val="99"/>
    <w:rPr>
      <w:rFonts w:cs="Times New Roman"/>
      <w:sz w:val="21"/>
      <w:szCs w:val="21"/>
    </w:rPr>
  </w:style>
  <w:style w:type="character" w:customStyle="1" w:styleId="41">
    <w:name w:val="Body Text Indent 2 Char"/>
    <w:basedOn w:val="27"/>
    <w:link w:val="17"/>
    <w:semiHidden/>
    <w:qFormat/>
    <w:locked/>
    <w:uiPriority w:val="99"/>
    <w:rPr>
      <w:rFonts w:cs="Times New Roman"/>
      <w:sz w:val="21"/>
      <w:szCs w:val="21"/>
    </w:rPr>
  </w:style>
  <w:style w:type="character" w:customStyle="1" w:styleId="42">
    <w:name w:val="Balloon Text Char"/>
    <w:basedOn w:val="27"/>
    <w:link w:val="18"/>
    <w:semiHidden/>
    <w:qFormat/>
    <w:locked/>
    <w:uiPriority w:val="99"/>
    <w:rPr>
      <w:rFonts w:cs="Times New Roman"/>
      <w:sz w:val="2"/>
    </w:rPr>
  </w:style>
  <w:style w:type="character" w:customStyle="1" w:styleId="43">
    <w:name w:val="Footer Char"/>
    <w:basedOn w:val="27"/>
    <w:link w:val="19"/>
    <w:qFormat/>
    <w:locked/>
    <w:uiPriority w:val="99"/>
    <w:rPr>
      <w:rFonts w:cs="Times New Roman"/>
      <w:sz w:val="18"/>
    </w:rPr>
  </w:style>
  <w:style w:type="character" w:customStyle="1" w:styleId="44">
    <w:name w:val="Header Char"/>
    <w:basedOn w:val="27"/>
    <w:link w:val="20"/>
    <w:qFormat/>
    <w:locked/>
    <w:uiPriority w:val="99"/>
    <w:rPr>
      <w:rFonts w:cs="Times New Roman"/>
      <w:sz w:val="18"/>
    </w:rPr>
  </w:style>
  <w:style w:type="character" w:customStyle="1" w:styleId="45">
    <w:name w:val="Title Char"/>
    <w:basedOn w:val="27"/>
    <w:link w:val="24"/>
    <w:qFormat/>
    <w:locked/>
    <w:uiPriority w:val="99"/>
    <w:rPr>
      <w:rFonts w:ascii="Cambria" w:hAnsi="Cambria" w:cs="Times New Roman"/>
      <w:b/>
      <w:bCs/>
      <w:sz w:val="32"/>
      <w:szCs w:val="32"/>
    </w:rPr>
  </w:style>
  <w:style w:type="character" w:customStyle="1" w:styleId="46">
    <w:name w:val="Heading 1 Char1"/>
    <w:link w:val="3"/>
    <w:qFormat/>
    <w:locked/>
    <w:uiPriority w:val="99"/>
    <w:rPr>
      <w:b/>
      <w:kern w:val="44"/>
      <w:sz w:val="44"/>
    </w:rPr>
  </w:style>
  <w:style w:type="character" w:customStyle="1" w:styleId="47">
    <w:name w:val="Heading 2 Char1"/>
    <w:link w:val="4"/>
    <w:qFormat/>
    <w:locked/>
    <w:uiPriority w:val="99"/>
    <w:rPr>
      <w:rFonts w:ascii="Arial" w:hAnsi="Arial" w:eastAsia="黑体"/>
      <w:b/>
      <w:sz w:val="28"/>
    </w:rPr>
  </w:style>
  <w:style w:type="character" w:customStyle="1" w:styleId="48">
    <w:name w:val="Heading 3 Char1"/>
    <w:link w:val="5"/>
    <w:qFormat/>
    <w:locked/>
    <w:uiPriority w:val="99"/>
    <w:rPr>
      <w:rFonts w:eastAsia="仿宋"/>
      <w:b/>
      <w:sz w:val="28"/>
    </w:rPr>
  </w:style>
  <w:style w:type="character" w:customStyle="1" w:styleId="49">
    <w:name w:val="Heading 4 Char1"/>
    <w:link w:val="6"/>
    <w:qFormat/>
    <w:locked/>
    <w:uiPriority w:val="99"/>
    <w:rPr>
      <w:rFonts w:ascii="Cambria" w:hAnsi="Cambria" w:eastAsia="宋体"/>
      <w:b/>
      <w:sz w:val="28"/>
    </w:rPr>
  </w:style>
  <w:style w:type="character" w:customStyle="1" w:styleId="50">
    <w:name w:val="Document Map Char1"/>
    <w:link w:val="9"/>
    <w:qFormat/>
    <w:locked/>
    <w:uiPriority w:val="99"/>
    <w:rPr>
      <w:kern w:val="2"/>
      <w:sz w:val="24"/>
      <w:shd w:val="clear" w:color="auto" w:fill="000080"/>
    </w:rPr>
  </w:style>
  <w:style w:type="character" w:customStyle="1" w:styleId="51">
    <w:name w:val="Comment Text Char1"/>
    <w:link w:val="10"/>
    <w:qFormat/>
    <w:locked/>
    <w:uiPriority w:val="99"/>
    <w:rPr>
      <w:kern w:val="2"/>
      <w:sz w:val="21"/>
    </w:rPr>
  </w:style>
  <w:style w:type="character" w:customStyle="1" w:styleId="52">
    <w:name w:val="Body Text Char1"/>
    <w:link w:val="11"/>
    <w:qFormat/>
    <w:locked/>
    <w:uiPriority w:val="99"/>
    <w:rPr>
      <w:rFonts w:eastAsia="方正仿宋_GBK"/>
      <w:b/>
      <w:sz w:val="20"/>
    </w:rPr>
  </w:style>
  <w:style w:type="paragraph" w:styleId="53">
    <w:name w:val="List Paragraph"/>
    <w:basedOn w:val="1"/>
    <w:qFormat/>
    <w:uiPriority w:val="99"/>
    <w:pPr>
      <w:ind w:firstLine="420" w:firstLineChars="200"/>
    </w:pPr>
    <w:rPr>
      <w:rFonts w:eastAsia="方正仿宋_GBK"/>
      <w:sz w:val="32"/>
      <w:szCs w:val="20"/>
    </w:rPr>
  </w:style>
  <w:style w:type="character" w:customStyle="1" w:styleId="54">
    <w:name w:val="Body Text Indent Char1"/>
    <w:link w:val="13"/>
    <w:qFormat/>
    <w:locked/>
    <w:uiPriority w:val="99"/>
    <w:rPr>
      <w:kern w:val="2"/>
      <w:sz w:val="24"/>
      <w:lang w:val="en-US" w:eastAsia="zh-CN"/>
    </w:rPr>
  </w:style>
  <w:style w:type="character" w:customStyle="1" w:styleId="55">
    <w:name w:val="Plain Text Char1"/>
    <w:link w:val="15"/>
    <w:qFormat/>
    <w:locked/>
    <w:uiPriority w:val="99"/>
    <w:rPr>
      <w:rFonts w:ascii="宋体" w:hAnsi="Courier New"/>
      <w:sz w:val="21"/>
    </w:rPr>
  </w:style>
  <w:style w:type="character" w:customStyle="1" w:styleId="56">
    <w:name w:val="Date Char1"/>
    <w:link w:val="16"/>
    <w:qFormat/>
    <w:locked/>
    <w:uiPriority w:val="99"/>
    <w:rPr>
      <w:rFonts w:eastAsia="宋体"/>
      <w:kern w:val="2"/>
      <w:sz w:val="24"/>
      <w:lang w:val="en-US" w:eastAsia="zh-CN"/>
    </w:rPr>
  </w:style>
  <w:style w:type="character" w:customStyle="1" w:styleId="57">
    <w:name w:val="Body Text Indent 2 Char1"/>
    <w:link w:val="17"/>
    <w:qFormat/>
    <w:locked/>
    <w:uiPriority w:val="99"/>
    <w:rPr>
      <w:sz w:val="21"/>
    </w:rPr>
  </w:style>
  <w:style w:type="character" w:customStyle="1" w:styleId="58">
    <w:name w:val="Balloon Text Char1"/>
    <w:link w:val="18"/>
    <w:semiHidden/>
    <w:qFormat/>
    <w:locked/>
    <w:uiPriority w:val="99"/>
    <w:rPr>
      <w:rFonts w:eastAsia="方正仿宋_GBK"/>
      <w:sz w:val="18"/>
    </w:rPr>
  </w:style>
  <w:style w:type="character" w:customStyle="1" w:styleId="59">
    <w:name w:val="Footer Char1"/>
    <w:link w:val="19"/>
    <w:qFormat/>
    <w:locked/>
    <w:uiPriority w:val="99"/>
    <w:rPr>
      <w:sz w:val="18"/>
    </w:rPr>
  </w:style>
  <w:style w:type="character" w:customStyle="1" w:styleId="60">
    <w:name w:val="Header Char1"/>
    <w:link w:val="20"/>
    <w:qFormat/>
    <w:locked/>
    <w:uiPriority w:val="99"/>
    <w:rPr>
      <w:sz w:val="18"/>
    </w:rPr>
  </w:style>
  <w:style w:type="character" w:customStyle="1" w:styleId="61">
    <w:name w:val="Title Char1"/>
    <w:link w:val="24"/>
    <w:qFormat/>
    <w:locked/>
    <w:uiPriority w:val="99"/>
    <w:rPr>
      <w:rFonts w:ascii="Arial" w:hAnsi="Arial" w:eastAsia="方正仿宋_GBK"/>
      <w:b/>
      <w:sz w:val="32"/>
    </w:rPr>
  </w:style>
  <w:style w:type="character" w:customStyle="1" w:styleId="62">
    <w:name w:val="font61"/>
    <w:qFormat/>
    <w:uiPriority w:val="99"/>
    <w:rPr>
      <w:rFonts w:ascii="??_GB2312" w:eastAsia="Times New Roman"/>
      <w:color w:val="FF0000"/>
      <w:sz w:val="20"/>
    </w:rPr>
  </w:style>
  <w:style w:type="character" w:customStyle="1" w:styleId="63">
    <w:name w:val="font141"/>
    <w:qFormat/>
    <w:uiPriority w:val="99"/>
    <w:rPr>
      <w:rFonts w:ascii="??_GB2312" w:eastAsia="Times New Roman"/>
      <w:color w:val="000000"/>
      <w:sz w:val="22"/>
    </w:rPr>
  </w:style>
  <w:style w:type="character" w:customStyle="1" w:styleId="64">
    <w:name w:val="font01"/>
    <w:qFormat/>
    <w:uiPriority w:val="99"/>
    <w:rPr>
      <w:rFonts w:ascii="Arial Narrow" w:hAnsi="Arial Narrow"/>
      <w:color w:val="000000"/>
      <w:sz w:val="18"/>
    </w:rPr>
  </w:style>
  <w:style w:type="character" w:customStyle="1" w:styleId="65">
    <w:name w:val="font51"/>
    <w:qFormat/>
    <w:uiPriority w:val="99"/>
    <w:rPr>
      <w:color w:val="000000"/>
      <w:sz w:val="22"/>
    </w:rPr>
  </w:style>
  <w:style w:type="character" w:customStyle="1" w:styleId="66">
    <w:name w:val="font131"/>
    <w:qFormat/>
    <w:uiPriority w:val="99"/>
    <w:rPr>
      <w:rFonts w:ascii="仿宋" w:hAnsi="仿宋" w:eastAsia="仿宋"/>
      <w:color w:val="FF0000"/>
      <w:sz w:val="22"/>
    </w:rPr>
  </w:style>
  <w:style w:type="character" w:customStyle="1" w:styleId="67">
    <w:name w:val="font101"/>
    <w:qFormat/>
    <w:uiPriority w:val="99"/>
    <w:rPr>
      <w:rFonts w:ascii="宋体" w:eastAsia="宋体"/>
      <w:color w:val="000000"/>
      <w:sz w:val="22"/>
    </w:rPr>
  </w:style>
  <w:style w:type="character" w:customStyle="1" w:styleId="68">
    <w:name w:val="font31"/>
    <w:qFormat/>
    <w:uiPriority w:val="99"/>
    <w:rPr>
      <w:rFonts w:ascii="宋体" w:eastAsia="宋体"/>
      <w:color w:val="000000"/>
    </w:rPr>
  </w:style>
  <w:style w:type="character" w:customStyle="1" w:styleId="69">
    <w:name w:val="font13"/>
    <w:qFormat/>
    <w:uiPriority w:val="99"/>
    <w:rPr>
      <w:color w:val="000000"/>
      <w:sz w:val="20"/>
    </w:rPr>
  </w:style>
  <w:style w:type="character" w:customStyle="1" w:styleId="70">
    <w:name w:val="font21"/>
    <w:qFormat/>
    <w:uiPriority w:val="99"/>
    <w:rPr>
      <w:rFonts w:ascii="宋体" w:eastAsia="宋体"/>
      <w:color w:val="000000"/>
    </w:rPr>
  </w:style>
  <w:style w:type="character" w:customStyle="1" w:styleId="71">
    <w:name w:val="font111"/>
    <w:qFormat/>
    <w:uiPriority w:val="99"/>
    <w:rPr>
      <w:rFonts w:ascii="??_GB2312" w:eastAsia="Times New Roman"/>
      <w:color w:val="000000"/>
      <w:sz w:val="22"/>
    </w:rPr>
  </w:style>
  <w:style w:type="character" w:customStyle="1" w:styleId="72">
    <w:name w:val="font41"/>
    <w:qFormat/>
    <w:uiPriority w:val="99"/>
    <w:rPr>
      <w:rFonts w:ascii="Calibri"/>
      <w:b/>
      <w:color w:val="000000"/>
      <w:sz w:val="21"/>
    </w:rPr>
  </w:style>
  <w:style w:type="character" w:customStyle="1" w:styleId="73">
    <w:name w:val="font91"/>
    <w:qFormat/>
    <w:uiPriority w:val="99"/>
    <w:rPr>
      <w:rFonts w:ascii="??_GB2312" w:eastAsia="Times New Roman"/>
      <w:b/>
      <w:color w:val="000000"/>
      <w:sz w:val="22"/>
    </w:rPr>
  </w:style>
  <w:style w:type="character" w:customStyle="1" w:styleId="74">
    <w:name w:val="font81"/>
    <w:qFormat/>
    <w:uiPriority w:val="99"/>
    <w:rPr>
      <w:rFonts w:ascii="??_GB2312" w:eastAsia="Times New Roman"/>
      <w:color w:val="000000"/>
      <w:sz w:val="22"/>
    </w:rPr>
  </w:style>
  <w:style w:type="character" w:customStyle="1" w:styleId="75">
    <w:name w:val="font71"/>
    <w:qFormat/>
    <w:uiPriority w:val="99"/>
    <w:rPr>
      <w:rFonts w:ascii="??_GB2312" w:eastAsia="Times New Roman"/>
      <w:color w:val="000000"/>
      <w:sz w:val="22"/>
    </w:rPr>
  </w:style>
  <w:style w:type="character" w:customStyle="1" w:styleId="76">
    <w:name w:val="font11"/>
    <w:qFormat/>
    <w:uiPriority w:val="99"/>
    <w:rPr>
      <w:rFonts w:ascii="Arial Narrow" w:hAnsi="Arial Narrow"/>
      <w:color w:val="000000"/>
      <w:sz w:val="18"/>
    </w:rPr>
  </w:style>
  <w:style w:type="paragraph" w:customStyle="1" w:styleId="77">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8">
    <w:name w:val="样式1"/>
    <w:basedOn w:val="1"/>
    <w:qFormat/>
    <w:uiPriority w:val="99"/>
    <w:pPr>
      <w:spacing w:line="360" w:lineRule="auto"/>
      <w:ind w:firstLine="960" w:firstLineChars="200"/>
      <w:jc w:val="left"/>
    </w:pPr>
    <w:rPr>
      <w:sz w:val="28"/>
      <w:szCs w:val="24"/>
    </w:rPr>
  </w:style>
  <w:style w:type="paragraph" w:customStyle="1" w:styleId="79">
    <w:name w:val="p0"/>
    <w:basedOn w:val="1"/>
    <w:qFormat/>
    <w:uiPriority w:val="99"/>
    <w:pPr>
      <w:widowControl/>
    </w:pPr>
    <w:rPr>
      <w:rFonts w:ascii="Calibri" w:hAnsi="Calibri"/>
      <w:szCs w:val="24"/>
    </w:rPr>
  </w:style>
  <w:style w:type="paragraph" w:customStyle="1" w:styleId="80">
    <w:name w:val="公正文"/>
    <w:basedOn w:val="8"/>
    <w:qFormat/>
    <w:uiPriority w:val="99"/>
    <w:pPr>
      <w:adjustRightInd w:val="0"/>
      <w:snapToGrid w:val="0"/>
      <w:spacing w:line="355" w:lineRule="auto"/>
      <w:ind w:firstLine="200"/>
    </w:pPr>
    <w:rPr>
      <w:rFonts w:ascii="宋体"/>
    </w:rPr>
  </w:style>
  <w:style w:type="paragraph" w:customStyle="1" w:styleId="81">
    <w:name w:val="列出段落1"/>
    <w:basedOn w:val="1"/>
    <w:qFormat/>
    <w:uiPriority w:val="99"/>
    <w:pPr>
      <w:ind w:firstLine="420" w:firstLineChars="200"/>
    </w:pPr>
    <w:rPr>
      <w:szCs w:val="24"/>
    </w:rPr>
  </w:style>
  <w:style w:type="character" w:customStyle="1" w:styleId="82">
    <w:name w:val="font112"/>
    <w:qFormat/>
    <w:uiPriority w:val="99"/>
    <w:rPr>
      <w:rFonts w:ascii="仿宋" w:hAnsi="仿宋" w:eastAsia="仿宋"/>
      <w:color w:val="000000"/>
      <w:sz w:val="22"/>
      <w:u w:val="none"/>
    </w:rPr>
  </w:style>
  <w:style w:type="paragraph" w:customStyle="1" w:styleId="83">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Char1 Char Char Char"/>
    <w:basedOn w:val="1"/>
    <w:qFormat/>
    <w:uiPriority w:val="99"/>
    <w:pPr>
      <w:widowControl/>
      <w:spacing w:after="160" w:line="240" w:lineRule="exact"/>
      <w:jc w:val="left"/>
    </w:pPr>
    <w:rPr>
      <w:szCs w:val="20"/>
    </w:rPr>
  </w:style>
  <w:style w:type="paragraph" w:customStyle="1" w:styleId="86">
    <w:name w:val="Char"/>
    <w:basedOn w:val="1"/>
    <w:qFormat/>
    <w:uiPriority w:val="99"/>
    <w:rPr>
      <w:szCs w:val="24"/>
    </w:rPr>
  </w:style>
  <w:style w:type="paragraph" w:customStyle="1" w:styleId="87">
    <w:name w:val="默认段落字体 Para Char Char Char Char Char Char Char Char Char Char"/>
    <w:basedOn w:val="1"/>
    <w:qFormat/>
    <w:uiPriority w:val="99"/>
    <w:rPr>
      <w:szCs w:val="24"/>
    </w:rPr>
  </w:style>
  <w:style w:type="character" w:customStyle="1" w:styleId="88">
    <w:name w:val="font121"/>
    <w:qFormat/>
    <w:uiPriority w:val="99"/>
    <w:rPr>
      <w:rFonts w:ascii="??_GB2312??alt" w:hAnsi="??_GB2312??alt"/>
      <w:color w:val="000000"/>
      <w:sz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3</Pages>
  <Words>738</Words>
  <Characters>832</Characters>
  <Lines>0</Lines>
  <Paragraphs>0</Paragraphs>
  <TotalTime>0</TotalTime>
  <ScaleCrop>false</ScaleCrop>
  <LinksUpToDate>false</LinksUpToDate>
  <CharactersWithSpaces>862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2022-04-25T16:04:00Z</dcterms:created>
  <dc:creator>Administrator</dc:creator>
  <cp:lastModifiedBy>县农委机要秘书</cp:lastModifiedBy>
  <cp:lastPrinted>2024-09-12T10:37:00Z</cp:lastPrinted>
  <dcterms:modified xsi:type="dcterms:W3CDTF">2024-12-02T10:29:15Z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591709270C6F4B07A4769117C90BFDAE_13</vt:lpwstr>
  </property>
  <property fmtid="{D5CDD505-2E9C-101B-9397-08002B2CF9AE}" pid="4" name="KSOSaveFontToCloudKey">
    <vt:lpwstr>449650301_btnclosed</vt:lpwstr>
  </property>
  <property fmtid="{D5CDD505-2E9C-101B-9397-08002B2CF9AE}" pid="5" name="commondata">
    <vt:lpwstr>eyJoZGlkIjoiOTk0YTU1NWQzZDE4NTEyMDY1NjU4NWZhYzE3NGQ0ZWYifQ==</vt:lpwstr>
  </property>
</Properties>
</file>