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方正仿宋_GBK"/>
          <w:color w:val="000000"/>
          <w:szCs w:val="24"/>
        </w:rPr>
      </w:pPr>
      <w:r>
        <w:rPr>
          <w:rFonts w:eastAsia="方正仿宋_GBK"/>
          <w:color w:val="000000"/>
          <w:szCs w:val="24"/>
        </w:rPr>
        <w:t xml:space="preserve">    </w:t>
      </w:r>
    </w:p>
    <w:p>
      <w:pPr>
        <w:spacing w:line="500" w:lineRule="exact"/>
        <w:rPr>
          <w:rFonts w:eastAsia="方正仿宋_GBK"/>
          <w:color w:val="000000"/>
          <w:szCs w:val="24"/>
        </w:rPr>
      </w:pPr>
    </w:p>
    <w:p>
      <w:pPr>
        <w:spacing w:line="500" w:lineRule="exact"/>
        <w:rPr>
          <w:rFonts w:eastAsia="Times New Roman"/>
        </w:rPr>
      </w:pPr>
    </w:p>
    <w:p>
      <w:pPr>
        <w:spacing w:line="500" w:lineRule="exact"/>
        <w:jc w:val="center"/>
        <w:rPr>
          <w:rFonts w:eastAsia="方正小标宋_GBK"/>
          <w:sz w:val="44"/>
          <w:szCs w:val="44"/>
        </w:rPr>
      </w:pPr>
      <w:r>
        <w:rPr>
          <w:rFonts w:eastAsia="方正小标宋_GBK"/>
          <w:b/>
          <w:bCs/>
          <w:color w:val="FF0000"/>
          <w:spacing w:val="23"/>
          <w:w w:val="50"/>
          <w:sz w:val="130"/>
          <w:szCs w:val="130"/>
        </w:rPr>
        <mc:AlternateContent>
          <mc:Choice Requires="wps">
            <w:drawing>
              <wp:anchor distT="0" distB="0" distL="114300" distR="114300" simplePos="0" relativeHeight="251662336" behindDoc="0" locked="0" layoutInCell="1" allowOverlap="1">
                <wp:simplePos x="0" y="0"/>
                <wp:positionH relativeFrom="column">
                  <wp:posOffset>4719320</wp:posOffset>
                </wp:positionH>
                <wp:positionV relativeFrom="paragraph">
                  <wp:posOffset>298450</wp:posOffset>
                </wp:positionV>
                <wp:extent cx="1312545" cy="125349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312545" cy="1253490"/>
                        </a:xfrm>
                        <a:prstGeom prst="rect">
                          <a:avLst/>
                        </a:prstGeom>
                        <a:noFill/>
                        <a:ln>
                          <a:noFill/>
                        </a:ln>
                      </wps:spPr>
                      <wps:txbx>
                        <w:txbxContent>
                          <w:p>
                            <w:pPr>
                              <w:spacing w:line="1800" w:lineRule="exact"/>
                              <w:rPr>
                                <w:color w:val="FF0000"/>
                                <w:w w:val="50"/>
                                <w:sz w:val="112"/>
                                <w:szCs w:val="112"/>
                              </w:rPr>
                            </w:pPr>
                          </w:p>
                        </w:txbxContent>
                      </wps:txbx>
                      <wps:bodyPr vert="horz" anchor="t" anchorCtr="false" upright="true"/>
                    </wps:wsp>
                  </a:graphicData>
                </a:graphic>
              </wp:anchor>
            </w:drawing>
          </mc:Choice>
          <mc:Fallback>
            <w:pict>
              <v:shape id="文本框 11" o:spid="_x0000_s1026" o:spt="202" type="#_x0000_t202" style="position:absolute;left:0pt;margin-left:371.6pt;margin-top:23.5pt;height:98.7pt;width:103.35pt;z-index:251662336;mso-width-relative:page;mso-height-relative:page;" filled="f" stroked="f" coordsize="21600,21600" o:gfxdata="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P+WHbHXAAAACgEAAA8AAAAAAAAAAQAgAAAAOAAAAGRycy9kb3ducmV2Lnht&#10;bFBLAQIUABQAAAAIAIdO4kA+aqWxqwEAADEDAAAOAAAAAAAAAAEAIAAAADwBAABkcnMvZTJvRG9j&#10;LnhtbFBLBQYAAAAABgAGAFkBAABZBQAAAAA=&#10;">
                <v:fill on="f" focussize="0,0"/>
                <v:stroke on="f"/>
                <v:imagedata o:title=""/>
                <o:lock v:ext="edit" aspectratio="f"/>
                <v:textbox>
                  <w:txbxContent>
                    <w:p>
                      <w:pPr>
                        <w:spacing w:line="1800" w:lineRule="exact"/>
                        <w:rPr>
                          <w:color w:val="FF0000"/>
                          <w:w w:val="50"/>
                          <w:sz w:val="112"/>
                          <w:szCs w:val="112"/>
                        </w:rPr>
                      </w:pPr>
                    </w:p>
                  </w:txbxContent>
                </v:textbox>
              </v:shape>
            </w:pict>
          </mc:Fallback>
        </mc:AlternateContent>
      </w: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00" w:lineRule="exact"/>
        <w:rPr>
          <w:rFonts w:eastAsia="方正仿宋_GBK"/>
        </w:rPr>
      </w:pPr>
    </w:p>
    <w:p>
      <w:pPr>
        <w:spacing w:line="500" w:lineRule="exact"/>
        <w:rPr>
          <w:rFonts w:eastAsia="方正仿宋_GBK"/>
        </w:rPr>
      </w:pP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107</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黑体"/>
          <w:b/>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z w:val="44"/>
          <w:szCs w:val="24"/>
        </w:rPr>
      </w:pPr>
      <w:r>
        <w:rPr>
          <w:rFonts w:hint="eastAsia" w:ascii="方正小标宋_GBK" w:eastAsia="方正小标宋_GBK"/>
          <w:sz w:val="44"/>
          <w:szCs w:val="24"/>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spacing w:val="32"/>
          <w:sz w:val="44"/>
          <w:szCs w:val="44"/>
        </w:rPr>
      </w:pPr>
      <w:r>
        <w:rPr>
          <w:rFonts w:hint="eastAsia" w:ascii="方正小标宋_GBK" w:eastAsia="方正小标宋_GBK"/>
          <w:spacing w:val="32"/>
          <w:sz w:val="44"/>
          <w:szCs w:val="44"/>
        </w:rPr>
        <w:t>丰 都 县 财 政 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eastAsia="方正小标宋_GBK"/>
          <w:bCs/>
          <w:sz w:val="44"/>
          <w:szCs w:val="44"/>
          <w:lang w:val="en-US"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印发</w:t>
      </w:r>
      <w:r>
        <w:rPr>
          <w:rFonts w:hint="eastAsia" w:ascii="方正小标宋_GBK" w:eastAsia="方正小标宋_GBK"/>
          <w:bCs/>
          <w:sz w:val="44"/>
          <w:szCs w:val="44"/>
          <w:lang w:val="en-US" w:eastAsia="zh-CN"/>
        </w:rPr>
        <w:t>《丰都县2025年农业生产社会化</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eastAsia="方正小标宋_GBK"/>
          <w:bCs/>
          <w:sz w:val="44"/>
          <w:szCs w:val="44"/>
          <w:lang w:val="en-US" w:eastAsia="zh-CN"/>
        </w:rPr>
        <w:t>服务项目实施方案》</w:t>
      </w:r>
      <w:r>
        <w:rPr>
          <w:rFonts w:hint="eastAsia" w:ascii="方正小标宋_GBK" w:hAnsi="方正小标宋_GBK" w:eastAsia="方正小标宋_GBK" w:cs="方正小标宋_GBK"/>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sz w:val="44"/>
          <w:szCs w:val="24"/>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11"/>
          <w:kern w:val="0"/>
          <w:sz w:val="32"/>
          <w:szCs w:val="32"/>
          <w:lang w:eastAsia="zh-CN"/>
          <w14:textFill>
            <w14:solidFill>
              <w14:schemeClr w14:val="tx1"/>
            </w14:solidFill>
          </w14:textFill>
        </w:rPr>
        <w:t>各乡镇人民政府、街道办事处</w:t>
      </w:r>
      <w:r>
        <w:rPr>
          <w:rFonts w:hint="default" w:ascii="Times New Roman" w:hAnsi="Times New Roman" w:eastAsia="方正仿宋_GBK" w:cs="Times New Roman"/>
          <w:color w:val="000000" w:themeColor="text1"/>
          <w:spacing w:val="-11"/>
          <w:kern w:val="0"/>
          <w:sz w:val="32"/>
          <w:szCs w:val="32"/>
          <w14:textFill>
            <w14:solidFill>
              <w14:schemeClr w14:val="tx1"/>
            </w14:solidFill>
          </w14:textFill>
        </w:rPr>
        <w:t>：</w:t>
      </w:r>
    </w:p>
    <w:p>
      <w:pPr>
        <w:pStyle w:val="18"/>
        <w:keepNext w:val="0"/>
        <w:keepLines w:val="0"/>
        <w:pageBreakBefore w:val="0"/>
        <w:widowControl w:val="0"/>
        <w:tabs>
          <w:tab w:val="right" w:pos="8307"/>
          <w:tab w:val="clear"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加快推进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default" w:ascii="Times New Roman" w:hAnsi="Times New Roman" w:eastAsia="方正仿宋_GBK" w:cs="Times New Roman"/>
          <w:color w:val="000000" w:themeColor="text1"/>
          <w:sz w:val="32"/>
          <w:szCs w:val="32"/>
          <w:lang w:val="en-US" w:eastAsia="en-US"/>
          <w14:textFill>
            <w14:solidFill>
              <w14:schemeClr w14:val="tx1"/>
            </w14:solidFill>
          </w14:textFill>
        </w:rPr>
        <w:t>年农业生产社会化服务项目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实施，</w:t>
      </w:r>
      <w:r>
        <w:rPr>
          <w:rFonts w:hint="default" w:ascii="Times New Roman" w:hAnsi="Times New Roman" w:eastAsia="方正仿宋_GBK" w:cs="Times New Roman"/>
          <w:color w:val="000000" w:themeColor="text1"/>
          <w:sz w:val="32"/>
          <w:szCs w:val="32"/>
          <w14:textFill>
            <w14:solidFill>
              <w14:schemeClr w14:val="tx1"/>
            </w14:solidFill>
          </w14:textFill>
        </w:rPr>
        <w:t>切实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推动</w:t>
      </w:r>
      <w:r>
        <w:rPr>
          <w:rFonts w:hint="default" w:ascii="Times New Roman" w:hAnsi="Times New Roman" w:eastAsia="方正仿宋_GBK" w:cs="Times New Roman"/>
          <w:color w:val="000000" w:themeColor="text1"/>
          <w:sz w:val="32"/>
          <w:szCs w:val="32"/>
          <w14:textFill>
            <w14:solidFill>
              <w14:schemeClr w14:val="tx1"/>
            </w14:solidFill>
          </w14:textFill>
        </w:rPr>
        <w:t>农业生产社会化服务发展，促进小农户与现代农业发展有机衔接，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实现</w:t>
      </w:r>
      <w:r>
        <w:rPr>
          <w:rFonts w:hint="default" w:ascii="Times New Roman" w:hAnsi="Times New Roman" w:eastAsia="方正仿宋_GBK" w:cs="Times New Roman"/>
          <w:color w:val="000000" w:themeColor="text1"/>
          <w:sz w:val="32"/>
          <w:szCs w:val="32"/>
          <w14:textFill>
            <w14:solidFill>
              <w14:schemeClr w14:val="tx1"/>
            </w14:solidFill>
          </w14:textFill>
        </w:rPr>
        <w:t>农业增效和农民增收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《丰都县2025</w:t>
      </w:r>
      <w:r>
        <w:rPr>
          <w:rFonts w:hint="default" w:ascii="Times New Roman" w:hAnsi="Times New Roman" w:eastAsia="方正仿宋_GBK" w:cs="Times New Roman"/>
          <w:color w:val="000000" w:themeColor="text1"/>
          <w:kern w:val="2"/>
          <w:sz w:val="32"/>
          <w:szCs w:val="32"/>
          <w:lang w:val="en-US" w:eastAsia="en-US" w:bidi="ar-SA"/>
          <w14:textFill>
            <w14:solidFill>
              <w14:schemeClr w14:val="tx1"/>
            </w14:solidFill>
          </w14:textFill>
        </w:rPr>
        <w:t>年农业生产社会化服务项目实施方案</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》印发给你们，请遵照方案实施。</w:t>
      </w:r>
    </w:p>
    <w:p>
      <w:pPr>
        <w:pStyle w:val="18"/>
        <w:keepNext w:val="0"/>
        <w:keepLines w:val="0"/>
        <w:pageBreakBefore w:val="0"/>
        <w:widowControl w:val="0"/>
        <w:tabs>
          <w:tab w:val="right" w:pos="8307"/>
          <w:tab w:val="clear"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联系人：刘洪君、胡文伶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联系电话：</w:t>
      </w:r>
      <w:r>
        <w:rPr>
          <w:rFonts w:hint="eastAsia" w:eastAsia="方正仿宋_GBK" w:cs="Times New Roman"/>
          <w:color w:val="000000" w:themeColor="text1"/>
          <w:sz w:val="32"/>
          <w:szCs w:val="32"/>
          <w:lang w:val="en-US" w:eastAsia="zh-CN"/>
          <w14:textFill>
            <w14:solidFill>
              <w14:schemeClr w14:val="tx1"/>
            </w14:solidFill>
          </w14:textFill>
        </w:rPr>
        <w:t>023-</w:t>
      </w:r>
      <w:bookmarkStart w:id="0" w:name="_GoBack"/>
      <w:bookmarkEnd w:id="0"/>
      <w:r>
        <w:rPr>
          <w:rFonts w:hint="default" w:ascii="Times New Roman" w:hAnsi="Times New Roman" w:eastAsia="方正仿宋_GBK" w:cs="Times New Roman"/>
          <w:color w:val="000000" w:themeColor="text1"/>
          <w:sz w:val="32"/>
          <w:szCs w:val="32"/>
          <w14:textFill>
            <w14:solidFill>
              <w14:schemeClr w14:val="tx1"/>
            </w14:solidFill>
          </w14:textFill>
        </w:rPr>
        <w:t>70606710</w:t>
      </w:r>
    </w:p>
    <w:p>
      <w:pPr>
        <w:pStyle w:val="18"/>
        <w:keepNext w:val="0"/>
        <w:keepLines w:val="0"/>
        <w:pageBreakBefore w:val="0"/>
        <w:widowControl w:val="0"/>
        <w:tabs>
          <w:tab w:val="right" w:pos="8307"/>
          <w:tab w:val="clear" w:pos="8306"/>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pStyle w:val="18"/>
        <w:keepNext w:val="0"/>
        <w:keepLines w:val="0"/>
        <w:pageBreakBefore w:val="0"/>
        <w:widowControl w:val="0"/>
        <w:tabs>
          <w:tab w:val="right" w:pos="8307"/>
          <w:tab w:val="clear" w:pos="8306"/>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丰都县2025</w:t>
      </w:r>
      <w:r>
        <w:rPr>
          <w:rFonts w:hint="default" w:ascii="Times New Roman" w:hAnsi="Times New Roman" w:eastAsia="方正仿宋_GBK" w:cs="Times New Roman"/>
          <w:color w:val="000000" w:themeColor="text1"/>
          <w:sz w:val="32"/>
          <w:szCs w:val="32"/>
          <w:lang w:val="en-US" w:eastAsia="en-US"/>
          <w14:textFill>
            <w14:solidFill>
              <w14:schemeClr w14:val="tx1"/>
            </w14:solidFill>
          </w14:textFill>
        </w:rPr>
        <w:t>年农业生产社会化服务项目实施方案</w:t>
      </w:r>
    </w:p>
    <w:p>
      <w:pPr>
        <w:keepNext w:val="0"/>
        <w:keepLines w:val="0"/>
        <w:pageBreakBefore w:val="0"/>
        <w:widowControl w:val="0"/>
        <w:kinsoku/>
        <w:wordWrap/>
        <w:overflowPunct/>
        <w:topLinePunct w:val="0"/>
        <w:autoSpaceDE/>
        <w:autoSpaceDN/>
        <w:bidi w:val="0"/>
        <w:adjustRightInd/>
        <w:spacing w:line="600" w:lineRule="exact"/>
        <w:ind w:firstLine="3840" w:firstLineChars="1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tabs>
          <w:tab w:val="left" w:pos="561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丰都县农业农村委员会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丰都县财政局           </w:t>
      </w:r>
    </w:p>
    <w:p>
      <w:pPr>
        <w:keepNext w:val="0"/>
        <w:keepLines w:val="0"/>
        <w:pageBreakBefore w:val="0"/>
        <w:widowControl w:val="0"/>
        <w:tabs>
          <w:tab w:val="left" w:pos="4855"/>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pacing w:line="600" w:lineRule="exact"/>
        <w:ind w:firstLine="4480" w:firstLineChars="14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4480" w:firstLineChars="14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（此件公开发布）</w:t>
      </w: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sz w:val="44"/>
          <w:szCs w:val="44"/>
          <w:lang w:val="en-US" w:eastAsia="en-US" w:bidi="ar-SA"/>
        </w:rPr>
      </w:pPr>
      <w:r>
        <w:rPr>
          <w:rFonts w:hint="eastAsia" w:ascii="方正小标宋_GBK" w:hAnsi="方正小标宋_GBK" w:eastAsia="方正小标宋_GBK" w:cs="方正小标宋_GBK"/>
          <w:b w:val="0"/>
          <w:bCs w:val="0"/>
          <w:color w:val="000000"/>
          <w:sz w:val="44"/>
          <w:szCs w:val="44"/>
          <w:lang w:val="en-US" w:eastAsia="zh-CN" w:bidi="ar-SA"/>
        </w:rPr>
        <w:t>丰都县2025</w:t>
      </w:r>
      <w:r>
        <w:rPr>
          <w:rFonts w:hint="eastAsia" w:ascii="方正小标宋_GBK" w:hAnsi="方正小标宋_GBK" w:eastAsia="方正小标宋_GBK" w:cs="方正小标宋_GBK"/>
          <w:b w:val="0"/>
          <w:bCs w:val="0"/>
          <w:color w:val="000000"/>
          <w:sz w:val="44"/>
          <w:szCs w:val="44"/>
          <w:lang w:val="en-US" w:eastAsia="en-US" w:bidi="ar-SA"/>
        </w:rPr>
        <w:t>年农业生产社会化服务项目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sz w:val="44"/>
          <w:szCs w:val="44"/>
          <w:lang w:val="en-US" w:eastAsia="en-US" w:bidi="ar-SA"/>
        </w:rPr>
      </w:pPr>
      <w:r>
        <w:rPr>
          <w:rFonts w:hint="eastAsia" w:ascii="方正小标宋_GBK" w:hAnsi="方正小标宋_GBK" w:eastAsia="方正小标宋_GBK" w:cs="方正小标宋_GBK"/>
          <w:b w:val="0"/>
          <w:bCs w:val="0"/>
          <w:color w:val="000000"/>
          <w:sz w:val="44"/>
          <w:szCs w:val="44"/>
          <w:lang w:val="en-US" w:eastAsia="en-US" w:bidi="ar-SA"/>
        </w:rPr>
        <w:t>实施方案</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en-US" w:bidi="ar-SA"/>
        </w:rPr>
        <w:t>根据</w:t>
      </w:r>
      <w:r>
        <w:rPr>
          <w:rFonts w:hint="eastAsia" w:ascii="Times New Roman" w:hAnsi="Times New Roman" w:eastAsia="方正仿宋_GBK" w:cs="Times New Roman"/>
          <w:snapToGrid/>
          <w:color w:val="auto"/>
          <w:kern w:val="2"/>
          <w:sz w:val="32"/>
          <w:szCs w:val="32"/>
          <w:lang w:val="en-US" w:eastAsia="zh-CN" w:bidi="ar-SA"/>
        </w:rPr>
        <w:t>《重庆市农业农村委员会 重庆市财政局关于进一步推进农业社会化服务工作的通知》（渝农发〔</w:t>
      </w:r>
      <w:r>
        <w:rPr>
          <w:rFonts w:hint="default" w:ascii="Times New Roman" w:hAnsi="Times New Roman" w:eastAsia="方正仿宋_GBK" w:cs="Times New Roman"/>
          <w:snapToGrid/>
          <w:color w:val="auto"/>
          <w:kern w:val="2"/>
          <w:sz w:val="32"/>
          <w:szCs w:val="32"/>
          <w:lang w:val="en-US" w:eastAsia="zh-CN" w:bidi="ar-SA"/>
        </w:rPr>
        <w:t>2024</w:t>
      </w:r>
      <w:r>
        <w:rPr>
          <w:rFonts w:hint="eastAsia" w:ascii="Times New Roman" w:hAnsi="Times New Roman" w:eastAsia="方正仿宋_GBK" w:cs="Times New Roman"/>
          <w:snapToGrid/>
          <w:color w:val="auto"/>
          <w:kern w:val="2"/>
          <w:sz w:val="32"/>
          <w:szCs w:val="32"/>
          <w:lang w:val="en-US" w:eastAsia="zh-CN" w:bidi="ar-SA"/>
        </w:rPr>
        <w:t>〕</w:t>
      </w:r>
      <w:r>
        <w:rPr>
          <w:rFonts w:hint="default" w:ascii="Times New Roman" w:hAnsi="Times New Roman" w:eastAsia="方正仿宋_GBK" w:cs="Times New Roman"/>
          <w:snapToGrid/>
          <w:color w:val="auto"/>
          <w:kern w:val="2"/>
          <w:sz w:val="32"/>
          <w:szCs w:val="32"/>
          <w:lang w:val="en-US" w:eastAsia="zh-CN" w:bidi="ar-SA"/>
        </w:rPr>
        <w:t>162</w:t>
      </w:r>
      <w:r>
        <w:rPr>
          <w:rFonts w:hint="eastAsia" w:ascii="Times New Roman" w:hAnsi="Times New Roman" w:eastAsia="方正仿宋_GBK" w:cs="Times New Roman"/>
          <w:snapToGrid/>
          <w:color w:val="auto"/>
          <w:kern w:val="2"/>
          <w:sz w:val="32"/>
          <w:szCs w:val="32"/>
          <w:lang w:val="en-US" w:eastAsia="zh-CN" w:bidi="ar-SA"/>
        </w:rPr>
        <w:t>号）、</w:t>
      </w:r>
      <w:r>
        <w:rPr>
          <w:rFonts w:hint="default" w:ascii="Times New Roman" w:hAnsi="Times New Roman" w:eastAsia="方正仿宋_GBK" w:cs="Times New Roman"/>
          <w:snapToGrid/>
          <w:color w:val="auto"/>
          <w:kern w:val="2"/>
          <w:sz w:val="32"/>
          <w:szCs w:val="32"/>
          <w:lang w:val="en-US" w:eastAsia="en-US" w:bidi="ar-SA"/>
        </w:rPr>
        <w:t>《重庆市2025年农业社会化服务项目实施方案》（渝农发〔2025〕56号）文件</w:t>
      </w:r>
      <w:r>
        <w:rPr>
          <w:rFonts w:hint="eastAsia" w:ascii="Times New Roman" w:hAnsi="Times New Roman" w:eastAsia="方正仿宋_GBK" w:cs="Times New Roman"/>
          <w:snapToGrid/>
          <w:color w:val="auto"/>
          <w:kern w:val="2"/>
          <w:sz w:val="32"/>
          <w:szCs w:val="32"/>
          <w:lang w:val="en-US" w:eastAsia="zh-CN" w:bidi="ar-SA"/>
        </w:rPr>
        <w:t>精神</w:t>
      </w:r>
      <w:r>
        <w:rPr>
          <w:rFonts w:hint="default" w:ascii="Times New Roman" w:hAnsi="Times New Roman" w:eastAsia="方正仿宋_GBK" w:cs="Times New Roman"/>
          <w:snapToGrid/>
          <w:color w:val="auto"/>
          <w:kern w:val="2"/>
          <w:sz w:val="32"/>
          <w:szCs w:val="32"/>
          <w:lang w:val="en-US" w:eastAsia="en-US" w:bidi="ar-SA"/>
        </w:rPr>
        <w:t>，</w:t>
      </w:r>
      <w:r>
        <w:rPr>
          <w:rFonts w:hint="eastAsia" w:ascii="Times New Roman" w:hAnsi="Times New Roman" w:eastAsia="方正仿宋_GBK" w:cs="Times New Roman"/>
          <w:spacing w:val="0"/>
          <w:kern w:val="2"/>
          <w:sz w:val="32"/>
          <w:szCs w:val="32"/>
          <w:lang w:val="en-US" w:eastAsia="zh-CN" w:bidi="ar-SA"/>
        </w:rPr>
        <w:t>结合我县实际制定本方案。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一、</w:t>
      </w:r>
      <w:r>
        <w:rPr>
          <w:rFonts w:hint="default" w:ascii="Times New Roman" w:hAnsi="Times New Roman" w:eastAsia="黑体" w:cs="Times New Roman"/>
          <w:color w:val="auto"/>
          <w:sz w:val="32"/>
          <w:szCs w:val="32"/>
          <w:lang w:val="en-US" w:eastAsia="en-US" w:bidi="ar-SA"/>
        </w:rPr>
        <w:t>总体</w:t>
      </w:r>
      <w:r>
        <w:rPr>
          <w:rFonts w:hint="default" w:ascii="Times New Roman" w:hAnsi="Times New Roman" w:eastAsia="黑体" w:cs="Times New Roman"/>
          <w:color w:val="auto"/>
          <w:sz w:val="32"/>
          <w:szCs w:val="32"/>
          <w:lang w:val="en-US" w:eastAsia="zh-CN" w:bidi="ar-SA"/>
        </w:rPr>
        <w:t>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color w:val="auto"/>
          <w:sz w:val="32"/>
          <w:szCs w:val="32"/>
          <w:lang w:val="en-US" w:eastAsia="zh-CN" w:bidi="ar-SA"/>
        </w:rPr>
      </w:pPr>
      <w:r>
        <w:rPr>
          <w:rFonts w:hint="eastAsia" w:ascii="方正楷体_GBK" w:hAnsi="方正楷体_GBK" w:eastAsia="方正楷体_GBK" w:cs="方正楷体_GBK"/>
          <w:color w:val="auto"/>
          <w:sz w:val="32"/>
          <w:szCs w:val="32"/>
          <w:lang w:val="en-US" w:eastAsia="zh-CN" w:bidi="ar-SA"/>
        </w:rPr>
        <w:t>（一）</w:t>
      </w:r>
      <w:r>
        <w:rPr>
          <w:rFonts w:hint="eastAsia" w:ascii="方正楷体_GBK" w:hAnsi="方正楷体_GBK" w:eastAsia="方正楷体_GBK" w:cs="方正楷体_GBK"/>
          <w:color w:val="auto"/>
          <w:sz w:val="32"/>
          <w:szCs w:val="32"/>
          <w:lang w:val="en-US" w:eastAsia="en-US" w:bidi="ar-SA"/>
        </w:rPr>
        <w:t>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en-US" w:bidi="ar-SA"/>
        </w:rPr>
      </w:pPr>
      <w:r>
        <w:rPr>
          <w:rFonts w:hint="eastAsia" w:ascii="Times New Roman" w:hAnsi="Times New Roman" w:eastAsia="方正仿宋_GBK" w:cs="Times New Roman"/>
          <w:spacing w:val="0"/>
          <w:kern w:val="2"/>
          <w:sz w:val="32"/>
          <w:szCs w:val="32"/>
          <w:lang w:val="en-US" w:eastAsia="zh-CN" w:bidi="ar-SA"/>
        </w:rPr>
        <w:t>以习近平新时代中国特色社会主义思想为指导，全面贯彻落实党的二十大和二十届二中、三中全会精神，深入落实习近平总书记对重庆提出的系列重要指示要求，以实施乡村振兴战略为引领，以聚焦农业生产薄弱环节和服务小农户为重点，</w:t>
      </w:r>
      <w:r>
        <w:rPr>
          <w:rFonts w:hint="default" w:ascii="Times New Roman" w:hAnsi="Times New Roman" w:eastAsia="方正仿宋_GBK" w:cs="Times New Roman"/>
          <w:color w:val="auto"/>
          <w:sz w:val="32"/>
          <w:szCs w:val="32"/>
          <w:lang w:val="en-US" w:eastAsia="en-US" w:bidi="ar-SA"/>
        </w:rPr>
        <w:t>按照引导、推动、扶持、规范、服务的思路，发展多元化、多层次、多类型的农业社会化服务，为全面推进乡村振兴、加快农业农村现代化提供有力支撑。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楷体_GBK" w:hAnsi="方正楷体_GBK" w:eastAsia="方正楷体_GBK" w:cs="方正楷体_GBK"/>
          <w:color w:val="auto"/>
          <w:sz w:val="32"/>
          <w:szCs w:val="32"/>
          <w:lang w:val="en-US" w:eastAsia="en-US" w:bidi="ar-SA"/>
        </w:rPr>
      </w:pPr>
      <w:r>
        <w:rPr>
          <w:rFonts w:hint="eastAsia" w:ascii="方正楷体_GBK" w:hAnsi="方正楷体_GBK" w:eastAsia="方正楷体_GBK" w:cs="方正楷体_GBK"/>
          <w:color w:val="auto"/>
          <w:sz w:val="32"/>
          <w:szCs w:val="32"/>
          <w:lang w:val="en-US" w:eastAsia="zh-CN" w:bidi="ar-SA"/>
        </w:rPr>
        <w:t>（二）</w:t>
      </w:r>
      <w:r>
        <w:rPr>
          <w:rFonts w:hint="default" w:ascii="方正楷体_GBK" w:hAnsi="方正楷体_GBK" w:eastAsia="方正楷体_GBK" w:cs="方正楷体_GBK"/>
          <w:color w:val="auto"/>
          <w:sz w:val="32"/>
          <w:szCs w:val="32"/>
          <w:lang w:val="en-US" w:eastAsia="en-US" w:bidi="ar-SA"/>
        </w:rPr>
        <w:t>基本原则</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pPr>
      <w:r>
        <w:rPr>
          <w:rFonts w:hint="eastAsia" w:eastAsia="方正仿宋_GBK" w:cs="Times New Roman"/>
          <w:color w:val="auto"/>
          <w:sz w:val="32"/>
          <w:szCs w:val="32"/>
          <w:lang w:val="en-US" w:eastAsia="zh-CN" w:bidi="ar-SA"/>
        </w:rPr>
        <w:t>1</w:t>
      </w:r>
      <w:r>
        <w:rPr>
          <w:rFonts w:hint="default" w:ascii="Times New Roman" w:hAnsi="Times New Roman" w:eastAsia="方正仿宋_GBK" w:cs="Times New Roman"/>
          <w:color w:val="auto"/>
          <w:sz w:val="32"/>
          <w:szCs w:val="32"/>
          <w:lang w:val="en-US" w:eastAsia="zh-CN" w:bidi="ar-SA"/>
        </w:rPr>
        <w:t>.坚持服务重要农产品。</w:t>
      </w:r>
      <w:r>
        <w:rPr>
          <w:rFonts w:ascii="方正仿宋_GBK" w:hAnsi="方正仿宋_GBK" w:eastAsia="方正仿宋_GBK" w:cs="方正仿宋_GBK"/>
          <w:color w:val="000000"/>
          <w:kern w:val="0"/>
          <w:sz w:val="31"/>
          <w:szCs w:val="31"/>
          <w:lang w:val="en-US" w:eastAsia="zh-CN" w:bidi="ar"/>
        </w:rPr>
        <w:t>聚焦</w:t>
      </w:r>
      <w:r>
        <w:rPr>
          <w:rFonts w:hint="eastAsia" w:ascii="方正仿宋_GBK" w:hAnsi="方正仿宋_GBK" w:eastAsia="方正仿宋_GBK" w:cs="方正仿宋_GBK"/>
          <w:color w:val="000000"/>
          <w:kern w:val="0"/>
          <w:sz w:val="31"/>
          <w:szCs w:val="31"/>
          <w:lang w:val="en-US" w:eastAsia="zh-CN" w:bidi="ar"/>
        </w:rPr>
        <w:t>水稻、玉米、油菜等粮油作物，重点解决制约小农户单产提升关键技术推广问题。水稻重点支持机耕、播种、飞防、机收、烘干等环节；玉米、油菜支持机耕、飞防、机收、烘干等环节。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bidi="ar-SA"/>
        </w:rPr>
      </w:pPr>
      <w:r>
        <w:rPr>
          <w:rFonts w:hint="eastAsia" w:eastAsia="方正仿宋_GBK" w:cs="Times New Roman"/>
          <w:color w:val="auto"/>
          <w:sz w:val="32"/>
          <w:szCs w:val="32"/>
          <w:lang w:val="en-US" w:eastAsia="zh-CN" w:bidi="ar-SA"/>
        </w:rPr>
        <w:t>2</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en-US" w:bidi="ar-SA"/>
        </w:rPr>
        <w:t>着力服务小农户。</w:t>
      </w:r>
      <w:r>
        <w:rPr>
          <w:rFonts w:hint="eastAsia" w:ascii="方正仿宋_GBK" w:hAnsi="方正仿宋_GBK" w:eastAsia="方正仿宋_GBK" w:cs="方正仿宋_GBK"/>
          <w:spacing w:val="0"/>
          <w:kern w:val="2"/>
          <w:sz w:val="32"/>
          <w:szCs w:val="32"/>
          <w:lang w:val="en-US" w:eastAsia="zh-CN" w:bidi="ar-SA"/>
        </w:rPr>
        <w:t>坚持农民主体地位，着力解决小农户一家一户干不了、干不好、干起来不划算的事，帮助丰富和完善农村双层经营体制的内涵，促进小农户和现代农业有机衔接，把服务小农户（土地经营规模不超过当地户均承包</w:t>
      </w:r>
      <w:r>
        <w:rPr>
          <w:rFonts w:hint="default" w:ascii="Times New Roman" w:hAnsi="Times New Roman" w:eastAsia="方正仿宋_GBK" w:cs="Times New Roman"/>
          <w:spacing w:val="0"/>
          <w:kern w:val="2"/>
          <w:sz w:val="32"/>
          <w:szCs w:val="32"/>
          <w:lang w:val="en-US" w:eastAsia="zh-CN" w:bidi="ar-SA"/>
        </w:rPr>
        <w:t>地面积10倍的农业经营户）作为政策支持的主要对象</w:t>
      </w:r>
      <w:r>
        <w:rPr>
          <w:rFonts w:hint="default" w:ascii="Times New Roman" w:hAnsi="Times New Roman" w:eastAsia="方正仿宋_GBK" w:cs="Times New Roman"/>
          <w:color w:val="auto"/>
          <w:sz w:val="32"/>
          <w:szCs w:val="32"/>
          <w:lang w:val="en-US" w:eastAsia="en-US" w:bidi="ar-SA"/>
        </w:rPr>
        <w:t>，服务小农户的资金或面积占补助比例不得低于60%</w:t>
      </w:r>
      <w:r>
        <w:rPr>
          <w:rFonts w:hint="default" w:ascii="Times New Roman" w:hAnsi="Times New Roman" w:eastAsia="方正仿宋_GBK" w:cs="Times New Roman"/>
          <w:color w:val="auto"/>
          <w:sz w:val="32"/>
          <w:szCs w:val="32"/>
          <w:lang w:val="en-US" w:eastAsia="zh-CN" w:bidi="ar-SA"/>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en-US" w:bidi="ar-SA"/>
        </w:rPr>
      </w:pPr>
      <w:r>
        <w:rPr>
          <w:rFonts w:hint="default" w:ascii="Times New Roman" w:hAnsi="Times New Roman" w:eastAsia="方正仿宋_GBK" w:cs="Times New Roman"/>
          <w:color w:val="auto"/>
          <w:sz w:val="32"/>
          <w:szCs w:val="32"/>
          <w:lang w:val="en-US" w:eastAsia="zh-CN" w:bidi="ar-SA"/>
        </w:rPr>
        <w:t>3.坚持市场导向。</w:t>
      </w:r>
      <w:r>
        <w:rPr>
          <w:rFonts w:hint="default" w:ascii="Times New Roman" w:hAnsi="Times New Roman" w:eastAsia="方正仿宋_GBK" w:cs="Times New Roman"/>
          <w:color w:val="auto"/>
          <w:sz w:val="32"/>
          <w:szCs w:val="32"/>
          <w:lang w:val="en-US" w:eastAsia="en-US" w:bidi="ar-SA"/>
        </w:rPr>
        <w:t>妥善处理政府扶持和市场主导之间的关系，充分发挥市场在资源配置中的决定性作用。财政补助的重点在于引导和培育市场，主要集中在农业生产的关键和薄弱环节的托管服务上</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en-US" w:bidi="ar-SA"/>
        </w:rPr>
        <w:t>引导农业生产社会化服务持续健康发展。补助标准不能影响服务价格形成，不能干扰农业服务市场正常运行。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4.规范使用财政补助资金。不得出现以下情形：</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1</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中央财政农业经营主体能力提升资金（农业社会化服务支出方向）不得用于兴建楼堂馆所、弥补预算支出缺口等支出。</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2</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不得用于购买设施装备、建设平台、列支工作经费等非服务环节。</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3</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坚决防止以拨代支、截留套取、挤占挪用等问题。</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4</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服务主体不得将承担的项目任务再行转包，对其自营土地的作业不得纳入补助范围。</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5</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服务主体之间不得通过相互提供交叉作业服务获取补助资金。</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6</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不得受理以中介机构名义直接代理申报的资金项目，不得将财政补助资金用于支付中介费用。</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7</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其他不符合项目任务补助资金使用方向的情形。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楷体_GBK" w:hAnsi="方正楷体_GBK" w:eastAsia="方正楷体_GBK" w:cs="方正楷体_GBK"/>
          <w:color w:val="auto"/>
          <w:sz w:val="32"/>
          <w:szCs w:val="32"/>
          <w:lang w:val="en-US" w:eastAsia="zh-CN" w:bidi="ar-SA"/>
        </w:rPr>
      </w:pPr>
      <w:r>
        <w:rPr>
          <w:rFonts w:hint="eastAsia" w:ascii="方正楷体_GBK" w:hAnsi="方正楷体_GBK" w:eastAsia="方正楷体_GBK" w:cs="方正楷体_GBK"/>
          <w:color w:val="auto"/>
          <w:sz w:val="32"/>
          <w:szCs w:val="32"/>
          <w:lang w:val="en-US" w:eastAsia="zh-CN" w:bidi="ar-SA"/>
        </w:rPr>
        <w:t>（三）</w:t>
      </w:r>
      <w:r>
        <w:rPr>
          <w:rFonts w:hint="default" w:ascii="方正楷体_GBK" w:hAnsi="方正楷体_GBK" w:eastAsia="方正楷体_GBK" w:cs="方正楷体_GBK"/>
          <w:color w:val="auto"/>
          <w:sz w:val="32"/>
          <w:szCs w:val="32"/>
          <w:lang w:val="en-US" w:eastAsia="zh-CN" w:bidi="ar-SA"/>
        </w:rPr>
        <w:t>目标任务</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完成至少</w:t>
      </w:r>
      <w:r>
        <w:rPr>
          <w:rFonts w:hint="eastAsia" w:ascii="Times New Roman" w:hAnsi="Times New Roman" w:eastAsia="方正仿宋_GBK" w:cs="Times New Roman"/>
          <w:color w:val="auto"/>
          <w:sz w:val="32"/>
          <w:szCs w:val="32"/>
          <w:lang w:val="en-US" w:eastAsia="zh-CN"/>
        </w:rPr>
        <w:t>9.5</w:t>
      </w:r>
      <w:r>
        <w:rPr>
          <w:rFonts w:hint="default" w:ascii="Times New Roman" w:hAnsi="Times New Roman" w:eastAsia="方正仿宋_GBK" w:cs="Times New Roman"/>
          <w:color w:val="auto"/>
          <w:sz w:val="32"/>
          <w:szCs w:val="32"/>
        </w:rPr>
        <w:t>万亩农业生产社会化服务面积</w:t>
      </w:r>
      <w:r>
        <w:rPr>
          <w:rFonts w:hint="default" w:ascii="Times New Roman" w:hAnsi="Times New Roman" w:eastAsia="方正仿宋_GBK" w:cs="Times New Roman"/>
          <w:color w:val="auto"/>
          <w:sz w:val="32"/>
          <w:szCs w:val="32"/>
          <w:lang w:val="en-US" w:eastAsia="zh-CN"/>
        </w:rPr>
        <w:t>。其中，县农业农村委组织实施面积不少于</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万亩，县供销社组织实施面积不少于</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eastAsia="zh-CN"/>
        </w:rPr>
        <w:t>万亩。</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en-US" w:bidi="ar-SA"/>
        </w:rPr>
      </w:pPr>
      <w:r>
        <w:rPr>
          <w:rFonts w:hint="eastAsia" w:ascii="方正黑体_GBK" w:hAnsi="方正黑体_GBK" w:eastAsia="方正黑体_GBK" w:cs="方正黑体_GBK"/>
          <w:color w:val="auto"/>
          <w:kern w:val="2"/>
          <w:sz w:val="32"/>
          <w:szCs w:val="32"/>
          <w:lang w:val="en-US" w:eastAsia="zh-CN" w:bidi="ar-SA"/>
        </w:rPr>
        <w:t>二</w:t>
      </w:r>
      <w:r>
        <w:rPr>
          <w:rFonts w:hint="eastAsia" w:ascii="方正黑体_GBK" w:hAnsi="方正黑体_GBK" w:eastAsia="方正黑体_GBK" w:cs="方正黑体_GBK"/>
          <w:color w:val="auto"/>
          <w:kern w:val="2"/>
          <w:sz w:val="32"/>
          <w:szCs w:val="32"/>
          <w:lang w:val="en-US" w:eastAsia="en-US" w:bidi="ar-SA"/>
        </w:rPr>
        <w:t>、</w:t>
      </w:r>
      <w:r>
        <w:rPr>
          <w:rFonts w:hint="default" w:ascii="Times New Roman" w:hAnsi="Times New Roman" w:eastAsia="黑体" w:cs="Times New Roman"/>
          <w:color w:val="auto"/>
          <w:sz w:val="32"/>
          <w:szCs w:val="32"/>
          <w:lang w:val="en-US" w:eastAsia="en-US"/>
        </w:rPr>
        <w:t>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en-US" w:bidi="ar-SA"/>
        </w:rPr>
        <w:t>原则上财政补助比重不超过服务价格的40%，单季作物亩均各关键环节补助总量不超过130元</w:t>
      </w:r>
      <w:r>
        <w:rPr>
          <w:rFonts w:hint="default" w:ascii="Times New Roman" w:hAnsi="Times New Roman" w:eastAsia="方正仿宋_GBK" w:cs="Times New Roman"/>
          <w:color w:val="auto"/>
          <w:sz w:val="32"/>
          <w:szCs w:val="32"/>
          <w:lang w:eastAsia="zh-CN"/>
        </w:rPr>
        <w:t>”精神，结合我县实际，制定</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年农业社会化服务项目补助标准：</w:t>
      </w:r>
      <w:r>
        <w:rPr>
          <w:rFonts w:hint="default" w:ascii="Times New Roman" w:hAnsi="Times New Roman" w:eastAsia="方正仿宋_GBK" w:cs="Times New Roman"/>
          <w:color w:val="auto"/>
          <w:sz w:val="32"/>
          <w:szCs w:val="32"/>
          <w:lang w:eastAsia="zh-CN"/>
        </w:rPr>
        <w:t>水稻、玉米、油菜、等粮油作物机耕</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color w:val="auto"/>
          <w:sz w:val="32"/>
          <w:szCs w:val="32"/>
          <w:lang w:eastAsia="zh-CN"/>
        </w:rPr>
        <w:t>标准</w:t>
      </w:r>
      <w:r>
        <w:rPr>
          <w:rFonts w:hint="eastAsia" w:eastAsia="方正仿宋_GBK" w:cs="Times New Roman"/>
          <w:color w:val="auto"/>
          <w:sz w:val="32"/>
          <w:szCs w:val="32"/>
          <w:lang w:val="en-US" w:eastAsia="zh-CN"/>
        </w:rPr>
        <w:t>42</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eastAsia="zh-CN"/>
        </w:rPr>
        <w:t>、播</w:t>
      </w:r>
      <w:r>
        <w:rPr>
          <w:rFonts w:hint="eastAsia" w:eastAsia="方正仿宋_GBK" w:cs="Times New Roman"/>
          <w:color w:val="auto"/>
          <w:sz w:val="32"/>
          <w:szCs w:val="32"/>
          <w:lang w:eastAsia="zh-CN"/>
        </w:rPr>
        <w:t>种</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color w:val="auto"/>
          <w:sz w:val="32"/>
          <w:szCs w:val="32"/>
          <w:lang w:eastAsia="zh-CN"/>
        </w:rPr>
        <w:t>标准</w:t>
      </w:r>
      <w:r>
        <w:rPr>
          <w:rFonts w:hint="eastAsia"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eastAsia="zh-CN"/>
        </w:rPr>
        <w:t>、病虫害统防统治</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color w:val="auto"/>
          <w:sz w:val="32"/>
          <w:szCs w:val="32"/>
          <w:lang w:eastAsia="zh-CN"/>
        </w:rPr>
        <w:t>标准</w:t>
      </w:r>
      <w:r>
        <w:rPr>
          <w:rFonts w:hint="eastAsia"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eastAsia="zh-CN"/>
        </w:rPr>
        <w:t>、机收</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color w:val="auto"/>
          <w:sz w:val="32"/>
          <w:szCs w:val="32"/>
          <w:lang w:eastAsia="zh-CN"/>
        </w:rPr>
        <w:t>标准</w:t>
      </w:r>
      <w:r>
        <w:rPr>
          <w:rFonts w:hint="eastAsia" w:eastAsia="方正仿宋_GBK" w:cs="Times New Roman"/>
          <w:color w:val="auto"/>
          <w:sz w:val="32"/>
          <w:szCs w:val="32"/>
          <w:lang w:val="en-US" w:eastAsia="zh-CN"/>
        </w:rPr>
        <w:t>33</w:t>
      </w:r>
      <w:r>
        <w:rPr>
          <w:rFonts w:hint="default" w:ascii="Times New Roman" w:hAnsi="Times New Roman" w:eastAsia="方正仿宋_GBK" w:cs="Times New Roman"/>
          <w:color w:val="auto"/>
          <w:sz w:val="32"/>
          <w:szCs w:val="32"/>
        </w:rPr>
        <w:t>元/亩</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烘干补助标准</w:t>
      </w:r>
      <w:r>
        <w:rPr>
          <w:rFonts w:hint="eastAsia"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lang w:val="en-US" w:eastAsia="zh-CN"/>
        </w:rPr>
        <w:t>元/亩</w:t>
      </w:r>
      <w:r>
        <w:rPr>
          <w:rFonts w:hint="default" w:ascii="Times New Roman" w:hAnsi="Times New Roman" w:eastAsia="方正仿宋_GBK" w:cs="Times New Roman"/>
          <w:color w:val="auto"/>
          <w:sz w:val="32"/>
          <w:szCs w:val="32"/>
          <w:lang w:eastAsia="zh-CN"/>
        </w:rPr>
        <w:t>。原则上采用农机服务，</w:t>
      </w:r>
      <w:r>
        <w:rPr>
          <w:rFonts w:hint="default" w:ascii="Times New Roman" w:hAnsi="Times New Roman" w:eastAsia="方正仿宋_GBK" w:cs="Times New Roman"/>
          <w:color w:val="auto"/>
          <w:sz w:val="32"/>
          <w:szCs w:val="32"/>
          <w:lang w:val="en-US" w:eastAsia="zh-CN" w:bidi="ar-SA"/>
        </w:rPr>
        <w:t>不得突破耕、种、防、收</w:t>
      </w:r>
      <w:r>
        <w:rPr>
          <w:rFonts w:hint="eastAsia" w:ascii="Times New Roman" w:hAnsi="Times New Roman" w:eastAsia="方正仿宋_GBK" w:cs="Times New Roman"/>
          <w:color w:val="auto"/>
          <w:sz w:val="32"/>
          <w:szCs w:val="32"/>
          <w:lang w:val="en-US" w:eastAsia="zh-CN" w:bidi="ar-SA"/>
        </w:rPr>
        <w:t>、烘</w:t>
      </w:r>
      <w:r>
        <w:rPr>
          <w:rFonts w:hint="default" w:ascii="Times New Roman" w:hAnsi="Times New Roman" w:eastAsia="方正仿宋_GBK" w:cs="Times New Roman"/>
          <w:color w:val="auto"/>
          <w:sz w:val="32"/>
          <w:szCs w:val="32"/>
          <w:lang w:val="en-US" w:eastAsia="zh-CN" w:bidi="ar-SA"/>
        </w:rPr>
        <w:t>等单环节或多环节补助范围。</w:t>
      </w:r>
      <w:r>
        <w:rPr>
          <w:rFonts w:hint="eastAsia" w:eastAsia="方正仿宋_GBK" w:cs="Times New Roman"/>
          <w:color w:val="auto"/>
          <w:sz w:val="32"/>
          <w:szCs w:val="32"/>
          <w:highlight w:val="none"/>
          <w:lang w:val="en-US" w:eastAsia="zh-CN" w:bidi="ar-SA"/>
        </w:rPr>
        <w:t>县</w:t>
      </w:r>
      <w:r>
        <w:rPr>
          <w:rFonts w:hint="eastAsia" w:ascii="Times New Roman" w:hAnsi="Times New Roman" w:eastAsia="方正仿宋_GBK"/>
          <w:i w:val="0"/>
          <w:iCs w:val="0"/>
          <w:color w:val="auto"/>
          <w:sz w:val="32"/>
          <w:szCs w:val="32"/>
          <w:highlight w:val="none"/>
          <w:lang w:val="en-US" w:eastAsia="zh-CN"/>
        </w:rPr>
        <w:t>供销</w:t>
      </w:r>
      <w:r>
        <w:rPr>
          <w:rFonts w:hint="eastAsia" w:eastAsia="方正仿宋_GBK"/>
          <w:i w:val="0"/>
          <w:iCs w:val="0"/>
          <w:color w:val="auto"/>
          <w:sz w:val="32"/>
          <w:szCs w:val="32"/>
          <w:highlight w:val="none"/>
          <w:lang w:val="en-US" w:eastAsia="zh-CN"/>
        </w:rPr>
        <w:t>社</w:t>
      </w:r>
      <w:r>
        <w:rPr>
          <w:rFonts w:hint="eastAsia" w:ascii="Times New Roman" w:hAnsi="Times New Roman" w:eastAsia="方正仿宋_GBK"/>
          <w:i w:val="0"/>
          <w:iCs w:val="0"/>
          <w:color w:val="auto"/>
          <w:sz w:val="32"/>
          <w:szCs w:val="32"/>
          <w:highlight w:val="none"/>
          <w:lang w:val="en-US" w:eastAsia="zh-CN"/>
        </w:rPr>
        <w:t>补助标准可结合实际在合理范围内调整。</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、实施流程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bidi="ar-SA"/>
        </w:rPr>
        <w:t>（一）公开选择服务主体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lang w:val="en-US" w:eastAsia="en-US" w:bidi="ar-SA"/>
        </w:rPr>
        <w:t>按照公平竞争、规范择优的方式，在县域内外选择规范化、专业化、社会化的服务组织承担项目任务</w:t>
      </w:r>
      <w:r>
        <w:rPr>
          <w:rFonts w:hint="default" w:ascii="Times New Roman" w:hAnsi="Times New Roman" w:eastAsia="方正仿宋_GBK" w:cs="Times New Roman"/>
          <w:color w:val="auto"/>
          <w:kern w:val="0"/>
          <w:sz w:val="32"/>
          <w:szCs w:val="32"/>
          <w:lang w:val="en-US" w:eastAsia="zh-CN" w:bidi="ar-SA"/>
        </w:rPr>
        <w:t>，遴选的单环节服务组织原则上不少于3个</w:t>
      </w:r>
      <w:r>
        <w:rPr>
          <w:rFonts w:hint="default" w:ascii="Times New Roman" w:hAnsi="Times New Roman" w:eastAsia="方正仿宋_GBK" w:cs="Times New Roman"/>
          <w:color w:val="auto"/>
          <w:kern w:val="0"/>
          <w:sz w:val="32"/>
          <w:szCs w:val="32"/>
          <w:lang w:val="en-US" w:eastAsia="en-US" w:bidi="ar-SA"/>
        </w:rPr>
        <w:t>。选定的社会化服务组织应具备农办财〔2017〕41号文件以及后续相关文件规定的基本条件：</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1.具有一定的社会化服务经验，原则上从事社会化服务达两年以上；2.拥有与其服务内容、服务能力相匹配的专业农业机械和设备，相关农业机具应符合农机安全规范并通过行业管理部门正常年检，拖拉机和收割机驾驶员应持证上岗。3.建立健全管理制度齐全、农机操作人员和机具登记台账、作业服务账目健全，财务管理规范，能够接受社会化服务行业管理部门的监管。4.在农民群众中享有良好的信誉，其所能提供的服务在质量和价格方面受到服务对象的认可和好评。5.供销合作社系统的服务主体主要包括基层供销合作社和由供销合作社持股50%以上的社有企业，不包括农民合作社和农民合作社联合社。6.</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实施项目</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主体应在“中国</w:t>
      </w:r>
      <w:r>
        <w:rPr>
          <w:rFonts w:hint="eastAsia" w:eastAsia="方正仿宋_GBK" w:cs="Times New Roman"/>
          <w:i w:val="0"/>
          <w:iCs w:val="0"/>
          <w:caps w:val="0"/>
          <w:color w:val="auto"/>
          <w:spacing w:val="0"/>
          <w:kern w:val="2"/>
          <w:sz w:val="32"/>
          <w:szCs w:val="32"/>
          <w:shd w:val="clear" w:color="auto" w:fill="FFFFFF"/>
          <w:lang w:val="en-US" w:eastAsia="zh-CN" w:bidi="ar-SA"/>
        </w:rPr>
        <w:t>农业社会化服务</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r>
        <w:rPr>
          <w:rFonts w:hint="eastAsia" w:eastAsia="方正仿宋_GBK" w:cs="Times New Roman"/>
          <w:i w:val="0"/>
          <w:iCs w:val="0"/>
          <w:caps w:val="0"/>
          <w:color w:val="auto"/>
          <w:spacing w:val="0"/>
          <w:kern w:val="2"/>
          <w:sz w:val="32"/>
          <w:szCs w:val="32"/>
          <w:shd w:val="clear" w:color="auto" w:fill="FFFFFF"/>
          <w:lang w:val="en-US" w:eastAsia="zh-CN" w:bidi="ar-SA"/>
        </w:rPr>
        <w:t>、“村村旺农服通”</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等平台进行登记注册备案。</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签订服务合同</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组织服务组织和服务对象签订服务合同，推荐使用《农业生产托管服务合同示范文本》（详见渝农办发〔2020〕137号），明确服务内容、服务标准、服务期限、服务费用等内容。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提供作业服务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社会化服务组织按照所签订的服务合同要求和服务标准，分时段、分环节开展作业服务，每个服务环节作业完成后，填写服务台账，台账需经服务对象签字确认，同时注意收集服务现场照片等佐证资料。</w:t>
      </w:r>
    </w:p>
    <w:p>
      <w:pPr>
        <w:keepNext w:val="0"/>
        <w:keepLines w:val="0"/>
        <w:pageBreakBefore w:val="0"/>
        <w:widowControl w:val="0"/>
        <w:numPr>
          <w:ilvl w:val="0"/>
          <w:numId w:val="4"/>
        </w:numPr>
        <w:kinsoku/>
        <w:overflowPunct/>
        <w:topLinePunct w:val="0"/>
        <w:autoSpaceDE/>
        <w:autoSpaceDN/>
        <w:bidi w:val="0"/>
        <w:adjustRightInd/>
        <w:snapToGrid/>
        <w:spacing w:line="560" w:lineRule="exact"/>
        <w:ind w:left="640" w:leftChars="0" w:firstLine="0" w:firstLineChars="0"/>
        <w:jc w:val="both"/>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项目检查验收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服务组织实施完成服务后，及时完成项目建设资料汇编并报送至</w:t>
      </w:r>
      <w:r>
        <w:rPr>
          <w:rFonts w:hint="eastAsia" w:eastAsia="方正仿宋_GBK" w:cs="Times New Roman"/>
          <w:color w:val="auto"/>
          <w:sz w:val="32"/>
          <w:szCs w:val="32"/>
          <w:lang w:val="en-US" w:eastAsia="zh-CN" w:bidi="ar-SA"/>
        </w:rPr>
        <w:t>项目主管部门</w:t>
      </w:r>
      <w:r>
        <w:rPr>
          <w:rFonts w:hint="default" w:ascii="Times New Roman" w:hAnsi="Times New Roman" w:eastAsia="方正仿宋_GBK" w:cs="Times New Roman"/>
          <w:color w:val="auto"/>
          <w:sz w:val="32"/>
          <w:szCs w:val="32"/>
          <w:lang w:val="en-US" w:eastAsia="zh-CN" w:bidi="ar-SA"/>
        </w:rPr>
        <w:t>，</w:t>
      </w:r>
      <w:r>
        <w:rPr>
          <w:rFonts w:hint="eastAsia" w:eastAsia="方正仿宋_GBK" w:cs="Times New Roman"/>
          <w:color w:val="auto"/>
          <w:sz w:val="32"/>
          <w:szCs w:val="32"/>
          <w:lang w:val="en-US" w:eastAsia="zh-CN" w:bidi="ar-SA"/>
        </w:rPr>
        <w:t>项目主管部门</w:t>
      </w:r>
      <w:r>
        <w:rPr>
          <w:rFonts w:hint="default" w:ascii="Times New Roman" w:hAnsi="Times New Roman" w:eastAsia="方正仿宋_GBK" w:cs="Times New Roman"/>
          <w:color w:val="auto"/>
          <w:sz w:val="32"/>
          <w:szCs w:val="32"/>
          <w:lang w:val="en-US" w:eastAsia="zh-CN" w:bidi="ar-SA"/>
        </w:rPr>
        <w:t>组织人员，也可委托第三方对项目采取资料审核、现场抽查、电话抽查等方式进行抽查复核验收，出具验收意见，验收面积不少于服务面积的5%。</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（五）补助资金拨付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16" w:firstLineChars="200"/>
        <w:jc w:val="left"/>
        <w:textAlignment w:val="auto"/>
        <w:rPr>
          <w:rFonts w:hint="eastAsia" w:eastAsia="方正仿宋_GBK" w:cs="Times New Roman"/>
          <w:color w:val="auto"/>
          <w:spacing w:val="-6"/>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按照“完成一个环节、验收一个环节、报账一个环节”模式，</w:t>
      </w:r>
      <w:r>
        <w:rPr>
          <w:rFonts w:hint="eastAsia" w:ascii="Times New Roman" w:hAnsi="Times New Roman" w:eastAsia="方正仿宋_GBK" w:cs="Times New Roman"/>
          <w:color w:val="auto"/>
          <w:spacing w:val="-6"/>
          <w:sz w:val="32"/>
          <w:szCs w:val="32"/>
          <w:lang w:val="en-US" w:eastAsia="zh-CN" w:bidi="ar-SA"/>
        </w:rPr>
        <w:t>及时组织验收并拨付资金</w:t>
      </w:r>
      <w:r>
        <w:rPr>
          <w:rFonts w:hint="default" w:ascii="Times New Roman" w:hAnsi="Times New Roman" w:eastAsia="方正仿宋_GBK" w:cs="Times New Roman"/>
          <w:color w:val="auto"/>
          <w:spacing w:val="-6"/>
          <w:sz w:val="32"/>
          <w:szCs w:val="32"/>
          <w:lang w:val="en-US" w:eastAsia="zh-CN" w:bidi="ar-SA"/>
        </w:rPr>
        <w:t>，县农业农村委、县供销社要及时指导服务组织汇总有关资料，提交资金拨付申请，按程序审签报账。为督促服务组织认真做好服务台账建设，防范虚假作业等骗补套补行为</w:t>
      </w:r>
      <w:r>
        <w:rPr>
          <w:rFonts w:hint="eastAsia" w:eastAsia="方正仿宋_GBK" w:cs="Times New Roman"/>
          <w:color w:val="auto"/>
          <w:spacing w:val="-6"/>
          <w:sz w:val="32"/>
          <w:szCs w:val="32"/>
          <w:lang w:val="en-US" w:eastAsia="zh-CN" w:bidi="ar-SA"/>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县供销</w:t>
      </w:r>
      <w:r>
        <w:rPr>
          <w:rFonts w:hint="eastAsia" w:eastAsia="方正仿宋_GBK" w:cs="Times New Roman"/>
          <w:color w:val="auto"/>
          <w:kern w:val="2"/>
          <w:sz w:val="32"/>
          <w:szCs w:val="32"/>
          <w:lang w:val="en-US" w:eastAsia="zh-CN" w:bidi="ar-SA"/>
        </w:rPr>
        <w:t>社</w:t>
      </w:r>
      <w:r>
        <w:rPr>
          <w:rFonts w:hint="default" w:ascii="Times New Roman" w:hAnsi="Times New Roman" w:eastAsia="方正仿宋_GBK" w:cs="Times New Roman"/>
          <w:color w:val="auto"/>
          <w:kern w:val="2"/>
          <w:sz w:val="32"/>
          <w:szCs w:val="32"/>
          <w:lang w:val="en-US" w:eastAsia="zh-CN" w:bidi="ar-SA"/>
        </w:rPr>
        <w:t>组织自验</w:t>
      </w:r>
      <w:r>
        <w:rPr>
          <w:rFonts w:hint="eastAsia" w:ascii="Times New Roman" w:hAnsi="Times New Roman" w:eastAsia="方正仿宋_GBK" w:cs="Times New Roman"/>
          <w:color w:val="auto"/>
          <w:kern w:val="2"/>
          <w:sz w:val="32"/>
          <w:szCs w:val="32"/>
          <w:lang w:val="en-US" w:eastAsia="zh-CN" w:bidi="ar-SA"/>
        </w:rPr>
        <w:t>后</w:t>
      </w:r>
      <w:r>
        <w:rPr>
          <w:rFonts w:hint="default" w:ascii="Times New Roman" w:hAnsi="Times New Roman" w:eastAsia="方正仿宋_GBK" w:cs="Times New Roman"/>
          <w:color w:val="auto"/>
          <w:kern w:val="2"/>
          <w:sz w:val="32"/>
          <w:szCs w:val="32"/>
          <w:lang w:val="en-US" w:eastAsia="zh-CN" w:bidi="ar-SA"/>
        </w:rPr>
        <w:t>，及时向</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农业农村</w:t>
      </w:r>
      <w:r>
        <w:rPr>
          <w:rFonts w:hint="eastAsia" w:ascii="Times New Roman" w:hAnsi="Times New Roman" w:eastAsia="方正仿宋_GBK" w:cs="Times New Roman"/>
          <w:color w:val="auto"/>
          <w:kern w:val="2"/>
          <w:sz w:val="32"/>
          <w:szCs w:val="32"/>
          <w:lang w:val="en-US" w:eastAsia="zh-CN" w:bidi="ar-SA"/>
        </w:rPr>
        <w:t>委</w:t>
      </w:r>
      <w:r>
        <w:rPr>
          <w:rFonts w:hint="default" w:ascii="Times New Roman" w:hAnsi="Times New Roman" w:eastAsia="方正仿宋_GBK" w:cs="Times New Roman"/>
          <w:color w:val="auto"/>
          <w:kern w:val="2"/>
          <w:sz w:val="32"/>
          <w:szCs w:val="32"/>
          <w:lang w:val="en-US" w:eastAsia="zh-CN" w:bidi="ar-SA"/>
        </w:rPr>
        <w:t>申请验收</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验收合格后，</w:t>
      </w:r>
      <w:r>
        <w:rPr>
          <w:rFonts w:hint="eastAsia" w:ascii="Times New Roman" w:hAnsi="Times New Roman" w:eastAsia="方正仿宋_GBK" w:cs="Times New Roman"/>
          <w:color w:val="auto"/>
          <w:kern w:val="2"/>
          <w:sz w:val="32"/>
          <w:szCs w:val="32"/>
          <w:lang w:val="en-US" w:eastAsia="zh-CN" w:bidi="ar-SA"/>
        </w:rPr>
        <w:t>由县供销社向县财政局申请补贴资金</w:t>
      </w:r>
      <w:r>
        <w:rPr>
          <w:rFonts w:hint="default" w:ascii="Times New Roman" w:hAnsi="Times New Roman" w:eastAsia="方正仿宋_GBK" w:cs="Times New Roman"/>
          <w:color w:val="auto"/>
          <w:kern w:val="2"/>
          <w:sz w:val="32"/>
          <w:szCs w:val="32"/>
          <w:lang w:val="en-US" w:eastAsia="zh-CN" w:bidi="ar-SA"/>
        </w:rPr>
        <w:t>，由</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财政</w:t>
      </w:r>
      <w:r>
        <w:rPr>
          <w:rFonts w:hint="eastAsia" w:eastAsia="方正仿宋_GBK" w:cs="Times New Roman"/>
          <w:color w:val="auto"/>
          <w:kern w:val="2"/>
          <w:sz w:val="32"/>
          <w:szCs w:val="32"/>
          <w:lang w:val="en-US" w:eastAsia="zh-CN" w:bidi="ar-SA"/>
        </w:rPr>
        <w:t>局</w:t>
      </w:r>
      <w:r>
        <w:rPr>
          <w:rFonts w:hint="default" w:ascii="Times New Roman" w:hAnsi="Times New Roman" w:eastAsia="方正仿宋_GBK" w:cs="Times New Roman"/>
          <w:color w:val="auto"/>
          <w:kern w:val="2"/>
          <w:sz w:val="32"/>
          <w:szCs w:val="32"/>
          <w:lang w:val="en-US" w:eastAsia="zh-CN" w:bidi="ar-SA"/>
        </w:rPr>
        <w:t>及时拨付项目资金</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（六）绩效评价与项目总结</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项目实施过程中，总结项目成功的典型经验，不断分析和解决项目中存在的突出问题，改进项目实施措施。项目实施完成后，对照项目计划任务，认真搞好项目绩效评价工作，按时上报项目绩效评价和工作情况总结。</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bidi="ar-SA"/>
        </w:rPr>
      </w:pPr>
      <w:r>
        <w:rPr>
          <w:rFonts w:hint="eastAsia" w:ascii="方正黑体_GBK" w:hAnsi="方正黑体_GBK" w:eastAsia="方正黑体_GBK" w:cs="方正黑体_GBK"/>
          <w:color w:val="auto"/>
          <w:sz w:val="32"/>
          <w:szCs w:val="32"/>
          <w:lang w:val="en-US" w:eastAsia="zh-CN" w:bidi="ar-SA"/>
        </w:rPr>
        <w:t>四、工作要求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700" w:firstLineChars="0"/>
        <w:jc w:val="both"/>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（一）强化组织领导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lang w:val="en-US" w:eastAsia="zh-CN" w:bidi="ar-SA"/>
        </w:rPr>
      </w:pPr>
      <w:r>
        <w:rPr>
          <w:rFonts w:hint="default" w:ascii="Times New Roman" w:hAnsi="Times New Roman" w:eastAsia="方正仿宋_GBK" w:cs="Times New Roman"/>
          <w:color w:val="auto"/>
          <w:spacing w:val="-6"/>
          <w:kern w:val="2"/>
          <w:sz w:val="32"/>
          <w:szCs w:val="32"/>
          <w:lang w:val="en-US" w:eastAsia="zh-CN" w:bidi="ar-SA"/>
        </w:rPr>
        <w:t>各乡镇街道、县级相关部门</w:t>
      </w:r>
      <w:r>
        <w:rPr>
          <w:rFonts w:hint="default" w:ascii="Times New Roman" w:hAnsi="Times New Roman" w:eastAsia="方正仿宋_GBK" w:cs="Times New Roman"/>
          <w:color w:val="auto"/>
          <w:spacing w:val="-6"/>
          <w:kern w:val="2"/>
          <w:sz w:val="32"/>
          <w:szCs w:val="32"/>
          <w:lang w:val="en-US" w:eastAsia="en-US" w:bidi="ar-SA"/>
        </w:rPr>
        <w:t>要高度重视农业生产社会化服务工作，将其作为保障引领小农户生产进入现代农业发展轨道、国家粮食安全、促进农业高质量发展的重要抓手。</w:t>
      </w:r>
      <w:r>
        <w:rPr>
          <w:rFonts w:hint="default" w:ascii="Times New Roman" w:hAnsi="Times New Roman" w:eastAsia="方正仿宋_GBK" w:cs="Times New Roman"/>
          <w:color w:val="auto"/>
          <w:spacing w:val="-6"/>
          <w:kern w:val="2"/>
          <w:sz w:val="32"/>
          <w:szCs w:val="32"/>
          <w:lang w:val="en-US" w:eastAsia="zh-CN" w:bidi="ar-SA"/>
        </w:rPr>
        <w:t>县农业农村委、县供销社</w:t>
      </w:r>
      <w:r>
        <w:rPr>
          <w:rFonts w:hint="default" w:ascii="Times New Roman" w:hAnsi="Times New Roman" w:eastAsia="方正仿宋_GBK" w:cs="Times New Roman"/>
          <w:color w:val="auto"/>
          <w:spacing w:val="-6"/>
          <w:kern w:val="2"/>
          <w:sz w:val="32"/>
          <w:szCs w:val="32"/>
          <w:lang w:val="en-US" w:eastAsia="en-US" w:bidi="ar-SA"/>
        </w:rPr>
        <w:t>要切实履行项目实施主体责任，专题研究安排，制订具体措施，成立工作专班，明确专门科站及专人精心组织实施，</w:t>
      </w:r>
      <w:r>
        <w:rPr>
          <w:rFonts w:hint="default" w:ascii="Times New Roman" w:hAnsi="Times New Roman" w:eastAsia="方正仿宋_GBK" w:cs="Times New Roman"/>
          <w:color w:val="auto"/>
          <w:spacing w:val="-6"/>
          <w:kern w:val="2"/>
          <w:sz w:val="32"/>
          <w:szCs w:val="32"/>
          <w:lang w:val="en-US" w:eastAsia="zh-CN" w:bidi="ar-SA"/>
        </w:rPr>
        <w:t>全面完成</w:t>
      </w:r>
      <w:r>
        <w:rPr>
          <w:rFonts w:hint="default" w:ascii="Times New Roman" w:hAnsi="Times New Roman" w:eastAsia="方正仿宋_GBK" w:cs="Times New Roman"/>
          <w:color w:val="auto"/>
          <w:spacing w:val="-6"/>
          <w:kern w:val="2"/>
          <w:sz w:val="32"/>
          <w:szCs w:val="32"/>
          <w:lang w:val="en-US" w:eastAsia="en-US" w:bidi="ar-SA"/>
        </w:rPr>
        <w:t>农业社会化服务</w:t>
      </w:r>
      <w:r>
        <w:rPr>
          <w:rFonts w:hint="default" w:ascii="Times New Roman" w:hAnsi="Times New Roman" w:eastAsia="方正仿宋_GBK" w:cs="Times New Roman"/>
          <w:color w:val="auto"/>
          <w:spacing w:val="-6"/>
          <w:kern w:val="2"/>
          <w:sz w:val="32"/>
          <w:szCs w:val="32"/>
          <w:lang w:val="en-US" w:eastAsia="zh-CN" w:bidi="ar-SA"/>
        </w:rPr>
        <w:t>项目建设</w:t>
      </w:r>
      <w:r>
        <w:rPr>
          <w:rFonts w:hint="default" w:ascii="Times New Roman" w:hAnsi="Times New Roman" w:eastAsia="方正仿宋_GBK" w:cs="Times New Roman"/>
          <w:color w:val="auto"/>
          <w:spacing w:val="-6"/>
          <w:kern w:val="2"/>
          <w:sz w:val="32"/>
          <w:szCs w:val="32"/>
          <w:lang w:val="en-US" w:eastAsia="en-US" w:bidi="ar-SA"/>
        </w:rPr>
        <w:t>任务</w:t>
      </w:r>
      <w:r>
        <w:rPr>
          <w:rFonts w:hint="default" w:ascii="Times New Roman" w:hAnsi="Times New Roman" w:eastAsia="方正仿宋_GBK" w:cs="Times New Roman"/>
          <w:color w:val="auto"/>
          <w:spacing w:val="-6"/>
          <w:kern w:val="2"/>
          <w:sz w:val="32"/>
          <w:szCs w:val="32"/>
          <w:lang w:val="en-US" w:eastAsia="zh-CN" w:bidi="ar-SA"/>
        </w:rPr>
        <w:t>。各乡镇街道要配合县农业农村委、县供销社做好项目建设协调与检查验收工作，负责督促指导承担项目建设任务的农村集体经济组织、强村公司做好项目建设。</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强化监管指导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华文仿宋"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华文仿宋" w:cs="Times New Roman"/>
          <w:i w:val="0"/>
          <w:iCs w:val="0"/>
          <w:caps w:val="0"/>
          <w:color w:val="auto"/>
          <w:spacing w:val="0"/>
          <w:kern w:val="0"/>
          <w:sz w:val="32"/>
          <w:szCs w:val="32"/>
          <w:shd w:val="clear" w:color="auto" w:fill="FFFFFF"/>
          <w:lang w:val="en-US" w:eastAsia="zh-CN" w:bidi="ar"/>
        </w:rPr>
        <w:t>县农业农村委、县供销社应加强项目监督</w:t>
      </w:r>
      <w:r>
        <w:rPr>
          <w:rFonts w:hint="eastAsia" w:eastAsia="华文仿宋" w:cs="Times New Roman"/>
          <w:i w:val="0"/>
          <w:iCs w:val="0"/>
          <w:caps w:val="0"/>
          <w:color w:val="auto"/>
          <w:spacing w:val="0"/>
          <w:kern w:val="0"/>
          <w:sz w:val="32"/>
          <w:szCs w:val="32"/>
          <w:shd w:val="clear" w:color="auto" w:fill="FFFFFF"/>
          <w:lang w:val="en-US" w:eastAsia="zh-CN" w:bidi="ar"/>
        </w:rPr>
        <w:t>管理</w:t>
      </w:r>
      <w:r>
        <w:rPr>
          <w:rFonts w:hint="default" w:ascii="Times New Roman" w:hAnsi="Times New Roman" w:eastAsia="华文仿宋" w:cs="Times New Roman"/>
          <w:i w:val="0"/>
          <w:iCs w:val="0"/>
          <w:caps w:val="0"/>
          <w:color w:val="auto"/>
          <w:spacing w:val="0"/>
          <w:kern w:val="0"/>
          <w:sz w:val="32"/>
          <w:szCs w:val="32"/>
          <w:shd w:val="clear" w:color="auto" w:fill="FFFFFF"/>
          <w:lang w:val="en-US" w:eastAsia="zh-CN" w:bidi="ar"/>
        </w:rPr>
        <w:t>、扎实做好检查督导和业务指导作用。要强化社会监督，公布举报电话，及时受理服务对象和群众的反映意见。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（三）强化宣传引导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bidi="ar-SA"/>
        </w:rPr>
      </w:pPr>
      <w:r>
        <w:rPr>
          <w:rFonts w:hint="default" w:ascii="Times New Roman" w:hAnsi="Times New Roman" w:eastAsia="华文仿宋" w:cs="Times New Roman"/>
          <w:i w:val="0"/>
          <w:iCs w:val="0"/>
          <w:caps w:val="0"/>
          <w:color w:val="auto"/>
          <w:spacing w:val="6"/>
          <w:kern w:val="0"/>
          <w:sz w:val="32"/>
          <w:szCs w:val="32"/>
          <w:shd w:val="clear" w:color="auto" w:fill="FFFFFF"/>
          <w:lang w:val="en-US" w:eastAsia="zh-CN" w:bidi="ar"/>
        </w:rPr>
        <w:t>大力开展农业生产社会化服务宣传推广</w:t>
      </w:r>
      <w:r>
        <w:rPr>
          <w:rFonts w:hint="eastAsia" w:eastAsia="方正仿宋_GBK" w:cs="Times New Roman"/>
          <w:color w:val="auto"/>
          <w:spacing w:val="6"/>
          <w:kern w:val="0"/>
          <w:sz w:val="32"/>
          <w:szCs w:val="32"/>
          <w:lang w:val="en-US" w:eastAsia="zh-CN" w:bidi="ar"/>
        </w:rPr>
        <w:t>，</w:t>
      </w:r>
      <w:r>
        <w:rPr>
          <w:rFonts w:hint="default" w:ascii="Times New Roman" w:hAnsi="Times New Roman" w:eastAsia="方正仿宋_GBK" w:cs="Times New Roman"/>
          <w:color w:val="auto"/>
          <w:spacing w:val="6"/>
          <w:kern w:val="0"/>
          <w:sz w:val="32"/>
          <w:szCs w:val="32"/>
          <w:lang w:val="en-US" w:eastAsia="zh-CN" w:bidi="ar"/>
        </w:rPr>
        <w:t>大力宣传解读政策</w:t>
      </w:r>
      <w:r>
        <w:rPr>
          <w:rFonts w:hint="eastAsia" w:eastAsia="方正仿宋_GBK" w:cs="Times New Roman"/>
          <w:color w:val="auto"/>
          <w:spacing w:val="6"/>
          <w:kern w:val="0"/>
          <w:sz w:val="32"/>
          <w:szCs w:val="32"/>
          <w:lang w:val="en-US" w:eastAsia="zh-CN" w:bidi="ar"/>
        </w:rPr>
        <w:t>，</w:t>
      </w:r>
      <w:r>
        <w:rPr>
          <w:rFonts w:hint="default" w:ascii="Times New Roman" w:hAnsi="Times New Roman" w:eastAsia="方正仿宋_GBK" w:cs="Times New Roman"/>
          <w:color w:val="auto"/>
          <w:spacing w:val="6"/>
          <w:kern w:val="0"/>
          <w:sz w:val="32"/>
          <w:szCs w:val="32"/>
          <w:lang w:val="en-US" w:eastAsia="zh-CN" w:bidi="ar"/>
        </w:rPr>
        <w:t>使农民群众、村干部和服务主体准确理解掌握政策内容，</w:t>
      </w:r>
      <w:r>
        <w:rPr>
          <w:rFonts w:hint="default" w:ascii="Times New Roman" w:hAnsi="Times New Roman" w:eastAsia="华文仿宋" w:cs="Times New Roman"/>
          <w:i w:val="0"/>
          <w:iCs w:val="0"/>
          <w:caps w:val="0"/>
          <w:color w:val="auto"/>
          <w:spacing w:val="6"/>
          <w:kern w:val="0"/>
          <w:sz w:val="32"/>
          <w:szCs w:val="32"/>
          <w:shd w:val="clear" w:color="auto" w:fill="FFFFFF"/>
          <w:lang w:val="en-US" w:eastAsia="zh-CN" w:bidi="ar"/>
        </w:rPr>
        <w:t>帮农民算清托管账，让农民认知和接受托管经营模式，引导农户把</w:t>
      </w:r>
      <w:r>
        <w:rPr>
          <w:rFonts w:hint="default" w:ascii="Times New Roman" w:hAnsi="Times New Roman" w:eastAsia="华文仿宋" w:cs="Times New Roman"/>
          <w:i w:val="0"/>
          <w:iCs w:val="0"/>
          <w:caps w:val="0"/>
          <w:color w:val="auto"/>
          <w:spacing w:val="6"/>
          <w:kern w:val="0"/>
          <w:sz w:val="32"/>
          <w:szCs w:val="32"/>
          <w:shd w:val="clear" w:color="auto" w:fill="FFFFFF"/>
          <w:lang w:val="en-US" w:eastAsia="en-US" w:bidi="ar"/>
        </w:rPr>
        <w:t>做不了、做不好、做了不划算的事交给服务组织去做</w:t>
      </w:r>
      <w:r>
        <w:rPr>
          <w:rFonts w:hint="default" w:ascii="Times New Roman" w:hAnsi="Times New Roman" w:eastAsia="华文仿宋" w:cs="Times New Roman"/>
          <w:i w:val="0"/>
          <w:iCs w:val="0"/>
          <w:caps w:val="0"/>
          <w:color w:val="auto"/>
          <w:spacing w:val="6"/>
          <w:kern w:val="0"/>
          <w:sz w:val="32"/>
          <w:szCs w:val="32"/>
          <w:shd w:val="clear" w:color="auto" w:fill="FFFFFF"/>
          <w:lang w:val="en-US" w:eastAsia="zh-CN" w:bidi="ar"/>
        </w:rPr>
        <w:t>，调动农户和服务广大农民和服务组织积极性，营造农业社会化服务发展良好氛围。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420" w:leftChars="200" w:right="0" w:rightChars="0"/>
        <w:jc w:val="both"/>
        <w:textAlignment w:val="auto"/>
        <w:rPr>
          <w:rFonts w:hint="default" w:ascii="方正楷体_GBK" w:hAnsi="方正楷体_GBK" w:eastAsia="方正楷体_GBK" w:cs="方正楷体_GBK"/>
          <w:color w:val="auto"/>
          <w:kern w:val="0"/>
          <w:sz w:val="32"/>
          <w:szCs w:val="32"/>
          <w:lang w:val="en-US" w:eastAsia="zh-CN" w:bidi="ar-SA"/>
        </w:rPr>
      </w:pPr>
      <w:r>
        <w:rPr>
          <w:rFonts w:hint="default" w:ascii="方正楷体_GBK" w:hAnsi="方正楷体_GBK" w:eastAsia="方正楷体_GBK" w:cs="方正楷体_GBK"/>
          <w:color w:val="auto"/>
          <w:kern w:val="0"/>
          <w:sz w:val="32"/>
          <w:szCs w:val="32"/>
          <w:lang w:val="en-US" w:eastAsia="zh-CN" w:bidi="ar-SA"/>
        </w:rPr>
        <w:t>（四）严格纪律要求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项目资金的管理和使用应当遵循规范、安全和高效的原则，做到专款专用，任何单位和个人不得挤占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挪用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套取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骗取财政补助资金，对违反规定弄虚作假、骗取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截留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挪用项目资金的主体和个人要严肃追究责任，除追回补助资金外，</w:t>
      </w:r>
      <w:r>
        <w:rPr>
          <w:rFonts w:hint="default" w:ascii="Times New Roman" w:hAnsi="Times New Roman" w:eastAsia="方正仿宋_GBK" w:cs="Times New Roman"/>
          <w:color w:val="auto"/>
          <w:sz w:val="32"/>
          <w:szCs w:val="32"/>
          <w:lang w:eastAsia="zh-CN"/>
        </w:rPr>
        <w:t>相关责任主体</w:t>
      </w:r>
      <w:r>
        <w:rPr>
          <w:rFonts w:hint="default" w:ascii="Times New Roman" w:hAnsi="Times New Roman" w:eastAsia="方正仿宋_GBK" w:cs="Times New Roman"/>
          <w:color w:val="auto"/>
          <w:sz w:val="32"/>
          <w:szCs w:val="32"/>
          <w:lang w:val="en-US" w:eastAsia="zh-CN"/>
        </w:rPr>
        <w:t>不得申请和实施农业生产社会化服务等项目，</w:t>
      </w:r>
      <w:r>
        <w:rPr>
          <w:rFonts w:hint="default" w:ascii="Times New Roman" w:hAnsi="Times New Roman" w:eastAsia="方正仿宋_GBK" w:cs="Times New Roman"/>
          <w:color w:val="auto"/>
          <w:sz w:val="32"/>
          <w:szCs w:val="32"/>
        </w:rPr>
        <w:t>并依照国家有关法律法规追究其法律责任。</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lang w:val="en-US" w:eastAsia="zh-CN"/>
        </w:rPr>
        <w:t>：1.《农业生产托管服务合同（示范文本）》</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年农业生产社会化服务工作登记表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3.丰都</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en-US" w:eastAsia="zh-CN"/>
        </w:rPr>
        <w:t>2025年</w:t>
      </w:r>
      <w:r>
        <w:rPr>
          <w:rFonts w:hint="default" w:ascii="Times New Roman" w:hAnsi="Times New Roman" w:eastAsia="方正仿宋_GBK" w:cs="Times New Roman"/>
          <w:color w:val="auto"/>
          <w:sz w:val="32"/>
          <w:szCs w:val="32"/>
          <w:lang w:val="en-US" w:eastAsia="zh-CN"/>
        </w:rPr>
        <w:t>农业社会化服务主体名录库</w:t>
      </w:r>
    </w:p>
    <w:p>
      <w:pPr>
        <w:spacing w:line="594" w:lineRule="exact"/>
        <w:ind w:right="640"/>
        <w:jc w:val="both"/>
        <w:rPr>
          <w:rFonts w:hint="default" w:ascii="Times New Roman" w:hAnsi="Times New Roman" w:eastAsia="方正仿宋_GBK" w:cs="Times New Roman"/>
          <w:kern w:val="0"/>
          <w:sz w:val="32"/>
          <w:szCs w:val="22"/>
          <w:lang w:val="en-US"/>
        </w:rPr>
      </w:pPr>
      <w:r>
        <w:rPr>
          <w:rFonts w:hint="eastAsia" w:ascii="方正黑体_GBK" w:hAnsi="方正黑体_GBK" w:eastAsia="方正黑体_GBK" w:cs="方正黑体_GBK"/>
          <w:kern w:val="0"/>
          <w:sz w:val="32"/>
          <w:szCs w:val="22"/>
          <w:lang w:eastAsia="zh-CN"/>
        </w:rPr>
        <w:t>附件</w:t>
      </w:r>
      <w:r>
        <w:rPr>
          <w:rFonts w:hint="eastAsia" w:ascii="方正黑体_GBK" w:hAnsi="方正黑体_GBK" w:eastAsia="方正黑体_GBK" w:cs="方正黑体_GBK"/>
          <w:kern w:val="0"/>
          <w:sz w:val="32"/>
          <w:szCs w:val="22"/>
          <w:lang w:val="en-US" w:eastAsia="zh-CN"/>
        </w:rPr>
        <w:t>1</w:t>
      </w:r>
    </w:p>
    <w:p>
      <w:pPr>
        <w:spacing w:before="240" w:after="240" w:line="594" w:lineRule="exact"/>
        <w:jc w:val="center"/>
        <w:rPr>
          <w:rFonts w:hint="default" w:ascii="Times New Roman" w:hAnsi="Times New Roman" w:eastAsia="方正小标宋_GBK" w:cs="Times New Roman"/>
          <w:sz w:val="52"/>
          <w:szCs w:val="22"/>
        </w:rPr>
      </w:pPr>
    </w:p>
    <w:p>
      <w:pPr>
        <w:spacing w:before="240" w:after="240" w:line="594" w:lineRule="exact"/>
        <w:jc w:val="center"/>
        <w:rPr>
          <w:rFonts w:hint="default" w:ascii="Times New Roman" w:hAnsi="Times New Roman" w:eastAsia="方正小标宋_GBK" w:cs="Times New Roman"/>
          <w:sz w:val="52"/>
          <w:szCs w:val="22"/>
        </w:rPr>
      </w:pPr>
      <w:r>
        <w:rPr>
          <w:rFonts w:hint="default" w:ascii="Times New Roman" w:hAnsi="Times New Roman" w:eastAsia="方正小标宋_GBK" w:cs="Times New Roman"/>
          <w:sz w:val="52"/>
          <w:szCs w:val="22"/>
        </w:rPr>
        <w:t>农业生产托管服务合同</w:t>
      </w:r>
    </w:p>
    <w:p>
      <w:pPr>
        <w:spacing w:before="240" w:after="240" w:line="594" w:lineRule="exact"/>
        <w:jc w:val="center"/>
        <w:rPr>
          <w:rFonts w:hint="default" w:ascii="Times New Roman" w:hAnsi="Times New Roman" w:eastAsia="方正小标宋_GBK" w:cs="Times New Roman"/>
          <w:sz w:val="52"/>
          <w:szCs w:val="22"/>
        </w:rPr>
      </w:pPr>
    </w:p>
    <w:p>
      <w:pPr>
        <w:tabs>
          <w:tab w:val="left" w:leader="underscore" w:pos="5098"/>
        </w:tabs>
        <w:spacing w:line="594" w:lineRule="exact"/>
        <w:rPr>
          <w:rFonts w:hint="default" w:ascii="Times New Roman" w:hAnsi="Times New Roman" w:eastAsia="方正仿宋_GBK" w:cs="Times New Roman"/>
          <w:color w:val="000000"/>
          <w:kern w:val="0"/>
          <w:sz w:val="32"/>
          <w:szCs w:val="30"/>
          <w:lang w:val="zh-CN" w:bidi="zh-CN"/>
        </w:rPr>
      </w:pPr>
    </w:p>
    <w:p>
      <w:pPr>
        <w:keepNext w:val="0"/>
        <w:keepLines w:val="0"/>
        <w:pageBreakBefore w:val="0"/>
        <w:widowControl w:val="0"/>
        <w:tabs>
          <w:tab w:val="left" w:leader="underscore" w:pos="5098"/>
        </w:tabs>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000000"/>
          <w:kern w:val="0"/>
          <w:sz w:val="32"/>
          <w:szCs w:val="30"/>
          <w:lang w:val="zh-CN" w:bidi="zh-CN"/>
        </w:rPr>
      </w:pP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u w:val="single"/>
          <w:lang w:bidi="zh-CN"/>
        </w:rPr>
      </w:pPr>
      <w:r>
        <w:rPr>
          <w:rFonts w:hint="default" w:ascii="Times New Roman" w:hAnsi="Times New Roman" w:eastAsia="方正仿宋_GBK" w:cs="Times New Roman"/>
          <w:color w:val="000000"/>
          <w:kern w:val="0"/>
          <w:sz w:val="32"/>
          <w:szCs w:val="30"/>
          <w:lang w:val="zh-CN" w:bidi="zh-CN"/>
        </w:rPr>
        <w:t>甲方（接受服务方</w:t>
      </w:r>
      <w:r>
        <w:rPr>
          <w:rFonts w:hint="default" w:ascii="Times New Roman" w:hAnsi="Times New Roman" w:eastAsia="方正仿宋_GBK" w:cs="Times New Roman"/>
          <w:color w:val="000000"/>
          <w:kern w:val="0"/>
          <w:sz w:val="32"/>
          <w:szCs w:val="30"/>
          <w:lang w:bidi="en-US"/>
        </w:rPr>
        <w:t>）：</w:t>
      </w:r>
      <w:r>
        <w:rPr>
          <w:rFonts w:hint="default" w:ascii="Times New Roman" w:hAnsi="Times New Roman" w:eastAsia="方正仿宋_GBK" w:cs="Times New Roman"/>
          <w:color w:val="000000"/>
          <w:kern w:val="0"/>
          <w:sz w:val="32"/>
          <w:szCs w:val="30"/>
          <w:u w:val="single"/>
          <w:lang w:val="zh-CN" w:bidi="zh-CN"/>
        </w:rPr>
        <w:t xml:space="preserve">                                          </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法定代表人及身份证号:</w:t>
      </w:r>
      <w:r>
        <w:rPr>
          <w:rFonts w:hint="default" w:ascii="Times New Roman" w:hAnsi="Times New Roman" w:eastAsia="方正仿宋_GBK" w:cs="Times New Roman"/>
          <w:color w:val="000000"/>
          <w:kern w:val="0"/>
          <w:sz w:val="32"/>
          <w:szCs w:val="30"/>
          <w:u w:val="single"/>
          <w:lang w:val="zh-CN" w:bidi="zh-CN"/>
        </w:rPr>
        <w:t xml:space="preserve">                                         </w:t>
      </w:r>
    </w:p>
    <w:p>
      <w:pPr>
        <w:keepNext w:val="0"/>
        <w:keepLines w:val="0"/>
        <w:pageBreakBefore w:val="0"/>
        <w:widowControl w:val="0"/>
        <w:tabs>
          <w:tab w:val="left" w:leader="underscore" w:pos="9000"/>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u w:val="single"/>
          <w:lang w:val="en-US" w:bidi="zh-CN"/>
        </w:rPr>
      </w:pPr>
      <w:r>
        <w:rPr>
          <w:rFonts w:hint="default" w:ascii="Times New Roman" w:hAnsi="Times New Roman" w:eastAsia="方正仿宋_GBK" w:cs="Times New Roman"/>
          <w:color w:val="000000"/>
          <w:kern w:val="0"/>
          <w:sz w:val="32"/>
          <w:szCs w:val="30"/>
          <w:lang w:val="zh-CN" w:bidi="zh-CN"/>
        </w:rPr>
        <w:t>地</w:t>
      </w:r>
      <w:r>
        <w:rPr>
          <w:rFonts w:hint="eastAsia" w:eastAsia="方正仿宋_GBK" w:cs="Times New Roman"/>
          <w:color w:val="000000"/>
          <w:kern w:val="0"/>
          <w:sz w:val="32"/>
          <w:szCs w:val="30"/>
          <w:lang w:val="en-US" w:bidi="zh-CN"/>
        </w:rPr>
        <w:t xml:space="preserve">    </w:t>
      </w:r>
      <w:r>
        <w:rPr>
          <w:rFonts w:hint="default" w:ascii="Times New Roman" w:hAnsi="Times New Roman" w:eastAsia="方正仿宋_GBK" w:cs="Times New Roman"/>
          <w:color w:val="000000"/>
          <w:kern w:val="0"/>
          <w:sz w:val="32"/>
          <w:szCs w:val="30"/>
          <w:lang w:val="zh-CN" w:bidi="zh-CN"/>
        </w:rPr>
        <w:t>址：</w:t>
      </w:r>
      <w:r>
        <w:rPr>
          <w:rFonts w:hint="default" w:ascii="Times New Roman" w:hAnsi="Times New Roman" w:eastAsia="方正仿宋_GBK" w:cs="Times New Roman"/>
          <w:color w:val="000000"/>
          <w:kern w:val="0"/>
          <w:sz w:val="32"/>
          <w:szCs w:val="30"/>
          <w:u w:val="single"/>
          <w:lang w:val="zh-CN" w:bidi="zh-CN"/>
        </w:rPr>
        <w:t xml:space="preserve">                                  </w:t>
      </w:r>
      <w:r>
        <w:rPr>
          <w:rFonts w:hint="eastAsia" w:eastAsia="方正仿宋_GBK" w:cs="Times New Roman"/>
          <w:color w:val="000000"/>
          <w:kern w:val="0"/>
          <w:sz w:val="32"/>
          <w:szCs w:val="30"/>
          <w:u w:val="single"/>
          <w:lang w:val="en-US" w:bidi="zh-CN"/>
        </w:rPr>
        <w:t xml:space="preserve">                </w:t>
      </w:r>
    </w:p>
    <w:p>
      <w:pPr>
        <w:keepNext w:val="0"/>
        <w:keepLines w:val="0"/>
        <w:pageBreakBefore w:val="0"/>
        <w:widowControl w:val="0"/>
        <w:tabs>
          <w:tab w:val="left" w:leader="underscore" w:pos="9000"/>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联系方式：</w:t>
      </w:r>
      <w:r>
        <w:rPr>
          <w:rFonts w:hint="default" w:ascii="Times New Roman" w:hAnsi="Times New Roman" w:eastAsia="方正仿宋_GBK" w:cs="Times New Roman"/>
          <w:color w:val="000000"/>
          <w:kern w:val="0"/>
          <w:sz w:val="32"/>
          <w:szCs w:val="30"/>
          <w:u w:val="single"/>
          <w:lang w:val="zh-CN" w:bidi="zh-CN"/>
        </w:rPr>
        <w:t xml:space="preserve">                                  </w:t>
      </w:r>
      <w:r>
        <w:rPr>
          <w:rFonts w:hint="eastAsia" w:eastAsia="方正仿宋_GBK" w:cs="Times New Roman"/>
          <w:color w:val="000000"/>
          <w:kern w:val="0"/>
          <w:sz w:val="32"/>
          <w:szCs w:val="30"/>
          <w:u w:val="single"/>
          <w:lang w:val="en-US" w:bidi="zh-CN"/>
        </w:rPr>
        <w:t xml:space="preserve">            </w:t>
      </w:r>
      <w:r>
        <w:rPr>
          <w:rFonts w:hint="default" w:ascii="Times New Roman" w:hAnsi="Times New Roman" w:eastAsia="方正仿宋_GBK" w:cs="Times New Roman"/>
          <w:color w:val="000000"/>
          <w:kern w:val="0"/>
          <w:sz w:val="32"/>
          <w:szCs w:val="30"/>
          <w:lang w:val="zh-CN" w:bidi="zh-CN"/>
        </w:rPr>
        <w:t xml:space="preserve"> </w:t>
      </w:r>
    </w:p>
    <w:p>
      <w:pPr>
        <w:keepNext w:val="0"/>
        <w:keepLines w:val="0"/>
        <w:pageBreakBefore w:val="0"/>
        <w:widowControl w:val="0"/>
        <w:tabs>
          <w:tab w:val="left" w:leader="underscore" w:pos="9000"/>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lang w:val="zh-CN" w:bidi="zh-CN"/>
        </w:rPr>
      </w:pPr>
    </w:p>
    <w:p>
      <w:pPr>
        <w:keepNext w:val="0"/>
        <w:keepLines w:val="0"/>
        <w:pageBreakBefore w:val="0"/>
        <w:widowControl w:val="0"/>
        <w:tabs>
          <w:tab w:val="left" w:leader="underscore" w:pos="9000"/>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lang w:val="zh-CN" w:bidi="zh-CN"/>
        </w:rPr>
      </w:pP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u w:val="single"/>
          <w:lang w:val="zh-CN" w:bidi="zh-CN"/>
        </w:rPr>
      </w:pPr>
      <w:r>
        <w:rPr>
          <w:rFonts w:hint="default" w:ascii="Times New Roman" w:hAnsi="Times New Roman" w:eastAsia="方正仿宋_GBK" w:cs="Times New Roman"/>
          <w:color w:val="000000"/>
          <w:kern w:val="0"/>
          <w:sz w:val="32"/>
          <w:szCs w:val="30"/>
          <w:lang w:val="zh-CN" w:bidi="zh-CN"/>
        </w:rPr>
        <w:t>乙方（提供服务方）：</w:t>
      </w:r>
      <w:r>
        <w:rPr>
          <w:rFonts w:hint="default" w:ascii="Times New Roman" w:hAnsi="Times New Roman" w:eastAsia="方正仿宋_GBK" w:cs="Times New Roman"/>
          <w:color w:val="000000"/>
          <w:kern w:val="0"/>
          <w:sz w:val="32"/>
          <w:szCs w:val="30"/>
          <w:u w:val="single"/>
          <w:lang w:val="zh-CN" w:bidi="zh-CN"/>
        </w:rPr>
        <w:t xml:space="preserve">                                          </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u w:val="single"/>
          <w:lang w:val="zh-CN" w:bidi="zh-CN"/>
        </w:rPr>
      </w:pPr>
      <w:r>
        <w:rPr>
          <w:rFonts w:hint="default" w:ascii="Times New Roman" w:hAnsi="Times New Roman" w:eastAsia="方正仿宋_GBK" w:cs="Times New Roman"/>
          <w:color w:val="000000"/>
          <w:kern w:val="0"/>
          <w:sz w:val="32"/>
          <w:szCs w:val="30"/>
          <w:lang w:val="zh-CN" w:bidi="zh-CN"/>
        </w:rPr>
        <w:t>法定代表人及身份证号：</w:t>
      </w:r>
      <w:r>
        <w:rPr>
          <w:rFonts w:hint="default" w:ascii="Times New Roman" w:hAnsi="Times New Roman" w:eastAsia="方正仿宋_GBK" w:cs="Times New Roman"/>
          <w:color w:val="000000"/>
          <w:kern w:val="0"/>
          <w:sz w:val="32"/>
          <w:szCs w:val="30"/>
          <w:u w:val="single"/>
          <w:lang w:val="zh-CN" w:bidi="zh-CN"/>
        </w:rPr>
        <w:t xml:space="preserve">                                       </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u w:val="single"/>
          <w:lang w:val="zh-CN" w:bidi="zh-CN"/>
        </w:rPr>
      </w:pPr>
      <w:r>
        <w:rPr>
          <w:rFonts w:hint="default" w:ascii="Times New Roman" w:hAnsi="Times New Roman" w:eastAsia="方正仿宋_GBK" w:cs="Times New Roman"/>
          <w:color w:val="000000"/>
          <w:kern w:val="0"/>
          <w:sz w:val="32"/>
          <w:szCs w:val="30"/>
          <w:lang w:val="zh-CN" w:bidi="zh-CN"/>
        </w:rPr>
        <w:t>地</w:t>
      </w:r>
      <w:r>
        <w:rPr>
          <w:rFonts w:hint="eastAsia" w:eastAsia="方正仿宋_GBK" w:cs="Times New Roman"/>
          <w:color w:val="000000"/>
          <w:kern w:val="0"/>
          <w:sz w:val="32"/>
          <w:szCs w:val="30"/>
          <w:lang w:val="en-US" w:bidi="zh-CN"/>
        </w:rPr>
        <w:t xml:space="preserve">    </w:t>
      </w:r>
      <w:r>
        <w:rPr>
          <w:rFonts w:hint="default" w:ascii="Times New Roman" w:hAnsi="Times New Roman" w:eastAsia="方正仿宋_GBK" w:cs="Times New Roman"/>
          <w:color w:val="000000"/>
          <w:kern w:val="0"/>
          <w:sz w:val="32"/>
          <w:szCs w:val="30"/>
          <w:lang w:val="zh-CN" w:bidi="zh-CN"/>
        </w:rPr>
        <w:t>址：</w:t>
      </w:r>
      <w:r>
        <w:rPr>
          <w:rFonts w:hint="default" w:ascii="Times New Roman" w:hAnsi="Times New Roman" w:eastAsia="方正仿宋_GBK" w:cs="Times New Roman"/>
          <w:color w:val="000000"/>
          <w:kern w:val="0"/>
          <w:sz w:val="32"/>
          <w:szCs w:val="30"/>
          <w:u w:val="single"/>
          <w:lang w:val="zh-CN" w:bidi="zh-CN"/>
        </w:rPr>
        <w:t xml:space="preserve">                                                       </w:t>
      </w:r>
    </w:p>
    <w:p>
      <w:pPr>
        <w:keepNext w:val="0"/>
        <w:keepLines w:val="0"/>
        <w:pageBreakBefore w:val="0"/>
        <w:widowControl w:val="0"/>
        <w:tabs>
          <w:tab w:val="left" w:leader="underscore" w:pos="5098"/>
        </w:tabs>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联系方式：</w:t>
      </w:r>
      <w:r>
        <w:rPr>
          <w:rFonts w:hint="default" w:ascii="Times New Roman" w:hAnsi="Times New Roman" w:eastAsia="方正仿宋_GBK" w:cs="Times New Roman"/>
          <w:color w:val="000000"/>
          <w:kern w:val="0"/>
          <w:sz w:val="32"/>
          <w:szCs w:val="30"/>
          <w:u w:val="single"/>
          <w:lang w:val="zh-CN" w:bidi="zh-CN"/>
        </w:rPr>
        <w:t xml:space="preserve">                                                   </w:t>
      </w: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2"/>
          <w:szCs w:val="30"/>
          <w:lang w:val="zh-CN" w:bidi="zh-CN"/>
        </w:rPr>
      </w:pP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根据有关法律法规及政策规定，甲乙双方本着平等、自愿、</w:t>
      </w:r>
      <w:r>
        <w:rPr>
          <w:rFonts w:hint="default" w:ascii="Times New Roman" w:hAnsi="Times New Roman" w:eastAsia="方正仿宋_GBK" w:cs="Times New Roman"/>
          <w:color w:val="000000"/>
          <w:spacing w:val="-6"/>
          <w:kern w:val="0"/>
          <w:sz w:val="32"/>
          <w:szCs w:val="30"/>
          <w:lang w:val="zh-CN" w:bidi="zh-CN"/>
        </w:rPr>
        <w:t>有偿的原则，就农业生产托管服务有关事项协商一致，订立本合同。</w:t>
      </w:r>
    </w:p>
    <w:p>
      <w:pPr>
        <w:tabs>
          <w:tab w:val="left" w:leader="underscore" w:pos="5098"/>
        </w:tabs>
        <w:spacing w:line="594" w:lineRule="exact"/>
        <w:ind w:firstLine="640" w:firstLineChars="200"/>
        <w:rPr>
          <w:rFonts w:hint="default" w:ascii="Times New Roman" w:hAnsi="Times New Roman" w:eastAsia="方正黑体_GBK" w:cs="Times New Roman"/>
          <w:color w:val="000000"/>
          <w:kern w:val="0"/>
          <w:sz w:val="32"/>
          <w:szCs w:val="30"/>
          <w:lang w:val="zh-CN" w:bidi="zh-CN"/>
        </w:rPr>
      </w:pPr>
      <w:r>
        <w:rPr>
          <w:rFonts w:hint="default" w:ascii="Times New Roman" w:hAnsi="Times New Roman" w:eastAsia="方正黑体_GBK" w:cs="Times New Roman"/>
          <w:color w:val="000000"/>
          <w:kern w:val="0"/>
          <w:sz w:val="32"/>
          <w:szCs w:val="30"/>
          <w:lang w:val="zh-CN" w:bidi="zh-CN"/>
        </w:rPr>
        <w:t>第一条 服务内容</w:t>
      </w: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2"/>
          <w:szCs w:val="30"/>
          <w:lang w:bidi="en-US"/>
        </w:rPr>
      </w:pPr>
      <w:r>
        <w:rPr>
          <w:rFonts w:hint="default" w:ascii="Times New Roman" w:hAnsi="Times New Roman" w:eastAsia="方正仿宋_GBK" w:cs="Times New Roman"/>
          <w:color w:val="000000"/>
          <w:kern w:val="0"/>
          <w:sz w:val="32"/>
          <w:szCs w:val="30"/>
          <w:lang w:val="zh-CN" w:bidi="zh-CN"/>
        </w:rPr>
        <w:t>甲方将</w:t>
      </w:r>
      <w:r>
        <w:rPr>
          <w:rFonts w:hint="default" w:ascii="Times New Roman" w:hAnsi="Times New Roman" w:eastAsia="方正仿宋_GBK" w:cs="Times New Roman"/>
          <w:color w:val="000000"/>
          <w:kern w:val="0"/>
          <w:sz w:val="32"/>
          <w:szCs w:val="30"/>
          <w:u w:val="none"/>
          <w:lang w:val="zh-CN" w:bidi="zh-CN"/>
        </w:rPr>
        <w:t>__________</w:t>
      </w:r>
      <w:r>
        <w:rPr>
          <w:rFonts w:hint="default" w:ascii="Times New Roman" w:hAnsi="Times New Roman" w:eastAsia="方正仿宋_GBK" w:cs="Times New Roman"/>
          <w:color w:val="000000"/>
          <w:kern w:val="0"/>
          <w:sz w:val="32"/>
          <w:szCs w:val="30"/>
          <w:lang w:val="zh-CN" w:bidi="zh-CN"/>
        </w:rPr>
        <w:t>县（市、区）</w:t>
      </w:r>
      <w:r>
        <w:rPr>
          <w:rFonts w:hint="default" w:ascii="Times New Roman" w:hAnsi="Times New Roman" w:eastAsia="方正仿宋_GBK" w:cs="Times New Roman"/>
          <w:color w:val="000000"/>
          <w:kern w:val="0"/>
          <w:sz w:val="32"/>
          <w:szCs w:val="30"/>
          <w:u w:val="none"/>
          <w:lang w:val="zh-CN" w:bidi="zh-CN"/>
        </w:rPr>
        <w:t>__________</w:t>
      </w:r>
      <w:r>
        <w:rPr>
          <w:rFonts w:hint="default" w:ascii="Times New Roman" w:hAnsi="Times New Roman" w:eastAsia="方正仿宋_GBK" w:cs="Times New Roman"/>
          <w:color w:val="000000"/>
          <w:kern w:val="0"/>
          <w:sz w:val="32"/>
          <w:szCs w:val="30"/>
          <w:lang w:val="zh-CN" w:bidi="zh-CN"/>
        </w:rPr>
        <w:t xml:space="preserve">乡（镇、街道） </w:t>
      </w:r>
      <w:r>
        <w:rPr>
          <w:rFonts w:hint="default" w:ascii="Times New Roman" w:hAnsi="Times New Roman" w:eastAsia="方正仿宋_GBK" w:cs="Times New Roman"/>
          <w:color w:val="000000"/>
          <w:kern w:val="0"/>
          <w:sz w:val="32"/>
          <w:szCs w:val="30"/>
          <w:u w:val="single"/>
          <w:lang w:val="zh-CN" w:bidi="zh-CN"/>
        </w:rPr>
        <w:t xml:space="preserve">     </w:t>
      </w:r>
      <w:r>
        <w:rPr>
          <w:rFonts w:hint="default" w:ascii="Times New Roman" w:hAnsi="Times New Roman" w:eastAsia="方正仿宋_GBK" w:cs="Times New Roman"/>
          <w:color w:val="000000"/>
          <w:kern w:val="0"/>
          <w:sz w:val="32"/>
          <w:szCs w:val="30"/>
          <w:lang w:val="zh-CN" w:bidi="zh-CN"/>
        </w:rPr>
        <w:t>村（社区</w:t>
      </w:r>
      <w:r>
        <w:rPr>
          <w:rFonts w:hint="default" w:ascii="Times New Roman" w:hAnsi="Times New Roman" w:eastAsia="方正仿宋_GBK" w:cs="Times New Roman"/>
          <w:color w:val="000000"/>
          <w:kern w:val="0"/>
          <w:sz w:val="32"/>
          <w:szCs w:val="30"/>
          <w:lang w:bidi="en-US"/>
        </w:rPr>
        <w:t>）</w:t>
      </w:r>
      <w:r>
        <w:rPr>
          <w:rFonts w:hint="default" w:ascii="Times New Roman" w:hAnsi="Times New Roman" w:eastAsia="方正仿宋_GBK" w:cs="Times New Roman"/>
          <w:color w:val="000000"/>
          <w:kern w:val="0"/>
          <w:sz w:val="32"/>
          <w:szCs w:val="30"/>
          <w:u w:val="none"/>
          <w:lang w:val="zh-CN" w:bidi="zh-CN"/>
        </w:rPr>
        <w:t>__________</w:t>
      </w:r>
      <w:r>
        <w:rPr>
          <w:rFonts w:hint="default" w:ascii="Times New Roman" w:hAnsi="Times New Roman" w:eastAsia="方正仿宋_GBK" w:cs="Times New Roman"/>
          <w:color w:val="000000"/>
          <w:kern w:val="0"/>
          <w:sz w:val="32"/>
          <w:szCs w:val="30"/>
          <w:lang w:val="zh-CN" w:bidi="zh-CN"/>
        </w:rPr>
        <w:t>村民小组（居民小组）的</w:t>
      </w:r>
      <w:r>
        <w:rPr>
          <w:rFonts w:hint="default" w:ascii="Times New Roman" w:hAnsi="Times New Roman" w:eastAsia="方正仿宋_GBK" w:cs="Times New Roman"/>
          <w:color w:val="000000"/>
          <w:kern w:val="0"/>
          <w:sz w:val="32"/>
          <w:szCs w:val="30"/>
          <w:u w:val="none"/>
          <w:lang w:val="zh-CN" w:bidi="zh-CN"/>
        </w:rPr>
        <w:t>__________</w:t>
      </w:r>
      <w:r>
        <w:rPr>
          <w:rFonts w:hint="default" w:ascii="Times New Roman" w:hAnsi="Times New Roman" w:eastAsia="方正仿宋_GBK" w:cs="Times New Roman"/>
          <w:color w:val="000000"/>
          <w:kern w:val="0"/>
          <w:sz w:val="32"/>
          <w:szCs w:val="30"/>
          <w:lang w:val="zh-CN" w:bidi="zh-CN"/>
        </w:rPr>
        <w:t>亩</w:t>
      </w:r>
      <w:r>
        <w:rPr>
          <w:rFonts w:hint="default" w:ascii="Times New Roman" w:hAnsi="Times New Roman" w:eastAsia="方正仿宋_GBK" w:cs="Times New Roman"/>
          <w:color w:val="000000"/>
          <w:kern w:val="0"/>
          <w:sz w:val="32"/>
          <w:szCs w:val="30"/>
          <w:u w:val="single"/>
          <w:lang w:val="zh-CN" w:bidi="zh-CN"/>
        </w:rPr>
        <w:t xml:space="preserve">         </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作物，如：水稻、玉米、</w:t>
      </w:r>
      <w:r>
        <w:rPr>
          <w:rFonts w:hint="eastAsia" w:eastAsia="方正仿宋_GBK" w:cs="Times New Roman"/>
          <w:color w:val="000000"/>
          <w:kern w:val="0"/>
          <w:sz w:val="32"/>
          <w:szCs w:val="30"/>
          <w:lang w:val="zh-CN" w:bidi="zh-CN"/>
        </w:rPr>
        <w:t>油菜</w:t>
      </w:r>
      <w:r>
        <w:rPr>
          <w:rFonts w:hint="default" w:ascii="Times New Roman" w:hAnsi="Times New Roman" w:eastAsia="方正仿宋_GBK" w:cs="Times New Roman"/>
          <w:color w:val="000000"/>
          <w:kern w:val="0"/>
          <w:sz w:val="32"/>
          <w:szCs w:val="30"/>
          <w:lang w:val="zh-CN" w:bidi="zh-CN"/>
        </w:rPr>
        <w:t>等</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的</w:t>
      </w:r>
      <w:r>
        <w:rPr>
          <w:rFonts w:hint="default" w:ascii="Times New Roman" w:hAnsi="Times New Roman" w:eastAsia="方正仿宋_GBK" w:cs="Times New Roman"/>
          <w:color w:val="000000"/>
          <w:kern w:val="0"/>
          <w:sz w:val="32"/>
          <w:szCs w:val="30"/>
          <w:u w:val="none"/>
          <w:lang w:val="zh-CN" w:bidi="zh-CN"/>
        </w:rPr>
        <w:t>__________</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如：生产资料供应、耕种防收等农机作业、烘干仓储或全程种植技术解决方案</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委托给乙方开展生产托管服务。</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甲方如托管两个地块以上作物的，可按本款格式补充。</w:t>
      </w:r>
      <w:r>
        <w:rPr>
          <w:rFonts w:hint="eastAsia" w:eastAsia="方正仿宋_GBK" w:cs="Times New Roman"/>
          <w:color w:val="000000"/>
          <w:kern w:val="0"/>
          <w:sz w:val="32"/>
          <w:szCs w:val="30"/>
          <w:lang w:val="zh-CN" w:bidi="zh-CN"/>
        </w:rPr>
        <w:t>）</w:t>
      </w:r>
    </w:p>
    <w:p>
      <w:pPr>
        <w:tabs>
          <w:tab w:val="left" w:leader="underscore" w:pos="5098"/>
        </w:tabs>
        <w:spacing w:line="594" w:lineRule="exact"/>
        <w:ind w:left="145" w:leftChars="69" w:firstLine="480" w:firstLineChars="150"/>
        <w:rPr>
          <w:rFonts w:hint="default" w:ascii="Times New Roman" w:hAnsi="Times New Roman" w:eastAsia="方正黑体_GBK" w:cs="Times New Roman"/>
          <w:color w:val="000000"/>
          <w:kern w:val="0"/>
          <w:sz w:val="32"/>
          <w:szCs w:val="30"/>
          <w:lang w:val="zh-CN" w:bidi="zh-CN"/>
        </w:rPr>
      </w:pPr>
      <w:r>
        <w:rPr>
          <w:rFonts w:hint="default" w:ascii="Times New Roman" w:hAnsi="Times New Roman" w:eastAsia="方正黑体_GBK" w:cs="Times New Roman"/>
          <w:color w:val="000000"/>
          <w:kern w:val="0"/>
          <w:sz w:val="32"/>
          <w:szCs w:val="30"/>
          <w:lang w:val="zh-CN" w:bidi="zh-CN"/>
        </w:rPr>
        <w:t>第二条 服务标准</w:t>
      </w: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6"/>
          <w:szCs w:val="30"/>
          <w:lang w:val="zh-CN" w:bidi="zh-CN"/>
        </w:rPr>
      </w:pPr>
      <w:r>
        <w:rPr>
          <w:rFonts w:hint="default" w:ascii="Times New Roman" w:hAnsi="Times New Roman" w:eastAsia="方正仿宋_GBK" w:cs="Times New Roman"/>
          <w:color w:val="000000"/>
          <w:kern w:val="0"/>
          <w:sz w:val="32"/>
          <w:szCs w:val="30"/>
          <w:lang w:val="zh-CN" w:bidi="zh-CN"/>
        </w:rPr>
        <w:t>甲乙双方就服务的技术标准、质量标准等协商达成约定，作为本合同附件，与本合同具有同等法律效力。</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甲乙双方可参照《农业生产托管服务标准指引》（附后</w:t>
      </w:r>
      <w:r>
        <w:rPr>
          <w:rFonts w:hint="default" w:ascii="Times New Roman" w:hAnsi="Times New Roman" w:eastAsia="方正仿宋_GBK" w:cs="Times New Roman"/>
          <w:color w:val="000000"/>
          <w:kern w:val="0"/>
          <w:sz w:val="32"/>
          <w:szCs w:val="30"/>
          <w:lang w:bidi="en-US"/>
        </w:rPr>
        <w:t>），</w:t>
      </w:r>
      <w:r>
        <w:rPr>
          <w:rFonts w:hint="default" w:ascii="Times New Roman" w:hAnsi="Times New Roman" w:eastAsia="方正仿宋_GBK" w:cs="Times New Roman"/>
          <w:color w:val="000000"/>
          <w:kern w:val="0"/>
          <w:sz w:val="32"/>
          <w:szCs w:val="30"/>
          <w:lang w:val="zh-CN" w:bidi="zh-CN"/>
        </w:rPr>
        <w:t>就服务事项协商约定相关标准并附于本合同之后</w:t>
      </w:r>
      <w:r>
        <w:rPr>
          <w:rFonts w:hint="eastAsia" w:eastAsia="方正仿宋_GBK" w:cs="Times New Roman"/>
          <w:color w:val="000000"/>
          <w:kern w:val="0"/>
          <w:sz w:val="32"/>
          <w:szCs w:val="30"/>
          <w:lang w:val="zh-CN" w:bidi="zh-CN"/>
        </w:rPr>
        <w:t>。】</w:t>
      </w:r>
    </w:p>
    <w:p>
      <w:pPr>
        <w:tabs>
          <w:tab w:val="left" w:leader="underscore" w:pos="5098"/>
        </w:tabs>
        <w:spacing w:line="594" w:lineRule="exact"/>
        <w:ind w:firstLine="600" w:firstLineChars="200"/>
        <w:rPr>
          <w:rFonts w:hint="default" w:ascii="Times New Roman" w:hAnsi="Times New Roman" w:eastAsia="方正黑体_GBK" w:cs="Times New Roman"/>
          <w:color w:val="000000"/>
          <w:kern w:val="0"/>
          <w:sz w:val="30"/>
          <w:szCs w:val="30"/>
          <w:lang w:val="zh-CN" w:bidi="zh-CN"/>
        </w:rPr>
      </w:pPr>
      <w:r>
        <w:rPr>
          <w:rFonts w:hint="default" w:ascii="Times New Roman" w:hAnsi="Times New Roman" w:eastAsia="方正黑体_GBK" w:cs="Times New Roman"/>
          <w:color w:val="000000"/>
          <w:kern w:val="0"/>
          <w:sz w:val="30"/>
          <w:szCs w:val="30"/>
          <w:lang w:val="zh-CN" w:bidi="zh-CN"/>
        </w:rPr>
        <w:t>第三条 服务期限</w:t>
      </w: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乙方根据农时需要和生产技术要求，在</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年</w:t>
      </w:r>
      <w:r>
        <w:rPr>
          <w:rFonts w:hint="default" w:ascii="Times New Roman" w:hAnsi="Times New Roman" w:eastAsia="方正仿宋_GBK" w:cs="Times New Roman"/>
          <w:color w:val="000000"/>
          <w:kern w:val="0"/>
          <w:sz w:val="32"/>
          <w:szCs w:val="30"/>
          <w:u w:val="none"/>
          <w:lang w:val="zh-CN" w:bidi="zh-CN"/>
        </w:rPr>
        <w:t>___</w:t>
      </w:r>
      <w:r>
        <w:rPr>
          <w:rFonts w:hint="default" w:ascii="Times New Roman" w:hAnsi="Times New Roman" w:eastAsia="方正仿宋_GBK" w:cs="Times New Roman"/>
          <w:color w:val="000000"/>
          <w:kern w:val="0"/>
          <w:sz w:val="32"/>
          <w:szCs w:val="30"/>
          <w:lang w:val="zh-CN" w:bidi="zh-CN"/>
        </w:rPr>
        <w:t>月</w:t>
      </w:r>
      <w:r>
        <w:rPr>
          <w:rFonts w:hint="default" w:ascii="Times New Roman" w:hAnsi="Times New Roman" w:eastAsia="方正仿宋_GBK" w:cs="Times New Roman"/>
          <w:color w:val="000000"/>
          <w:kern w:val="0"/>
          <w:sz w:val="32"/>
          <w:szCs w:val="30"/>
          <w:u w:val="none"/>
          <w:lang w:val="zh-CN" w:bidi="zh-CN"/>
        </w:rPr>
        <w:t>___</w:t>
      </w:r>
      <w:r>
        <w:rPr>
          <w:rFonts w:hint="default" w:ascii="Times New Roman" w:hAnsi="Times New Roman" w:eastAsia="方正仿宋_GBK" w:cs="Times New Roman"/>
          <w:color w:val="000000"/>
          <w:kern w:val="0"/>
          <w:sz w:val="32"/>
          <w:szCs w:val="30"/>
          <w:lang w:val="zh-CN" w:bidi="zh-CN"/>
        </w:rPr>
        <w:t>日至</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年</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月</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日期间完成甲方委托的</w:t>
      </w:r>
      <w:r>
        <w:rPr>
          <w:rFonts w:hint="default" w:ascii="Times New Roman" w:hAnsi="Times New Roman" w:eastAsia="方正仿宋_GBK" w:cs="Times New Roman"/>
          <w:color w:val="000000"/>
          <w:kern w:val="0"/>
          <w:sz w:val="32"/>
          <w:szCs w:val="30"/>
          <w:u w:val="none"/>
          <w:lang w:val="zh-CN" w:bidi="zh-CN"/>
        </w:rPr>
        <w:t>_________</w:t>
      </w:r>
      <w:r>
        <w:rPr>
          <w:rFonts w:hint="default" w:ascii="Times New Roman" w:hAnsi="Times New Roman" w:eastAsia="方正仿宋_GBK" w:cs="Times New Roman"/>
          <w:color w:val="000000"/>
          <w:kern w:val="0"/>
          <w:sz w:val="32"/>
          <w:szCs w:val="30"/>
          <w:lang w:val="zh-CN" w:bidi="zh-CN"/>
        </w:rPr>
        <w:t>作物</w:t>
      </w:r>
      <w:r>
        <w:rPr>
          <w:rFonts w:hint="default" w:ascii="Times New Roman" w:hAnsi="Times New Roman" w:eastAsia="方正仿宋_GBK" w:cs="Times New Roman"/>
          <w:color w:val="000000"/>
          <w:kern w:val="0"/>
          <w:sz w:val="32"/>
          <w:szCs w:val="30"/>
          <w:u w:val="none"/>
          <w:lang w:val="zh-CN" w:bidi="zh-CN"/>
        </w:rPr>
        <w:t>_______________</w:t>
      </w:r>
      <w:r>
        <w:rPr>
          <w:rFonts w:hint="default" w:ascii="Times New Roman" w:hAnsi="Times New Roman" w:eastAsia="方正仿宋_GBK" w:cs="Times New Roman"/>
          <w:b w:val="0"/>
          <w:bCs w:val="0"/>
          <w:color w:val="000000"/>
          <w:kern w:val="0"/>
          <w:sz w:val="32"/>
          <w:szCs w:val="30"/>
          <w:lang w:val="zh-CN" w:bidi="zh-CN"/>
        </w:rPr>
        <w:t>环节的生产托管服务。（如乙方提供的生产托</w:t>
      </w:r>
      <w:r>
        <w:rPr>
          <w:rFonts w:hint="default" w:ascii="Times New Roman" w:hAnsi="Times New Roman" w:eastAsia="方正仿宋_GBK" w:cs="Times New Roman"/>
          <w:color w:val="000000"/>
          <w:kern w:val="0"/>
          <w:sz w:val="32"/>
          <w:szCs w:val="30"/>
          <w:lang w:val="zh-CN" w:bidi="zh-CN"/>
        </w:rPr>
        <w:t>管服务需在不同时间内进行，甲乙双方可根据实际情况分项约定具体服务时间。）</w:t>
      </w:r>
    </w:p>
    <w:p>
      <w:pPr>
        <w:tabs>
          <w:tab w:val="left" w:leader="underscore" w:pos="5098"/>
        </w:tabs>
        <w:spacing w:line="594" w:lineRule="exact"/>
        <w:ind w:firstLine="600" w:firstLineChars="200"/>
        <w:rPr>
          <w:rFonts w:hint="default" w:ascii="Times New Roman" w:hAnsi="Times New Roman" w:eastAsia="方正黑体_GBK" w:cs="Times New Roman"/>
          <w:color w:val="000000"/>
          <w:kern w:val="0"/>
          <w:sz w:val="30"/>
          <w:szCs w:val="30"/>
          <w:lang w:val="zh-CN" w:bidi="zh-CN"/>
        </w:rPr>
      </w:pPr>
      <w:r>
        <w:rPr>
          <w:rFonts w:hint="default" w:ascii="Times New Roman" w:hAnsi="Times New Roman" w:eastAsia="方正黑体_GBK" w:cs="Times New Roman"/>
          <w:color w:val="000000"/>
          <w:kern w:val="0"/>
          <w:sz w:val="30"/>
          <w:szCs w:val="30"/>
          <w:lang w:val="zh-CN" w:bidi="zh-CN"/>
        </w:rPr>
        <w:t>第四条 服务费用</w:t>
      </w:r>
    </w:p>
    <w:p>
      <w:pPr>
        <w:tabs>
          <w:tab w:val="left" w:leader="underscore" w:pos="5098"/>
        </w:tabs>
        <w:spacing w:line="594" w:lineRule="exact"/>
        <w:ind w:firstLine="640" w:firstLineChars="200"/>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乙方为甲方提供的生产托管服务价格为人民币</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元/亩，服务面积</w:t>
      </w:r>
      <w:r>
        <w:rPr>
          <w:rFonts w:hint="default" w:ascii="Times New Roman" w:hAnsi="Times New Roman" w:eastAsia="方正仿宋_GBK" w:cs="Times New Roman"/>
          <w:color w:val="000000"/>
          <w:kern w:val="0"/>
          <w:sz w:val="32"/>
          <w:szCs w:val="30"/>
          <w:u w:val="none"/>
          <w:lang w:val="zh-CN" w:bidi="zh-CN"/>
        </w:rPr>
        <w:t>____</w:t>
      </w:r>
      <w:r>
        <w:rPr>
          <w:rFonts w:hint="default" w:ascii="Times New Roman" w:hAnsi="Times New Roman" w:eastAsia="方正仿宋_GBK" w:cs="Times New Roman"/>
          <w:color w:val="000000"/>
          <w:kern w:val="0"/>
          <w:sz w:val="32"/>
          <w:szCs w:val="30"/>
          <w:lang w:val="zh-CN" w:bidi="zh-CN"/>
        </w:rPr>
        <w:t>亩，总费用人民币</w:t>
      </w:r>
      <w:r>
        <w:rPr>
          <w:rFonts w:hint="default" w:ascii="Times New Roman" w:hAnsi="Times New Roman" w:eastAsia="方正仿宋_GBK" w:cs="Times New Roman"/>
          <w:color w:val="000000"/>
          <w:kern w:val="0"/>
          <w:sz w:val="32"/>
          <w:szCs w:val="30"/>
          <w:u w:val="none"/>
          <w:lang w:val="zh-CN" w:bidi="zh-CN"/>
        </w:rPr>
        <w:t>_______________</w:t>
      </w:r>
      <w:r>
        <w:rPr>
          <w:rFonts w:hint="default" w:ascii="Times New Roman" w:hAnsi="Times New Roman" w:eastAsia="方正仿宋_GBK" w:cs="Times New Roman"/>
          <w:color w:val="000000"/>
          <w:kern w:val="0"/>
          <w:sz w:val="32"/>
          <w:szCs w:val="30"/>
          <w:lang w:val="zh-CN" w:bidi="zh-CN"/>
        </w:rPr>
        <w:t>元</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大写：</w:t>
      </w:r>
      <w:r>
        <w:rPr>
          <w:rFonts w:hint="default" w:ascii="Times New Roman" w:hAnsi="Times New Roman" w:eastAsia="方正仿宋_GBK" w:cs="Times New Roman"/>
          <w:color w:val="000000"/>
          <w:kern w:val="0"/>
          <w:sz w:val="32"/>
          <w:szCs w:val="30"/>
          <w:u w:val="none"/>
          <w:lang w:val="zh-CN" w:bidi="zh-CN"/>
        </w:rPr>
        <w:t>_______________</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bidi="en-US"/>
        </w:rPr>
        <w:t>（</w:t>
      </w:r>
      <w:r>
        <w:rPr>
          <w:rFonts w:hint="default" w:ascii="Times New Roman" w:hAnsi="Times New Roman" w:eastAsia="方正仿宋_GBK" w:cs="Times New Roman"/>
          <w:color w:val="000000"/>
          <w:kern w:val="0"/>
          <w:sz w:val="32"/>
          <w:szCs w:val="30"/>
          <w:lang w:val="zh-CN" w:bidi="zh-CN"/>
        </w:rPr>
        <w:t>如乙方提供的服务无法按照上述方式计算服务费用，甲乙双方可根据实际服务过程中的具体情况协商约定服务费用。）</w:t>
      </w:r>
    </w:p>
    <w:p>
      <w:pPr>
        <w:tabs>
          <w:tab w:val="left" w:leader="underscore" w:pos="5098"/>
        </w:tabs>
        <w:spacing w:line="594" w:lineRule="exact"/>
        <w:ind w:firstLine="600" w:firstLineChars="200"/>
        <w:rPr>
          <w:rFonts w:hint="default" w:ascii="Times New Roman" w:hAnsi="Times New Roman" w:eastAsia="方正黑体_GBK" w:cs="Times New Roman"/>
          <w:color w:val="000000"/>
          <w:kern w:val="0"/>
          <w:sz w:val="30"/>
          <w:szCs w:val="30"/>
          <w:lang w:val="zh-CN" w:bidi="zh-CN"/>
        </w:rPr>
      </w:pPr>
      <w:r>
        <w:rPr>
          <w:rFonts w:hint="default" w:ascii="Times New Roman" w:hAnsi="Times New Roman" w:eastAsia="方正黑体_GBK" w:cs="Times New Roman"/>
          <w:color w:val="000000"/>
          <w:kern w:val="0"/>
          <w:sz w:val="30"/>
          <w:szCs w:val="30"/>
          <w:lang w:val="zh-CN" w:bidi="zh-CN"/>
        </w:rPr>
        <w:t>第五条 支付方式</w:t>
      </w:r>
    </w:p>
    <w:p>
      <w:pPr>
        <w:tabs>
          <w:tab w:val="left" w:leader="underscore" w:pos="1350"/>
        </w:tabs>
        <w:spacing w:line="594" w:lineRule="exact"/>
        <w:ind w:firstLine="640" w:firstLineChars="200"/>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color w:val="000000"/>
          <w:kern w:val="0"/>
          <w:sz w:val="32"/>
          <w:szCs w:val="30"/>
          <w:lang w:val="zh-CN" w:bidi="zh-CN"/>
        </w:rPr>
        <w:t>甲方于本合同签订当日，支付乙方服务费用总额的百分之</w:t>
      </w:r>
    </w:p>
    <w:p>
      <w:pPr>
        <w:tabs>
          <w:tab w:val="left" w:leader="underscore" w:pos="1350"/>
        </w:tabs>
        <w:spacing w:line="594" w:lineRule="exact"/>
        <w:ind w:left="0" w:leftChars="0" w:firstLine="137" w:firstLineChars="43"/>
        <w:rPr>
          <w:rFonts w:hint="default" w:ascii="Times New Roman" w:hAnsi="Times New Roman" w:eastAsia="方正仿宋_GBK" w:cs="Times New Roman"/>
          <w:color w:val="000000"/>
          <w:kern w:val="0"/>
          <w:sz w:val="32"/>
          <w:szCs w:val="30"/>
          <w:lang w:val="zh-CN" w:bidi="zh-CN"/>
        </w:rPr>
      </w:pPr>
      <w:r>
        <w:rPr>
          <w:rFonts w:hint="default" w:ascii="Times New Roman" w:hAnsi="Times New Roman" w:eastAsia="方正仿宋_GBK" w:cs="Times New Roman"/>
          <w:b w:val="0"/>
          <w:bCs w:val="0"/>
          <w:color w:val="000000"/>
          <w:kern w:val="0"/>
          <w:sz w:val="32"/>
          <w:szCs w:val="30"/>
          <w:lang w:val="zh-CN" w:bidi="zh-CN"/>
        </w:rPr>
        <w:t>_______</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小写：</w:t>
      </w:r>
      <w:r>
        <w:rPr>
          <w:rFonts w:hint="default" w:ascii="Times New Roman" w:hAnsi="Times New Roman" w:eastAsia="方正仿宋_GBK" w:cs="Times New Roman"/>
          <w:b w:val="0"/>
          <w:bCs w:val="0"/>
          <w:color w:val="000000"/>
          <w:kern w:val="0"/>
          <w:sz w:val="32"/>
          <w:szCs w:val="30"/>
          <w:lang w:val="zh-CN" w:bidi="zh-CN"/>
        </w:rPr>
        <w:t>______</w:t>
      </w:r>
      <w:r>
        <w:rPr>
          <w:rFonts w:hint="eastAsia" w:eastAsia="方正仿宋_GBK" w:cs="Times New Roman"/>
          <w:b w:val="0"/>
          <w:bCs w:val="0"/>
          <w:color w:val="000000"/>
          <w:kern w:val="0"/>
          <w:sz w:val="32"/>
          <w:szCs w:val="30"/>
          <w:lang w:val="en-US" w:bidi="zh-CN"/>
        </w:rPr>
        <w:t xml:space="preserve"> </w:t>
      </w:r>
      <w:r>
        <w:rPr>
          <w:rFonts w:hint="default" w:ascii="Times New Roman" w:hAnsi="Times New Roman" w:eastAsia="方正仿宋_GBK" w:cs="Times New Roman"/>
          <w:b w:val="0"/>
          <w:bCs w:val="0"/>
          <w:color w:val="000000"/>
          <w:kern w:val="0"/>
          <w:sz w:val="32"/>
          <w:szCs w:val="30"/>
          <w:lang w:val="zh-CN" w:bidi="zh-CN"/>
        </w:rPr>
        <w:t>_</w:t>
      </w:r>
      <w:r>
        <w:rPr>
          <w:rFonts w:hint="default" w:ascii="Times New Roman" w:hAnsi="Times New Roman" w:eastAsia="方正仿宋_GBK" w:cs="Times New Roman"/>
          <w:color w:val="000000"/>
          <w:kern w:val="0"/>
          <w:sz w:val="32"/>
          <w:szCs w:val="30"/>
          <w:lang w:val="zh-CN" w:bidi="zh-CN"/>
        </w:rPr>
        <w:t>%</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计人民币</w:t>
      </w:r>
      <w:r>
        <w:rPr>
          <w:rFonts w:hint="default" w:ascii="Times New Roman" w:hAnsi="Times New Roman" w:eastAsia="方正仿宋_GBK" w:cs="Times New Roman"/>
          <w:b w:val="0"/>
          <w:bCs w:val="0"/>
          <w:color w:val="000000"/>
          <w:kern w:val="0"/>
          <w:sz w:val="32"/>
          <w:szCs w:val="30"/>
          <w:lang w:val="zh-CN" w:bidi="zh-CN"/>
        </w:rPr>
        <w:t>_______________</w:t>
      </w:r>
      <w:r>
        <w:rPr>
          <w:rFonts w:hint="default" w:ascii="Times New Roman" w:hAnsi="Times New Roman" w:eastAsia="方正仿宋_GBK" w:cs="Times New Roman"/>
          <w:color w:val="000000"/>
          <w:kern w:val="0"/>
          <w:sz w:val="32"/>
          <w:szCs w:val="30"/>
          <w:lang w:val="zh-CN" w:bidi="zh-CN"/>
        </w:rPr>
        <w:t>元</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大写：</w:t>
      </w:r>
      <w:r>
        <w:rPr>
          <w:rFonts w:hint="default" w:ascii="Times New Roman" w:hAnsi="Times New Roman" w:eastAsia="方正仿宋_GBK" w:cs="Times New Roman"/>
          <w:b w:val="0"/>
          <w:bCs w:val="0"/>
          <w:color w:val="000000"/>
          <w:kern w:val="0"/>
          <w:sz w:val="32"/>
          <w:szCs w:val="30"/>
          <w:lang w:val="zh-CN" w:bidi="zh-CN"/>
        </w:rPr>
        <w:t>_______________</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作为订金。乙方所有服务完毕并经甲方验收合格后，甲方于</w:t>
      </w:r>
      <w:r>
        <w:rPr>
          <w:rFonts w:hint="default" w:ascii="Times New Roman" w:hAnsi="Times New Roman" w:eastAsia="方正仿宋_GBK" w:cs="Times New Roman"/>
          <w:b w:val="0"/>
          <w:bCs w:val="0"/>
          <w:color w:val="000000"/>
          <w:kern w:val="0"/>
          <w:sz w:val="32"/>
          <w:szCs w:val="30"/>
          <w:lang w:val="zh-CN" w:bidi="zh-CN"/>
        </w:rPr>
        <w:t>_______</w:t>
      </w:r>
      <w:r>
        <w:rPr>
          <w:rFonts w:hint="default" w:ascii="Times New Roman" w:hAnsi="Times New Roman" w:eastAsia="方正仿宋_GBK" w:cs="Times New Roman"/>
          <w:color w:val="000000"/>
          <w:kern w:val="0"/>
          <w:sz w:val="32"/>
          <w:szCs w:val="30"/>
          <w:lang w:val="zh-CN" w:bidi="zh-CN"/>
        </w:rPr>
        <w:t>日内支付乙方剩余服务费用人民币</w:t>
      </w:r>
      <w:r>
        <w:rPr>
          <w:rFonts w:hint="default" w:ascii="Times New Roman" w:hAnsi="Times New Roman" w:eastAsia="方正仿宋_GBK" w:cs="Times New Roman"/>
          <w:b w:val="0"/>
          <w:bCs w:val="0"/>
          <w:color w:val="000000"/>
          <w:kern w:val="0"/>
          <w:sz w:val="32"/>
          <w:szCs w:val="30"/>
          <w:lang w:val="zh-CN" w:bidi="zh-CN"/>
        </w:rPr>
        <w:t>_______</w:t>
      </w:r>
      <w:r>
        <w:rPr>
          <w:rFonts w:hint="default" w:ascii="Times New Roman" w:hAnsi="Times New Roman" w:eastAsia="方正仿宋_GBK" w:cs="Times New Roman"/>
          <w:color w:val="000000"/>
          <w:kern w:val="0"/>
          <w:sz w:val="32"/>
          <w:szCs w:val="30"/>
          <w:lang w:val="zh-CN" w:bidi="zh-CN"/>
        </w:rPr>
        <w:t>元（大写：</w:t>
      </w:r>
      <w:r>
        <w:rPr>
          <w:rFonts w:hint="default" w:ascii="Times New Roman" w:hAnsi="Times New Roman" w:eastAsia="方正仿宋_GBK" w:cs="Times New Roman"/>
          <w:b w:val="0"/>
          <w:bCs w:val="0"/>
          <w:color w:val="000000"/>
          <w:kern w:val="0"/>
          <w:sz w:val="32"/>
          <w:szCs w:val="30"/>
          <w:lang w:val="zh-CN" w:bidi="zh-CN"/>
        </w:rPr>
        <w:t>_______________</w:t>
      </w:r>
      <w:r>
        <w:rPr>
          <w:rFonts w:hint="default" w:ascii="Times New Roman" w:hAnsi="Times New Roman" w:eastAsia="方正仿宋_GBK" w:cs="Times New Roman"/>
          <w:color w:val="000000"/>
          <w:kern w:val="0"/>
          <w:sz w:val="32"/>
          <w:szCs w:val="30"/>
          <w:lang w:val="zh-CN" w:bidi="zh-CN"/>
        </w:rPr>
        <w:t>）</w:t>
      </w:r>
      <w:r>
        <w:rPr>
          <w:rFonts w:hint="eastAsia" w:eastAsia="方正仿宋_GBK" w:cs="Times New Roman"/>
          <w:color w:val="000000"/>
          <w:kern w:val="0"/>
          <w:sz w:val="32"/>
          <w:szCs w:val="30"/>
          <w:lang w:val="zh-CN" w:bidi="zh-CN"/>
        </w:rPr>
        <w:t>（</w:t>
      </w:r>
      <w:r>
        <w:rPr>
          <w:rFonts w:hint="default" w:ascii="Times New Roman" w:hAnsi="Times New Roman" w:eastAsia="方正仿宋_GBK" w:cs="Times New Roman"/>
          <w:color w:val="000000"/>
          <w:kern w:val="0"/>
          <w:sz w:val="32"/>
          <w:szCs w:val="30"/>
          <w:lang w:val="zh-CN" w:bidi="zh-CN"/>
        </w:rPr>
        <w:t>甲乙双方可约定签订合同之日支付全部服务费用，或约定完成生产托管服务后一次性支付全部服务费用，或约定从甲方委托乙方销售农作物收益中扣除服务费用。</w:t>
      </w:r>
      <w:r>
        <w:rPr>
          <w:rFonts w:hint="eastAsia" w:eastAsia="方正仿宋_GBK" w:cs="Times New Roman"/>
          <w:color w:val="000000"/>
          <w:kern w:val="0"/>
          <w:sz w:val="32"/>
          <w:szCs w:val="30"/>
          <w:lang w:val="zh-CN" w:bidi="zh-CN"/>
        </w:rPr>
        <w:t>）</w:t>
      </w:r>
    </w:p>
    <w:p>
      <w:pPr>
        <w:tabs>
          <w:tab w:val="left" w:leader="underscore" w:pos="1350"/>
        </w:tabs>
        <w:spacing w:line="594" w:lineRule="exact"/>
        <w:ind w:firstLine="640" w:firstLineChars="200"/>
        <w:rPr>
          <w:rFonts w:hint="default" w:ascii="Times New Roman" w:hAnsi="Times New Roman" w:eastAsia="方正黑体_GBK" w:cs="Times New Roman"/>
          <w:color w:val="000000"/>
          <w:kern w:val="0"/>
          <w:sz w:val="32"/>
          <w:szCs w:val="30"/>
          <w:lang w:val="zh-CN" w:bidi="zh-CN"/>
        </w:rPr>
      </w:pPr>
      <w:r>
        <w:rPr>
          <w:rFonts w:hint="default" w:ascii="Times New Roman" w:hAnsi="Times New Roman" w:eastAsia="方正黑体_GBK" w:cs="Times New Roman"/>
          <w:kern w:val="0"/>
          <w:sz w:val="32"/>
          <w:szCs w:val="30"/>
        </w:rPr>
        <w:t>第六条 甲乙双方的权利和义务</w:t>
      </w:r>
    </w:p>
    <w:p>
      <w:pPr>
        <w:spacing w:line="594" w:lineRule="exact"/>
        <w:ind w:firstLine="640" w:firstLineChars="200"/>
        <w:jc w:val="left"/>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（一）甲方的权利和义务</w:t>
      </w:r>
    </w:p>
    <w:p>
      <w:pPr>
        <w:numPr>
          <w:ilvl w:val="0"/>
          <w:numId w:val="5"/>
        </w:numPr>
        <w:tabs>
          <w:tab w:val="left" w:pos="1035"/>
        </w:tabs>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托管服务期间始终享有对托管地块的承包经营权，托管地块产出品归甲方所有。</w:t>
      </w:r>
    </w:p>
    <w:p>
      <w:pPr>
        <w:numPr>
          <w:ilvl w:val="0"/>
          <w:numId w:val="5"/>
        </w:numPr>
        <w:tabs>
          <w:tab w:val="left" w:pos="1035"/>
        </w:tabs>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按照合同约定接受乙方提供的生产托管服务，要求乙方按照《农业生产托管服务标准指引》约定标准开展服务。对乙方服务进行监督和评价，验收服务成果。</w:t>
      </w:r>
    </w:p>
    <w:p>
      <w:pPr>
        <w:numPr>
          <w:ilvl w:val="0"/>
          <w:numId w:val="5"/>
        </w:numPr>
        <w:tabs>
          <w:tab w:val="left" w:pos="1035"/>
        </w:tabs>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pPr>
        <w:numPr>
          <w:ilvl w:val="0"/>
          <w:numId w:val="5"/>
        </w:numPr>
        <w:tabs>
          <w:tab w:val="left" w:pos="1035"/>
        </w:tabs>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为乙方开展生产托管服务提供必要条件。</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rPr>
        <w:t>甲乙双方可根据实际情况约定甲方应提供必要条件的具体内容和时间。</w:t>
      </w:r>
      <w:r>
        <w:rPr>
          <w:rFonts w:hint="eastAsia" w:eastAsia="方正仿宋_GBK" w:cs="Times New Roman"/>
          <w:kern w:val="0"/>
          <w:sz w:val="32"/>
          <w:szCs w:val="32"/>
          <w:lang w:eastAsia="zh-CN"/>
        </w:rPr>
        <w:t>）</w:t>
      </w:r>
    </w:p>
    <w:p>
      <w:pPr>
        <w:numPr>
          <w:ilvl w:val="0"/>
          <w:numId w:val="5"/>
        </w:numPr>
        <w:tabs>
          <w:tab w:val="left" w:pos="1035"/>
        </w:tabs>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法律、法规、规章和政策所规定的其他权利和义务。</w:t>
      </w:r>
    </w:p>
    <w:p>
      <w:pPr>
        <w:spacing w:line="594"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（二）乙方的权利和义务</w:t>
      </w:r>
    </w:p>
    <w:p>
      <w:pPr>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0"/>
        </w:rPr>
        <w:t>要求甲方在约定时间内提供必要的作业条件，并对服务结果进行验收。</w:t>
      </w:r>
    </w:p>
    <w:p>
      <w:pPr>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2．按照合同约定为甲方提供符合《农业生产托管服务标准指引》要求的生产托管服务，并向甲方解读服务内容。</w:t>
      </w:r>
    </w:p>
    <w:p>
      <w:pPr>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3．法律、法规、规章和政策所规定的其他权利和义务。</w:t>
      </w:r>
    </w:p>
    <w:p>
      <w:pPr>
        <w:tabs>
          <w:tab w:val="left" w:pos="1092"/>
        </w:tabs>
        <w:spacing w:line="594" w:lineRule="exact"/>
        <w:ind w:firstLine="600" w:firstLineChars="200"/>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第七条 违约责任</w:t>
      </w:r>
    </w:p>
    <w:p>
      <w:pPr>
        <w:tabs>
          <w:tab w:val="left" w:pos="1092"/>
        </w:tabs>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（一）甲方逾期未支付服务费用的，从逾期之日起每日按应支付服务费用总额的百分之</w:t>
      </w:r>
      <w:r>
        <w:rPr>
          <w:rFonts w:hint="default" w:ascii="Times New Roman" w:hAnsi="Times New Roman" w:eastAsia="方正仿宋_GBK" w:cs="Times New Roman"/>
          <w:b w:val="0"/>
          <w:bCs w:val="0"/>
          <w:color w:val="000000"/>
          <w:kern w:val="0"/>
          <w:sz w:val="32"/>
          <w:szCs w:val="30"/>
          <w:lang w:val="zh-CN" w:bidi="zh-CN"/>
        </w:rPr>
        <w:t>_______</w:t>
      </w:r>
      <w:r>
        <w:rPr>
          <w:rFonts w:hint="eastAsia" w:eastAsia="方正仿宋_GBK" w:cs="Times New Roman"/>
          <w:kern w:val="0"/>
          <w:sz w:val="32"/>
          <w:szCs w:val="30"/>
          <w:lang w:eastAsia="zh-CN"/>
        </w:rPr>
        <w:t>（</w:t>
      </w:r>
      <w:r>
        <w:rPr>
          <w:rFonts w:hint="default" w:ascii="Times New Roman" w:hAnsi="Times New Roman" w:eastAsia="方正仿宋_GBK" w:cs="Times New Roman"/>
          <w:kern w:val="0"/>
          <w:sz w:val="32"/>
          <w:szCs w:val="30"/>
        </w:rPr>
        <w:t>小写：</w:t>
      </w:r>
      <w:r>
        <w:rPr>
          <w:rFonts w:hint="default" w:ascii="Times New Roman" w:hAnsi="Times New Roman" w:eastAsia="方正仿宋_GBK" w:cs="Times New Roman"/>
          <w:b w:val="0"/>
          <w:bCs w:val="0"/>
          <w:color w:val="000000"/>
          <w:kern w:val="0"/>
          <w:sz w:val="32"/>
          <w:szCs w:val="30"/>
          <w:lang w:val="zh-CN" w:bidi="zh-CN"/>
        </w:rPr>
        <w:t>_______</w:t>
      </w:r>
      <w:r>
        <w:rPr>
          <w:rFonts w:hint="default" w:ascii="Times New Roman" w:hAnsi="Times New Roman" w:eastAsia="方正仿宋_GBK" w:cs="Times New Roman"/>
          <w:kern w:val="0"/>
          <w:sz w:val="32"/>
          <w:szCs w:val="30"/>
        </w:rPr>
        <w:t>%</w:t>
      </w:r>
      <w:r>
        <w:rPr>
          <w:rFonts w:hint="eastAsia" w:eastAsia="方正仿宋_GBK" w:cs="Times New Roman"/>
          <w:kern w:val="0"/>
          <w:sz w:val="32"/>
          <w:szCs w:val="30"/>
          <w:lang w:eastAsia="zh-CN"/>
        </w:rPr>
        <w:t>）</w:t>
      </w:r>
      <w:r>
        <w:rPr>
          <w:rFonts w:hint="default" w:ascii="Times New Roman" w:hAnsi="Times New Roman" w:eastAsia="方正仿宋_GBK" w:cs="Times New Roman"/>
          <w:kern w:val="0"/>
          <w:sz w:val="32"/>
          <w:szCs w:val="30"/>
        </w:rPr>
        <w:t>向乙方支付违约金，但不超过应付服务费用总额的百分之五十。</w:t>
      </w:r>
    </w:p>
    <w:p>
      <w:pPr>
        <w:tabs>
          <w:tab w:val="left" w:pos="1092"/>
        </w:tabs>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（二）乙方未按本合同约定提供服务，造成甲方损失的，应予以赔偿，具体赔偿金额和方式双方协商确定。</w:t>
      </w:r>
    </w:p>
    <w:p>
      <w:pPr>
        <w:tabs>
          <w:tab w:val="left" w:pos="1092"/>
        </w:tabs>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（三）任何一方违约所造成的损失，均由违约方负责赔偿。</w:t>
      </w:r>
    </w:p>
    <w:p>
      <w:pPr>
        <w:tabs>
          <w:tab w:val="left" w:pos="1092"/>
        </w:tabs>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（四）因不可抗力等重大因素导致本合同无法履行的，双方可以协商解除本合同，双方均不承担违约责任。</w:t>
      </w:r>
    </w:p>
    <w:p>
      <w:pPr>
        <w:tabs>
          <w:tab w:val="left" w:pos="1525"/>
        </w:tabs>
        <w:spacing w:line="594" w:lineRule="exact"/>
        <w:ind w:firstLine="700"/>
        <w:jc w:val="lef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第八条 争议处理</w:t>
      </w:r>
    </w:p>
    <w:p>
      <w:pPr>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甲乙双方发生争议，应协商解决。如协商不成，可以向服务所在地农业行政主管部门申请调解，也可以向服务所在地人民法院提起诉讼。</w:t>
      </w:r>
    </w:p>
    <w:p>
      <w:pPr>
        <w:spacing w:line="594" w:lineRule="exact"/>
        <w:ind w:firstLine="700"/>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第九条 其他约定事项</w:t>
      </w:r>
    </w:p>
    <w:p>
      <w:pPr>
        <w:tabs>
          <w:tab w:val="left" w:pos="1553"/>
        </w:tabs>
        <w:spacing w:line="594" w:lineRule="exact"/>
        <w:ind w:firstLine="640" w:firstLineChars="200"/>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（一）本合同自甲乙双方签字之日起生效。</w:t>
      </w:r>
    </w:p>
    <w:p>
      <w:pPr>
        <w:tabs>
          <w:tab w:val="left" w:pos="1630"/>
        </w:tabs>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（二）未尽或须调整事宜经甲乙双方协商一致可签订补充协议，补充协议与本合同具有同等法律效力。补充协议与本合同不一致的，以补充协议为准。</w:t>
      </w:r>
    </w:p>
    <w:p>
      <w:pPr>
        <w:tabs>
          <w:tab w:val="left" w:pos="1611"/>
        </w:tabs>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（三）服务所在地村委会或村集体经济组织可对甲乙双方的托管服务关系予以指导和监督。</w:t>
      </w:r>
    </w:p>
    <w:p>
      <w:pPr>
        <w:tabs>
          <w:tab w:val="left" w:pos="1613"/>
        </w:tabs>
        <w:spacing w:line="594" w:lineRule="exact"/>
        <w:ind w:firstLine="640" w:firstLineChars="200"/>
        <w:jc w:val="left"/>
        <w:rPr>
          <w:rFonts w:hint="default" w:ascii="Times New Roman" w:hAnsi="Times New Roman" w:eastAsia="方正仿宋_GBK" w:cs="Times New Roman"/>
          <w:kern w:val="0"/>
          <w:sz w:val="32"/>
          <w:szCs w:val="30"/>
        </w:rPr>
      </w:pPr>
      <w:r>
        <w:rPr>
          <w:rFonts w:hint="default" w:ascii="Times New Roman" w:hAnsi="Times New Roman" w:eastAsia="方正仿宋_GBK" w:cs="Times New Roman"/>
          <w:kern w:val="0"/>
          <w:sz w:val="32"/>
          <w:szCs w:val="30"/>
        </w:rPr>
        <w:t>（四）本合同</w:t>
      </w:r>
      <w:r>
        <w:rPr>
          <w:rFonts w:hint="eastAsia" w:eastAsia="方正仿宋_GBK" w:cs="Times New Roman"/>
          <w:kern w:val="0"/>
          <w:sz w:val="32"/>
          <w:szCs w:val="30"/>
          <w:lang w:eastAsia="zh-CN"/>
        </w:rPr>
        <w:t>（</w:t>
      </w:r>
      <w:r>
        <w:rPr>
          <w:rFonts w:hint="default" w:ascii="Times New Roman" w:hAnsi="Times New Roman" w:eastAsia="方正仿宋_GBK" w:cs="Times New Roman"/>
          <w:kern w:val="0"/>
          <w:sz w:val="32"/>
          <w:szCs w:val="30"/>
        </w:rPr>
        <w:t>包括附件《农业生产托管服务标准指引</w:t>
      </w:r>
      <w:r>
        <w:rPr>
          <w:rFonts w:hint="default" w:ascii="Times New Roman" w:hAnsi="Times New Roman" w:eastAsia="方正仿宋_GBK" w:cs="Times New Roman"/>
          <w:color w:val="000000"/>
          <w:spacing w:val="60"/>
          <w:kern w:val="0"/>
          <w:sz w:val="32"/>
          <w:szCs w:val="30"/>
          <w:shd w:val="clear" w:color="auto" w:fill="FFFFFF"/>
          <w:lang w:val="zh-CN" w:bidi="en-US"/>
        </w:rPr>
        <w:t>》</w:t>
      </w:r>
      <w:r>
        <w:rPr>
          <w:rFonts w:hint="eastAsia" w:eastAsia="方正仿宋_GBK" w:cs="Times New Roman"/>
          <w:kern w:val="0"/>
          <w:sz w:val="32"/>
          <w:szCs w:val="30"/>
          <w:lang w:eastAsia="zh-CN"/>
        </w:rPr>
        <w:t>）</w:t>
      </w:r>
      <w:r>
        <w:rPr>
          <w:rFonts w:hint="default" w:ascii="Times New Roman" w:hAnsi="Times New Roman" w:eastAsia="方正仿宋_GBK" w:cs="Times New Roman"/>
          <w:kern w:val="0"/>
          <w:sz w:val="32"/>
          <w:szCs w:val="30"/>
        </w:rPr>
        <w:t>一式两份，甲乙双方各持一份，具有同等法律效力。</w:t>
      </w:r>
    </w:p>
    <w:p>
      <w:pPr>
        <w:tabs>
          <w:tab w:val="left" w:pos="1613"/>
        </w:tabs>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（五）其他约定事宜</w:t>
      </w:r>
      <w:r>
        <w:rPr>
          <w:rFonts w:hint="default" w:ascii="Times New Roman" w:hAnsi="Times New Roman" w:eastAsia="方正仿宋_GBK" w:cs="Times New Roman"/>
          <w:color w:val="000000"/>
          <w:spacing w:val="60"/>
          <w:kern w:val="0"/>
          <w:sz w:val="32"/>
          <w:shd w:val="clear" w:color="auto" w:fill="FFFFFF"/>
          <w:lang w:val="zh-CN" w:bidi="zh-CN"/>
        </w:rPr>
        <w:t>：</w:t>
      </w:r>
      <w:r>
        <w:rPr>
          <w:rFonts w:hint="default" w:ascii="Times New Roman" w:hAnsi="Times New Roman" w:eastAsia="方正仿宋_GBK" w:cs="Times New Roman"/>
          <w:color w:val="000000"/>
          <w:spacing w:val="60"/>
          <w:kern w:val="0"/>
          <w:sz w:val="32"/>
          <w:u w:val="single"/>
          <w:shd w:val="clear" w:color="auto" w:fill="FFFFFF"/>
          <w:lang w:val="zh-CN" w:bidi="zh-CN"/>
        </w:rPr>
        <w:t xml:space="preserve">                 </w:t>
      </w:r>
      <w:r>
        <w:rPr>
          <w:rFonts w:hint="default" w:ascii="Times New Roman" w:hAnsi="Times New Roman" w:eastAsia="方正仿宋_GBK" w:cs="Times New Roman"/>
          <w:kern w:val="0"/>
          <w:sz w:val="32"/>
          <w:szCs w:val="32"/>
        </w:rPr>
        <w:t>。</w:t>
      </w:r>
    </w:p>
    <w:p>
      <w:pPr>
        <w:tabs>
          <w:tab w:val="left" w:pos="1611"/>
        </w:tabs>
        <w:spacing w:line="594" w:lineRule="exact"/>
        <w:ind w:firstLine="640" w:firstLineChars="200"/>
        <w:jc w:val="left"/>
        <w:rPr>
          <w:rFonts w:hint="default" w:ascii="Times New Roman" w:hAnsi="Times New Roman" w:eastAsia="方正仿宋_GBK" w:cs="Times New Roman"/>
          <w:kern w:val="0"/>
          <w:sz w:val="32"/>
          <w:szCs w:val="30"/>
        </w:rPr>
      </w:pPr>
    </w:p>
    <w:p>
      <w:pPr>
        <w:tabs>
          <w:tab w:val="left" w:pos="1611"/>
        </w:tabs>
        <w:spacing w:line="594" w:lineRule="exact"/>
        <w:ind w:firstLine="640" w:firstLineChars="200"/>
        <w:jc w:val="left"/>
        <w:rPr>
          <w:rFonts w:hint="default" w:ascii="Times New Roman" w:hAnsi="Times New Roman" w:eastAsia="方正仿宋_GBK" w:cs="Times New Roman"/>
          <w:b w:val="0"/>
          <w:bCs w:val="0"/>
          <w:color w:val="auto"/>
          <w:kern w:val="0"/>
          <w:sz w:val="32"/>
          <w:szCs w:val="30"/>
          <w:u w:val="single"/>
        </w:rPr>
      </w:pPr>
      <w:r>
        <w:rPr>
          <w:rFonts w:hint="default" w:ascii="Times New Roman" w:hAnsi="Times New Roman" w:eastAsia="方正仿宋_GBK" w:cs="Times New Roman"/>
          <w:b w:val="0"/>
          <w:bCs w:val="0"/>
          <w:color w:val="auto"/>
          <w:kern w:val="0"/>
          <w:sz w:val="32"/>
          <w:szCs w:val="30"/>
        </w:rPr>
        <w:t>甲方（签字或盖章</w:t>
      </w:r>
      <w:r>
        <w:rPr>
          <w:rFonts w:hint="eastAsia" w:eastAsia="方正仿宋_GBK" w:cs="Times New Roman"/>
          <w:b w:val="0"/>
          <w:bCs w:val="0"/>
          <w:color w:val="auto"/>
          <w:kern w:val="0"/>
          <w:sz w:val="32"/>
          <w:szCs w:val="30"/>
          <w:lang w:eastAsia="zh-CN"/>
        </w:rPr>
        <w:t>）</w:t>
      </w:r>
      <w:r>
        <w:rPr>
          <w:rFonts w:hint="default" w:ascii="Times New Roman" w:hAnsi="Times New Roman" w:eastAsia="方正仿宋_GBK" w:cs="Times New Roman"/>
          <w:b w:val="0"/>
          <w:bCs w:val="0"/>
          <w:color w:val="auto"/>
          <w:kern w:val="0"/>
          <w:sz w:val="32"/>
          <w:szCs w:val="30"/>
        </w:rPr>
        <w:t>：</w:t>
      </w:r>
      <w:r>
        <w:rPr>
          <w:rFonts w:hint="default" w:ascii="Times New Roman" w:hAnsi="Times New Roman" w:eastAsia="方正仿宋_GBK" w:cs="Times New Roman"/>
          <w:b w:val="0"/>
          <w:bCs w:val="0"/>
          <w:color w:val="auto"/>
          <w:kern w:val="0"/>
          <w:sz w:val="32"/>
          <w:szCs w:val="30"/>
          <w:u w:val="single"/>
        </w:rPr>
        <w:t xml:space="preserve">                </w:t>
      </w:r>
    </w:p>
    <w:p>
      <w:pPr>
        <w:tabs>
          <w:tab w:val="left" w:pos="1611"/>
        </w:tabs>
        <w:spacing w:line="594" w:lineRule="exact"/>
        <w:ind w:firstLine="640" w:firstLineChars="200"/>
        <w:jc w:val="left"/>
        <w:rPr>
          <w:rFonts w:hint="default" w:ascii="Times New Roman" w:hAnsi="Times New Roman" w:eastAsia="方正仿宋_GBK" w:cs="Times New Roman"/>
          <w:b w:val="0"/>
          <w:bCs w:val="0"/>
          <w:color w:val="auto"/>
          <w:kern w:val="0"/>
          <w:sz w:val="32"/>
          <w:szCs w:val="30"/>
        </w:rPr>
      </w:pPr>
      <w:r>
        <w:rPr>
          <w:rFonts w:hint="default" w:ascii="Times New Roman" w:hAnsi="Times New Roman" w:eastAsia="方正仿宋_GBK" w:cs="Times New Roman"/>
          <w:b w:val="0"/>
          <w:bCs w:val="0"/>
          <w:color w:val="auto"/>
          <w:kern w:val="0"/>
          <w:sz w:val="32"/>
          <w:szCs w:val="30"/>
        </w:rPr>
        <w:t>时     间：</w:t>
      </w:r>
      <w:r>
        <w:rPr>
          <w:rFonts w:hint="default" w:ascii="Times New Roman" w:hAnsi="Times New Roman" w:eastAsia="方正仿宋_GBK" w:cs="Times New Roman"/>
          <w:b w:val="0"/>
          <w:bCs w:val="0"/>
          <w:color w:val="auto"/>
          <w:kern w:val="0"/>
          <w:sz w:val="32"/>
          <w:szCs w:val="30"/>
          <w:u w:val="single"/>
        </w:rPr>
        <w:t xml:space="preserve">     </w:t>
      </w:r>
      <w:r>
        <w:rPr>
          <w:rFonts w:hint="default" w:ascii="Times New Roman" w:hAnsi="Times New Roman" w:eastAsia="方正仿宋_GBK" w:cs="Times New Roman"/>
          <w:b w:val="0"/>
          <w:bCs w:val="0"/>
          <w:color w:val="auto"/>
          <w:kern w:val="0"/>
          <w:sz w:val="32"/>
          <w:szCs w:val="30"/>
          <w:u w:val="single"/>
        </w:rPr>
        <w:tab/>
      </w:r>
      <w:r>
        <w:rPr>
          <w:rFonts w:hint="default" w:ascii="Times New Roman" w:hAnsi="Times New Roman" w:eastAsia="方正仿宋_GBK" w:cs="Times New Roman"/>
          <w:b w:val="0"/>
          <w:bCs w:val="0"/>
          <w:color w:val="auto"/>
          <w:kern w:val="0"/>
          <w:sz w:val="32"/>
          <w:szCs w:val="30"/>
        </w:rPr>
        <w:t>年</w:t>
      </w:r>
      <w:r>
        <w:rPr>
          <w:rFonts w:hint="default" w:ascii="Times New Roman" w:hAnsi="Times New Roman" w:eastAsia="方正仿宋_GBK" w:cs="Times New Roman"/>
          <w:b w:val="0"/>
          <w:bCs w:val="0"/>
          <w:color w:val="auto"/>
          <w:kern w:val="0"/>
          <w:sz w:val="32"/>
          <w:szCs w:val="30"/>
          <w:u w:val="single"/>
        </w:rPr>
        <w:t xml:space="preserve">      </w:t>
      </w:r>
      <w:r>
        <w:rPr>
          <w:rFonts w:hint="default" w:ascii="Times New Roman" w:hAnsi="Times New Roman" w:eastAsia="方正仿宋_GBK" w:cs="Times New Roman"/>
          <w:b w:val="0"/>
          <w:bCs w:val="0"/>
          <w:color w:val="auto"/>
          <w:kern w:val="0"/>
          <w:sz w:val="32"/>
          <w:szCs w:val="30"/>
        </w:rPr>
        <w:t>月</w:t>
      </w:r>
      <w:r>
        <w:rPr>
          <w:rFonts w:hint="default" w:ascii="Times New Roman" w:hAnsi="Times New Roman" w:eastAsia="方正仿宋_GBK" w:cs="Times New Roman"/>
          <w:b w:val="0"/>
          <w:bCs w:val="0"/>
          <w:color w:val="auto"/>
          <w:kern w:val="0"/>
          <w:sz w:val="32"/>
          <w:szCs w:val="30"/>
          <w:u w:val="single"/>
        </w:rPr>
        <w:t xml:space="preserve">      </w:t>
      </w:r>
      <w:r>
        <w:rPr>
          <w:rFonts w:hint="default" w:ascii="Times New Roman" w:hAnsi="Times New Roman" w:eastAsia="方正仿宋_GBK" w:cs="Times New Roman"/>
          <w:b w:val="0"/>
          <w:bCs w:val="0"/>
          <w:color w:val="auto"/>
          <w:kern w:val="0"/>
          <w:sz w:val="32"/>
          <w:szCs w:val="30"/>
        </w:rPr>
        <w:t>日</w:t>
      </w:r>
    </w:p>
    <w:p>
      <w:pPr>
        <w:tabs>
          <w:tab w:val="left" w:pos="1611"/>
        </w:tabs>
        <w:spacing w:line="594" w:lineRule="exact"/>
        <w:ind w:firstLine="640" w:firstLineChars="200"/>
        <w:jc w:val="left"/>
        <w:rPr>
          <w:rFonts w:hint="default" w:ascii="Times New Roman" w:hAnsi="Times New Roman" w:eastAsia="方正仿宋_GBK" w:cs="Times New Roman"/>
          <w:b w:val="0"/>
          <w:bCs w:val="0"/>
          <w:color w:val="auto"/>
          <w:kern w:val="0"/>
          <w:sz w:val="32"/>
          <w:szCs w:val="30"/>
        </w:rPr>
      </w:pPr>
    </w:p>
    <w:p>
      <w:pPr>
        <w:tabs>
          <w:tab w:val="left" w:pos="1611"/>
        </w:tabs>
        <w:spacing w:line="594" w:lineRule="exact"/>
        <w:ind w:firstLine="640" w:firstLineChars="200"/>
        <w:jc w:val="left"/>
        <w:rPr>
          <w:rFonts w:hint="default" w:ascii="Times New Roman" w:hAnsi="Times New Roman" w:eastAsia="方正仿宋_GBK" w:cs="Times New Roman"/>
          <w:b w:val="0"/>
          <w:bCs w:val="0"/>
          <w:color w:val="auto"/>
          <w:kern w:val="0"/>
          <w:sz w:val="32"/>
          <w:szCs w:val="30"/>
          <w:u w:val="single"/>
        </w:rPr>
      </w:pPr>
      <w:r>
        <w:rPr>
          <w:rFonts w:hint="default" w:ascii="Times New Roman" w:hAnsi="Times New Roman" w:eastAsia="方正仿宋_GBK" w:cs="Times New Roman"/>
          <w:b w:val="0"/>
          <w:bCs w:val="0"/>
          <w:color w:val="auto"/>
          <w:kern w:val="0"/>
          <w:sz w:val="32"/>
          <w:szCs w:val="30"/>
        </w:rPr>
        <w:t>乙方（签字或盖章</w:t>
      </w:r>
      <w:r>
        <w:rPr>
          <w:rFonts w:hint="eastAsia" w:eastAsia="方正仿宋_GBK" w:cs="Times New Roman"/>
          <w:b w:val="0"/>
          <w:bCs w:val="0"/>
          <w:color w:val="auto"/>
          <w:kern w:val="0"/>
          <w:sz w:val="32"/>
          <w:szCs w:val="30"/>
          <w:lang w:eastAsia="zh-CN"/>
        </w:rPr>
        <w:t>）</w:t>
      </w:r>
      <w:r>
        <w:rPr>
          <w:rFonts w:hint="default" w:ascii="Times New Roman" w:hAnsi="Times New Roman" w:eastAsia="方正仿宋_GBK" w:cs="Times New Roman"/>
          <w:b w:val="0"/>
          <w:bCs w:val="0"/>
          <w:color w:val="auto"/>
          <w:kern w:val="0"/>
          <w:sz w:val="32"/>
          <w:szCs w:val="30"/>
        </w:rPr>
        <w:t>：</w:t>
      </w:r>
      <w:r>
        <w:rPr>
          <w:rFonts w:hint="default" w:ascii="Times New Roman" w:hAnsi="Times New Roman" w:eastAsia="方正仿宋_GBK" w:cs="Times New Roman"/>
          <w:b w:val="0"/>
          <w:bCs w:val="0"/>
          <w:color w:val="auto"/>
          <w:kern w:val="0"/>
          <w:sz w:val="32"/>
          <w:szCs w:val="30"/>
          <w:u w:val="single"/>
        </w:rPr>
        <w:t xml:space="preserve">                </w:t>
      </w:r>
    </w:p>
    <w:p>
      <w:pPr>
        <w:tabs>
          <w:tab w:val="left" w:pos="1611"/>
        </w:tabs>
        <w:spacing w:line="594" w:lineRule="exact"/>
        <w:ind w:firstLine="640" w:firstLineChars="200"/>
        <w:jc w:val="left"/>
      </w:pPr>
      <w:r>
        <w:rPr>
          <w:rFonts w:hint="default" w:ascii="Times New Roman" w:hAnsi="Times New Roman" w:eastAsia="方正仿宋_GBK" w:cs="Times New Roman"/>
          <w:b w:val="0"/>
          <w:bCs w:val="0"/>
          <w:color w:val="auto"/>
          <w:kern w:val="0"/>
          <w:sz w:val="32"/>
          <w:szCs w:val="30"/>
        </w:rPr>
        <w:t>时     间：</w:t>
      </w:r>
      <w:r>
        <w:rPr>
          <w:rFonts w:hint="default" w:ascii="Times New Roman" w:hAnsi="Times New Roman" w:eastAsia="方正仿宋_GBK" w:cs="Times New Roman"/>
          <w:b w:val="0"/>
          <w:bCs w:val="0"/>
          <w:color w:val="auto"/>
          <w:kern w:val="0"/>
          <w:sz w:val="32"/>
          <w:szCs w:val="30"/>
          <w:u w:val="single"/>
        </w:rPr>
        <w:t xml:space="preserve">     </w:t>
      </w:r>
      <w:r>
        <w:rPr>
          <w:rFonts w:hint="default" w:ascii="Times New Roman" w:hAnsi="Times New Roman" w:eastAsia="方正仿宋_GBK" w:cs="Times New Roman"/>
          <w:b w:val="0"/>
          <w:bCs w:val="0"/>
          <w:color w:val="auto"/>
          <w:kern w:val="0"/>
          <w:sz w:val="32"/>
          <w:szCs w:val="30"/>
          <w:u w:val="single"/>
        </w:rPr>
        <w:tab/>
      </w:r>
      <w:r>
        <w:rPr>
          <w:rFonts w:hint="default" w:ascii="Times New Roman" w:hAnsi="Times New Roman" w:eastAsia="方正仿宋_GBK" w:cs="Times New Roman"/>
          <w:b w:val="0"/>
          <w:bCs w:val="0"/>
          <w:color w:val="auto"/>
          <w:kern w:val="0"/>
          <w:sz w:val="32"/>
          <w:szCs w:val="30"/>
        </w:rPr>
        <w:t>年</w:t>
      </w:r>
      <w:r>
        <w:rPr>
          <w:rFonts w:hint="default" w:ascii="Times New Roman" w:hAnsi="Times New Roman" w:eastAsia="方正仿宋_GBK" w:cs="Times New Roman"/>
          <w:b w:val="0"/>
          <w:bCs w:val="0"/>
          <w:color w:val="auto"/>
          <w:kern w:val="0"/>
          <w:sz w:val="32"/>
          <w:szCs w:val="30"/>
          <w:u w:val="single"/>
        </w:rPr>
        <w:t xml:space="preserve">      </w:t>
      </w:r>
      <w:r>
        <w:rPr>
          <w:rFonts w:hint="default" w:ascii="Times New Roman" w:hAnsi="Times New Roman" w:eastAsia="方正仿宋_GBK" w:cs="Times New Roman"/>
          <w:b w:val="0"/>
          <w:bCs w:val="0"/>
          <w:color w:val="auto"/>
          <w:kern w:val="0"/>
          <w:sz w:val="32"/>
          <w:szCs w:val="30"/>
        </w:rPr>
        <w:t>月</w:t>
      </w:r>
      <w:r>
        <w:rPr>
          <w:rFonts w:hint="default" w:ascii="Times New Roman" w:hAnsi="Times New Roman" w:eastAsia="方正仿宋_GBK" w:cs="Times New Roman"/>
          <w:b w:val="0"/>
          <w:bCs w:val="0"/>
          <w:color w:val="auto"/>
          <w:kern w:val="0"/>
          <w:sz w:val="32"/>
          <w:szCs w:val="30"/>
          <w:u w:val="single"/>
        </w:rPr>
        <w:t xml:space="preserve">     </w:t>
      </w:r>
    </w:p>
    <w:p>
      <w:pPr>
        <w:tabs>
          <w:tab w:val="left" w:pos="1611"/>
        </w:tabs>
        <w:spacing w:line="594" w:lineRule="exact"/>
        <w:jc w:val="left"/>
        <w:rPr>
          <w:rFonts w:hint="eastAsia" w:ascii="方正黑体_GBK" w:hAnsi="方正黑体_GBK" w:eastAsia="方正黑体_GBK" w:cs="方正黑体_GBK"/>
          <w:b w:val="0"/>
          <w:bCs/>
          <w:kern w:val="0"/>
          <w:sz w:val="32"/>
          <w:szCs w:val="30"/>
          <w:lang w:val="en-US" w:eastAsia="zh-CN"/>
        </w:rPr>
        <w:sectPr>
          <w:headerReference r:id="rId3" w:type="default"/>
          <w:footerReference r:id="rId4" w:type="default"/>
          <w:pgSz w:w="11906" w:h="16838"/>
          <w:pgMar w:top="2098" w:right="1474" w:bottom="1984" w:left="1587" w:header="851" w:footer="1474" w:gutter="0"/>
          <w:pgNumType w:fmt="numberInDash"/>
          <w:cols w:space="720" w:num="1"/>
          <w:rtlGutter w:val="0"/>
          <w:docGrid w:type="lines" w:linePitch="315" w:charSpace="0"/>
        </w:sectPr>
      </w:pPr>
    </w:p>
    <w:p>
      <w:pPr>
        <w:tabs>
          <w:tab w:val="left" w:pos="1611"/>
        </w:tabs>
        <w:spacing w:line="594" w:lineRule="exact"/>
        <w:jc w:val="left"/>
        <w:rPr>
          <w:rFonts w:hint="eastAsia" w:ascii="方正黑体_GBK" w:hAnsi="方正黑体_GBK" w:eastAsia="方正黑体_GBK" w:cs="方正黑体_GBK"/>
          <w:b w:val="0"/>
          <w:bCs/>
          <w:kern w:val="0"/>
          <w:sz w:val="32"/>
          <w:szCs w:val="30"/>
          <w:lang w:val="en-US" w:eastAsia="zh-CN"/>
        </w:rPr>
      </w:pPr>
      <w:r>
        <w:rPr>
          <w:rFonts w:hint="eastAsia" w:ascii="方正黑体_GBK" w:hAnsi="方正黑体_GBK" w:eastAsia="方正黑体_GBK" w:cs="方正黑体_GBK"/>
          <w:b w:val="0"/>
          <w:bCs/>
          <w:kern w:val="0"/>
          <w:sz w:val="32"/>
          <w:szCs w:val="30"/>
          <w:lang w:val="en-US" w:eastAsia="zh-CN"/>
        </w:rPr>
        <w:t>附件2</w:t>
      </w:r>
    </w:p>
    <w:p>
      <w:pPr>
        <w:tabs>
          <w:tab w:val="left" w:pos="1611"/>
        </w:tabs>
        <w:spacing w:line="594" w:lineRule="exact"/>
        <w:jc w:val="center"/>
        <w:rPr>
          <w:rFonts w:hint="eastAsia" w:ascii="微软雅黑" w:hAnsi="微软雅黑" w:eastAsia="微软雅黑" w:cs="微软雅黑"/>
          <w:b w:val="0"/>
          <w:bCs/>
          <w:kern w:val="0"/>
          <w:sz w:val="44"/>
          <w:szCs w:val="44"/>
          <w:lang w:val="en-US" w:eastAsia="zh-CN"/>
        </w:rPr>
      </w:pPr>
      <w:r>
        <w:rPr>
          <w:rFonts w:hint="eastAsia" w:ascii="微软雅黑" w:hAnsi="微软雅黑" w:eastAsia="微软雅黑" w:cs="微软雅黑"/>
          <w:b w:val="0"/>
          <w:bCs/>
          <w:kern w:val="0"/>
          <w:sz w:val="44"/>
          <w:szCs w:val="44"/>
          <w:lang w:val="en-US" w:eastAsia="zh-CN"/>
        </w:rPr>
        <w:t>2025年农业生产社会化服务工作记录统计表</w:t>
      </w:r>
    </w:p>
    <w:tbl>
      <w:tblPr>
        <w:tblStyle w:val="25"/>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79"/>
        <w:gridCol w:w="1797"/>
        <w:gridCol w:w="1366"/>
        <w:gridCol w:w="2069"/>
        <w:gridCol w:w="1619"/>
        <w:gridCol w:w="1094"/>
        <w:gridCol w:w="1424"/>
        <w:gridCol w:w="161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序号</w:t>
            </w: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乡 镇</w:t>
            </w:r>
          </w:p>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（街道）</w:t>
            </w: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村组</w:t>
            </w: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姓名</w:t>
            </w: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电话</w:t>
            </w: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服务类型</w:t>
            </w: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面积（亩）</w:t>
            </w: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时间</w:t>
            </w: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服务对象</w:t>
            </w:r>
          </w:p>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签  字</w:t>
            </w: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30"/>
                <w:szCs w:val="30"/>
                <w:u w:val="none"/>
                <w:vertAlign w:val="baseline"/>
                <w:lang w:val="en-US" w:eastAsia="zh-CN"/>
              </w:rPr>
            </w:pPr>
            <w:r>
              <w:rPr>
                <w:rFonts w:hint="eastAsia" w:ascii="方正黑体_GBK" w:hAnsi="方正黑体_GBK" w:eastAsia="方正黑体_GBK" w:cs="方正黑体_GBK"/>
                <w:b w:val="0"/>
                <w:bCs/>
                <w:kern w:val="0"/>
                <w:sz w:val="30"/>
                <w:szCs w:val="3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5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7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79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36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206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9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42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6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c>
          <w:tcPr>
            <w:tcW w:w="102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default" w:ascii="Times New Roman" w:hAnsi="Times New Roman" w:eastAsia="华文仿宋" w:cs="Times New Roman"/>
                <w:b w:val="0"/>
                <w:bCs/>
                <w:kern w:val="0"/>
                <w:sz w:val="24"/>
                <w:szCs w:val="24"/>
                <w:u w:val="none"/>
                <w:vertAlign w:val="baseline"/>
                <w:lang w:val="en-US" w:eastAsia="zh-CN"/>
              </w:rPr>
            </w:pPr>
          </w:p>
        </w:tc>
      </w:tr>
    </w:tbl>
    <w:p>
      <w:pPr>
        <w:tabs>
          <w:tab w:val="left" w:pos="1611"/>
        </w:tabs>
        <w:spacing w:line="594" w:lineRule="exact"/>
        <w:ind w:firstLine="600" w:firstLineChars="200"/>
        <w:jc w:val="both"/>
        <w:rPr>
          <w:rFonts w:hint="eastAsia" w:ascii="方正仿宋_GBK" w:hAnsi="方正仿宋_GBK" w:eastAsia="方正仿宋_GBK" w:cs="方正仿宋_GBK"/>
          <w:b w:val="0"/>
          <w:bCs/>
          <w:kern w:val="0"/>
          <w:sz w:val="30"/>
          <w:szCs w:val="30"/>
          <w:u w:val="none"/>
          <w:lang w:val="en-US" w:eastAsia="zh-CN"/>
        </w:rPr>
      </w:pPr>
      <w:r>
        <w:rPr>
          <w:rFonts w:hint="eastAsia" w:ascii="方正仿宋_GBK" w:hAnsi="方正仿宋_GBK" w:eastAsia="方正仿宋_GBK" w:cs="方正仿宋_GBK"/>
          <w:b w:val="0"/>
          <w:bCs/>
          <w:kern w:val="0"/>
          <w:sz w:val="30"/>
          <w:szCs w:val="30"/>
          <w:u w:val="none"/>
          <w:lang w:val="en-US" w:eastAsia="zh-CN"/>
        </w:rPr>
        <w:t xml:space="preserve">服务主体（盖章）：      机器型号：            机手签字：            合计（亩）：      </w:t>
      </w:r>
    </w:p>
    <w:p>
      <w:pPr>
        <w:pStyle w:val="18"/>
        <w:rPr>
          <w:rFonts w:hint="eastAsia" w:ascii="方正黑体_GBK" w:hAnsi="方正黑体_GBK" w:eastAsia="方正黑体_GBK" w:cs="方正黑体_GBK"/>
          <w:sz w:val="32"/>
          <w:szCs w:val="32"/>
          <w:lang w:eastAsia="zh-CN"/>
        </w:rPr>
        <w:sectPr>
          <w:pgSz w:w="16838" w:h="11906" w:orient="landscape"/>
          <w:pgMar w:top="1587" w:right="1361" w:bottom="1474" w:left="1247" w:header="851" w:footer="1474" w:gutter="0"/>
          <w:pgNumType w:fmt="numberInDash"/>
          <w:cols w:space="720" w:num="1"/>
          <w:rtlGutter w:val="0"/>
          <w:docGrid w:type="lines" w:linePitch="315" w:charSpace="0"/>
        </w:sectPr>
      </w:pPr>
    </w:p>
    <w:p>
      <w:pPr>
        <w:tabs>
          <w:tab w:val="left" w:pos="1611"/>
        </w:tabs>
        <w:spacing w:line="594" w:lineRule="exact"/>
        <w:jc w:val="left"/>
        <w:rPr>
          <w:rFonts w:hint="eastAsia" w:ascii="方正黑体_GBK" w:hAnsi="方正黑体_GBK" w:eastAsia="方正黑体_GBK" w:cs="方正黑体_GBK"/>
          <w:b w:val="0"/>
          <w:bCs/>
          <w:kern w:val="0"/>
          <w:sz w:val="32"/>
          <w:szCs w:val="30"/>
          <w:lang w:val="en-US" w:eastAsia="zh-CN"/>
        </w:rPr>
      </w:pPr>
      <w:r>
        <w:rPr>
          <w:rFonts w:hint="eastAsia" w:ascii="方正黑体_GBK" w:hAnsi="方正黑体_GBK" w:eastAsia="方正黑体_GBK" w:cs="方正黑体_GBK"/>
          <w:b w:val="0"/>
          <w:bCs/>
          <w:kern w:val="0"/>
          <w:sz w:val="32"/>
          <w:szCs w:val="30"/>
          <w:lang w:val="en-US" w:eastAsia="zh-CN"/>
        </w:rPr>
        <w:t>附件3</w:t>
      </w:r>
    </w:p>
    <w:p>
      <w:pPr>
        <w:tabs>
          <w:tab w:val="left" w:pos="1611"/>
        </w:tabs>
        <w:spacing w:line="594" w:lineRule="exact"/>
        <w:jc w:val="center"/>
        <w:rPr>
          <w:rFonts w:hint="eastAsia" w:ascii="方正小标宋_GBK" w:hAnsi="方正小标宋_GBK" w:eastAsia="方正小标宋_GBK" w:cs="方正小标宋_GBK"/>
          <w:b w:val="0"/>
          <w:bCs/>
          <w:kern w:val="0"/>
          <w:sz w:val="44"/>
          <w:szCs w:val="44"/>
          <w:lang w:val="en-US" w:eastAsia="zh-CN"/>
        </w:rPr>
      </w:pPr>
      <w:r>
        <w:rPr>
          <w:rFonts w:hint="eastAsia" w:ascii="方正小标宋_GBK" w:hAnsi="方正小标宋_GBK" w:eastAsia="方正小标宋_GBK" w:cs="方正小标宋_GBK"/>
          <w:b w:val="0"/>
          <w:bCs/>
          <w:kern w:val="0"/>
          <w:sz w:val="44"/>
          <w:szCs w:val="44"/>
          <w:lang w:val="en-US" w:eastAsia="zh-CN"/>
        </w:rPr>
        <w:t>丰都县2025年农业社会化服务主体名录库</w:t>
      </w:r>
    </w:p>
    <w:tbl>
      <w:tblPr>
        <w:tblStyle w:val="89"/>
        <w:tblW w:w="14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880"/>
        <w:gridCol w:w="2126"/>
        <w:gridCol w:w="1693"/>
        <w:gridCol w:w="2187"/>
        <w:gridCol w:w="1674"/>
        <w:gridCol w:w="1519"/>
        <w:gridCol w:w="1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jc w:val="center"/>
        </w:trPr>
        <w:tc>
          <w:tcPr>
            <w:tcW w:w="1118"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序号</w:t>
            </w:r>
          </w:p>
        </w:tc>
        <w:tc>
          <w:tcPr>
            <w:tcW w:w="1880"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服务主体名称</w:t>
            </w:r>
          </w:p>
        </w:tc>
        <w:tc>
          <w:tcPr>
            <w:tcW w:w="2126"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服务主体详细</w:t>
            </w:r>
          </w:p>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地址</w:t>
            </w:r>
          </w:p>
        </w:tc>
        <w:tc>
          <w:tcPr>
            <w:tcW w:w="1693"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服务主体已从事服务年限（年）</w:t>
            </w:r>
          </w:p>
        </w:tc>
        <w:tc>
          <w:tcPr>
            <w:tcW w:w="2187"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服务主体自有农机具数量</w:t>
            </w:r>
          </w:p>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（台套）</w:t>
            </w:r>
          </w:p>
        </w:tc>
        <w:tc>
          <w:tcPr>
            <w:tcW w:w="1674"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服务主体自有持证机手数量（人）</w:t>
            </w:r>
          </w:p>
        </w:tc>
        <w:tc>
          <w:tcPr>
            <w:tcW w:w="1519"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服务主体负责人姓名</w:t>
            </w:r>
          </w:p>
        </w:tc>
        <w:tc>
          <w:tcPr>
            <w:tcW w:w="1960" w:type="dxa"/>
            <w:noWrap w:val="0"/>
            <w:vAlign w:val="center"/>
          </w:tcPr>
          <w:p>
            <w:pPr>
              <w:keepNext w:val="0"/>
              <w:keepLines w:val="0"/>
              <w:pageBreakBefore w:val="0"/>
              <w:widowControl w:val="0"/>
              <w:tabs>
                <w:tab w:val="left" w:pos="1611"/>
              </w:tabs>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kern w:val="0"/>
                <w:sz w:val="28"/>
                <w:szCs w:val="28"/>
                <w:u w:val="none"/>
                <w:vertAlign w:val="baseline"/>
                <w:lang w:val="en-US" w:eastAsia="zh-CN"/>
              </w:rPr>
            </w:pPr>
            <w:r>
              <w:rPr>
                <w:rFonts w:hint="eastAsia" w:ascii="方正黑体_GBK" w:hAnsi="方正黑体_GBK" w:eastAsia="方正黑体_GBK" w:cs="方正黑体_GBK"/>
                <w:b w:val="0"/>
                <w:bCs/>
                <w:kern w:val="0"/>
                <w:sz w:val="28"/>
                <w:szCs w:val="28"/>
                <w:u w:val="none"/>
                <w:vertAlign w:val="baseline"/>
                <w:lang w:val="en-US" w:eastAsia="zh-CN"/>
              </w:rPr>
              <w:t>服务主体负责人、联系电话（手机）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118" w:type="dxa"/>
            <w:noWrap w:val="0"/>
            <w:vAlign w:val="center"/>
          </w:tcPr>
          <w:p>
            <w:pPr>
              <w:rPr>
                <w:rFonts w:ascii="Arial"/>
                <w:sz w:val="21"/>
              </w:rPr>
            </w:pPr>
          </w:p>
        </w:tc>
        <w:tc>
          <w:tcPr>
            <w:tcW w:w="1880" w:type="dxa"/>
            <w:noWrap w:val="0"/>
            <w:vAlign w:val="center"/>
          </w:tcPr>
          <w:p>
            <w:pPr>
              <w:rPr>
                <w:rFonts w:ascii="Arial"/>
                <w:sz w:val="21"/>
              </w:rPr>
            </w:pPr>
          </w:p>
        </w:tc>
        <w:tc>
          <w:tcPr>
            <w:tcW w:w="2126" w:type="dxa"/>
            <w:noWrap w:val="0"/>
            <w:vAlign w:val="center"/>
          </w:tcPr>
          <w:p>
            <w:pPr>
              <w:rPr>
                <w:rFonts w:ascii="Arial"/>
                <w:sz w:val="21"/>
              </w:rPr>
            </w:pPr>
          </w:p>
        </w:tc>
        <w:tc>
          <w:tcPr>
            <w:tcW w:w="1693" w:type="dxa"/>
            <w:noWrap w:val="0"/>
            <w:vAlign w:val="center"/>
          </w:tcPr>
          <w:p>
            <w:pPr>
              <w:rPr>
                <w:rFonts w:ascii="Arial"/>
                <w:sz w:val="21"/>
              </w:rPr>
            </w:pPr>
          </w:p>
        </w:tc>
        <w:tc>
          <w:tcPr>
            <w:tcW w:w="2187" w:type="dxa"/>
            <w:noWrap w:val="0"/>
            <w:vAlign w:val="center"/>
          </w:tcPr>
          <w:p>
            <w:pPr>
              <w:rPr>
                <w:rFonts w:ascii="Arial"/>
                <w:sz w:val="21"/>
              </w:rPr>
            </w:pPr>
          </w:p>
        </w:tc>
        <w:tc>
          <w:tcPr>
            <w:tcW w:w="1674" w:type="dxa"/>
            <w:noWrap w:val="0"/>
            <w:vAlign w:val="center"/>
          </w:tcPr>
          <w:p>
            <w:pPr>
              <w:rPr>
                <w:rFonts w:ascii="Arial"/>
                <w:sz w:val="21"/>
              </w:rPr>
            </w:pPr>
          </w:p>
        </w:tc>
        <w:tc>
          <w:tcPr>
            <w:tcW w:w="1519" w:type="dxa"/>
            <w:noWrap w:val="0"/>
            <w:vAlign w:val="center"/>
          </w:tcPr>
          <w:p>
            <w:pPr>
              <w:rPr>
                <w:rFonts w:ascii="Arial"/>
                <w:sz w:val="21"/>
              </w:rPr>
            </w:pPr>
          </w:p>
        </w:tc>
        <w:tc>
          <w:tcPr>
            <w:tcW w:w="1960" w:type="dxa"/>
            <w:noWrap w:val="0"/>
            <w:vAlign w:val="center"/>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40" w:h="11907"/>
          <w:pgMar w:top="1012" w:right="1361" w:bottom="1313" w:left="1361" w:header="0" w:footer="949" w:gutter="0"/>
          <w:cols w:space="720" w:num="1"/>
        </w:sectPr>
      </w:pPr>
    </w:p>
    <w:p>
      <w:pPr>
        <w:pStyle w:val="18"/>
        <w:rPr>
          <w:rFonts w:hint="eastAsia" w:ascii="方正黑体_GBK" w:hAnsi="方正黑体_GBK" w:eastAsia="方正黑体_GBK" w:cs="方正黑体_GBK"/>
          <w:sz w:val="32"/>
          <w:szCs w:val="32"/>
          <w:lang w:eastAsia="zh-CN"/>
        </w:rPr>
      </w:pPr>
    </w:p>
    <w:p>
      <w:pPr>
        <w:pStyle w:val="18"/>
        <w:rPr>
          <w:rFonts w:hint="eastAsia" w:ascii="方正黑体_GBK" w:hAnsi="方正黑体_GBK" w:eastAsia="方正黑体_GBK" w:cs="方正黑体_GBK"/>
          <w:sz w:val="32"/>
          <w:szCs w:val="32"/>
          <w:lang w:eastAsia="zh-CN"/>
        </w:rPr>
      </w:pPr>
    </w:p>
    <w:p>
      <w:pPr>
        <w:pStyle w:val="18"/>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方正黑体_GBK" w:hAnsi="方正黑体_GBK" w:eastAsia="方正黑体_GBK" w:cs="方正黑体_GBK"/>
          <w:sz w:val="32"/>
          <w:szCs w:val="32"/>
          <w:lang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sz w:val="28"/>
        <w:szCs w:val="28"/>
      </w:rPr>
    </w:pPr>
    <w:r>
      <w:rPr>
        <w:rStyle w:val="28"/>
        <w:sz w:val="28"/>
        <w:szCs w:val="28"/>
      </w:rPr>
      <w:fldChar w:fldCharType="begin"/>
    </w:r>
    <w:r>
      <w:rPr>
        <w:rStyle w:val="28"/>
        <w:sz w:val="28"/>
        <w:szCs w:val="28"/>
      </w:rPr>
      <w:instrText xml:space="preserve">PAGE  </w:instrText>
    </w:r>
    <w:r>
      <w:rPr>
        <w:rStyle w:val="28"/>
        <w:sz w:val="28"/>
        <w:szCs w:val="28"/>
      </w:rPr>
      <w:fldChar w:fldCharType="separate"/>
    </w:r>
    <w:r>
      <w:rPr>
        <w:rStyle w:val="28"/>
        <w:sz w:val="28"/>
        <w:szCs w:val="28"/>
      </w:rPr>
      <w:t>- 1 -</w:t>
    </w:r>
    <w:r>
      <w:rPr>
        <w:rStyle w:val="28"/>
        <w:sz w:val="28"/>
        <w:szCs w:val="28"/>
      </w:rPr>
      <w:fldChar w:fldCharType="end"/>
    </w:r>
  </w:p>
  <w:p>
    <w:pPr>
      <w:pStyle w:val="18"/>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w:t>
    </w:r>
    <w:r>
      <w:rPr>
        <w:rFonts w:ascii="宋体" w:hAnsi="宋体" w:eastAsia="宋体" w:cs="宋体"/>
        <w:spacing w:val="-12"/>
        <w:sz w:val="28"/>
        <w:szCs w:val="28"/>
      </w:rPr>
      <w:t>3</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4"/>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ACB47C3D"/>
    <w:multiLevelType w:val="singleLevel"/>
    <w:tmpl w:val="ACB47C3D"/>
    <w:lvl w:ilvl="0" w:tentative="0">
      <w:start w:val="4"/>
      <w:numFmt w:val="chineseCounting"/>
      <w:suff w:val="nothing"/>
      <w:lvlText w:val="（%1）"/>
      <w:lvlJc w:val="left"/>
      <w:pPr>
        <w:ind w:left="640" w:firstLine="0"/>
      </w:pPr>
      <w:rPr>
        <w:rFonts w:hint="eastAsia"/>
      </w:rPr>
    </w:lvl>
  </w:abstractNum>
  <w:abstractNum w:abstractNumId="2">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3"/>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67DD4A1B"/>
    <w:multiLevelType w:val="multilevel"/>
    <w:tmpl w:val="67DD4A1B"/>
    <w:lvl w:ilvl="0" w:tentative="0">
      <w:start w:val="1"/>
      <w:numFmt w:val="decimal"/>
      <w:lvlText w:val="%1."/>
      <w:lvlJc w:val="left"/>
      <w:pPr>
        <w:ind w:left="0" w:firstLine="0"/>
      </w:pPr>
      <w:rPr>
        <w:rFonts w:ascii="宋体" w:hAnsi="宋体" w:eastAsia="宋体" w:cs="宋体"/>
        <w:b w:val="0"/>
        <w:bCs w:val="0"/>
        <w:i w:val="0"/>
        <w:iCs w:val="0"/>
        <w:smallCaps w:val="0"/>
        <w:strike w:val="0"/>
        <w:dstrike w:val="0"/>
        <w:color w:val="000000"/>
        <w:spacing w:val="0"/>
        <w:w w:val="100"/>
        <w:position w:val="0"/>
        <w:sz w:val="30"/>
        <w:szCs w:val="30"/>
        <w:u w:val="none"/>
        <w:lang w:val="en-US" w:eastAsia="en-US" w:bidi="en-US"/>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7F2F9A8F"/>
    <w:multiLevelType w:val="multilevel"/>
    <w:tmpl w:val="7F2F9A8F"/>
    <w:lvl w:ilvl="0" w:tentative="0">
      <w:start w:val="4"/>
      <w:numFmt w:val="chineseCounting"/>
      <w:pStyle w:val="2"/>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NDFiYWM4MTA5MGFlYjc5ZmFkY2RiMmVkMmE4ZT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1035"/>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0FAC"/>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565C22"/>
    <w:rsid w:val="015C48BA"/>
    <w:rsid w:val="01875B05"/>
    <w:rsid w:val="01AF2DA5"/>
    <w:rsid w:val="01C918F0"/>
    <w:rsid w:val="01CC7C92"/>
    <w:rsid w:val="01F52BC6"/>
    <w:rsid w:val="02427F54"/>
    <w:rsid w:val="025D09FD"/>
    <w:rsid w:val="028916DF"/>
    <w:rsid w:val="02D31437"/>
    <w:rsid w:val="02D46D2B"/>
    <w:rsid w:val="02D779B2"/>
    <w:rsid w:val="03323B24"/>
    <w:rsid w:val="03335ECF"/>
    <w:rsid w:val="03716D43"/>
    <w:rsid w:val="03852BD3"/>
    <w:rsid w:val="03962702"/>
    <w:rsid w:val="03FD0D9A"/>
    <w:rsid w:val="0447043C"/>
    <w:rsid w:val="04AC5B58"/>
    <w:rsid w:val="04D31CDF"/>
    <w:rsid w:val="04EB042F"/>
    <w:rsid w:val="05096B07"/>
    <w:rsid w:val="052F2A11"/>
    <w:rsid w:val="054162A1"/>
    <w:rsid w:val="055C30DB"/>
    <w:rsid w:val="05671B1D"/>
    <w:rsid w:val="058E0CFA"/>
    <w:rsid w:val="05943F97"/>
    <w:rsid w:val="059C5BCD"/>
    <w:rsid w:val="05A1790B"/>
    <w:rsid w:val="05A80D7E"/>
    <w:rsid w:val="05BB2E32"/>
    <w:rsid w:val="05F72BAF"/>
    <w:rsid w:val="05FB2D99"/>
    <w:rsid w:val="06085AFA"/>
    <w:rsid w:val="06387847"/>
    <w:rsid w:val="063F6C84"/>
    <w:rsid w:val="06CA293E"/>
    <w:rsid w:val="06E70C9B"/>
    <w:rsid w:val="07442078"/>
    <w:rsid w:val="0746727B"/>
    <w:rsid w:val="078710D5"/>
    <w:rsid w:val="07A31495"/>
    <w:rsid w:val="07C75A76"/>
    <w:rsid w:val="07DD6F20"/>
    <w:rsid w:val="07E901AE"/>
    <w:rsid w:val="07F85C68"/>
    <w:rsid w:val="083E2F6B"/>
    <w:rsid w:val="08E25FED"/>
    <w:rsid w:val="08F25B5E"/>
    <w:rsid w:val="09095327"/>
    <w:rsid w:val="0926237D"/>
    <w:rsid w:val="09410F65"/>
    <w:rsid w:val="09437F9D"/>
    <w:rsid w:val="09566186"/>
    <w:rsid w:val="096877F0"/>
    <w:rsid w:val="098175B4"/>
    <w:rsid w:val="0999628D"/>
    <w:rsid w:val="09CA0F95"/>
    <w:rsid w:val="0A434235"/>
    <w:rsid w:val="0A4C1AA0"/>
    <w:rsid w:val="0A586566"/>
    <w:rsid w:val="0A6273E5"/>
    <w:rsid w:val="0A94243A"/>
    <w:rsid w:val="0AC0410C"/>
    <w:rsid w:val="0ACA6BE8"/>
    <w:rsid w:val="0AEA622A"/>
    <w:rsid w:val="0B2226D0"/>
    <w:rsid w:val="0B3117B4"/>
    <w:rsid w:val="0B7D1FFD"/>
    <w:rsid w:val="0B825041"/>
    <w:rsid w:val="0B865355"/>
    <w:rsid w:val="0BE00522"/>
    <w:rsid w:val="0C0F4197"/>
    <w:rsid w:val="0C110089"/>
    <w:rsid w:val="0C215885"/>
    <w:rsid w:val="0C913FB2"/>
    <w:rsid w:val="0CA912FB"/>
    <w:rsid w:val="0CAF4438"/>
    <w:rsid w:val="0CC071CF"/>
    <w:rsid w:val="0CF956B3"/>
    <w:rsid w:val="0D0B61CE"/>
    <w:rsid w:val="0D157A61"/>
    <w:rsid w:val="0D2927D8"/>
    <w:rsid w:val="0D7D7DBB"/>
    <w:rsid w:val="0D7F02AE"/>
    <w:rsid w:val="0D913B3D"/>
    <w:rsid w:val="0DB050F6"/>
    <w:rsid w:val="0DDA7292"/>
    <w:rsid w:val="0DDE0750"/>
    <w:rsid w:val="0DE45ADA"/>
    <w:rsid w:val="0DE61A42"/>
    <w:rsid w:val="0E0C6534"/>
    <w:rsid w:val="0E0D1416"/>
    <w:rsid w:val="0E320E7D"/>
    <w:rsid w:val="0E8B79F8"/>
    <w:rsid w:val="0E90691A"/>
    <w:rsid w:val="0E9205B0"/>
    <w:rsid w:val="0EA10D54"/>
    <w:rsid w:val="0EA239B0"/>
    <w:rsid w:val="0EC425B2"/>
    <w:rsid w:val="0F035728"/>
    <w:rsid w:val="0F070ADC"/>
    <w:rsid w:val="0F42585B"/>
    <w:rsid w:val="0F5B7ABC"/>
    <w:rsid w:val="0F807043"/>
    <w:rsid w:val="0FD475C0"/>
    <w:rsid w:val="0FE44B1B"/>
    <w:rsid w:val="0FEC6D05"/>
    <w:rsid w:val="100131FC"/>
    <w:rsid w:val="100F41DB"/>
    <w:rsid w:val="10104626"/>
    <w:rsid w:val="10303AE2"/>
    <w:rsid w:val="1036243B"/>
    <w:rsid w:val="10433815"/>
    <w:rsid w:val="104E5D16"/>
    <w:rsid w:val="1059756B"/>
    <w:rsid w:val="10CD1330"/>
    <w:rsid w:val="10E53C6C"/>
    <w:rsid w:val="10E82BFF"/>
    <w:rsid w:val="10FD7E68"/>
    <w:rsid w:val="113A57EC"/>
    <w:rsid w:val="1145225A"/>
    <w:rsid w:val="11847C41"/>
    <w:rsid w:val="11A269D6"/>
    <w:rsid w:val="11C0148E"/>
    <w:rsid w:val="12115857"/>
    <w:rsid w:val="12457FF6"/>
    <w:rsid w:val="12470A57"/>
    <w:rsid w:val="124746FC"/>
    <w:rsid w:val="127E6D86"/>
    <w:rsid w:val="129802C1"/>
    <w:rsid w:val="12A45B42"/>
    <w:rsid w:val="12BB3B36"/>
    <w:rsid w:val="13CB2475"/>
    <w:rsid w:val="13D1464C"/>
    <w:rsid w:val="13E62C51"/>
    <w:rsid w:val="13F066A7"/>
    <w:rsid w:val="14057A1D"/>
    <w:rsid w:val="14331F3D"/>
    <w:rsid w:val="144B7D94"/>
    <w:rsid w:val="14535FF1"/>
    <w:rsid w:val="14813B13"/>
    <w:rsid w:val="148D32B1"/>
    <w:rsid w:val="15192D96"/>
    <w:rsid w:val="152C2AC9"/>
    <w:rsid w:val="15565D98"/>
    <w:rsid w:val="15802E15"/>
    <w:rsid w:val="15F36217"/>
    <w:rsid w:val="16076EB4"/>
    <w:rsid w:val="16254576"/>
    <w:rsid w:val="16571DC8"/>
    <w:rsid w:val="165E608B"/>
    <w:rsid w:val="166E7112"/>
    <w:rsid w:val="167504A0"/>
    <w:rsid w:val="168102E6"/>
    <w:rsid w:val="16893F4C"/>
    <w:rsid w:val="16C85142"/>
    <w:rsid w:val="16D00E04"/>
    <w:rsid w:val="16DD0761"/>
    <w:rsid w:val="16E50413"/>
    <w:rsid w:val="17067369"/>
    <w:rsid w:val="170F6026"/>
    <w:rsid w:val="17127A9D"/>
    <w:rsid w:val="171B1314"/>
    <w:rsid w:val="17213954"/>
    <w:rsid w:val="176A786B"/>
    <w:rsid w:val="17A16EEE"/>
    <w:rsid w:val="17A50477"/>
    <w:rsid w:val="17CB4AF7"/>
    <w:rsid w:val="17FB3071"/>
    <w:rsid w:val="18025D1E"/>
    <w:rsid w:val="18622CA6"/>
    <w:rsid w:val="18B26208"/>
    <w:rsid w:val="18D251B9"/>
    <w:rsid w:val="18E9363B"/>
    <w:rsid w:val="19AF1F1B"/>
    <w:rsid w:val="19DA3AB5"/>
    <w:rsid w:val="1A164E2D"/>
    <w:rsid w:val="1A2C1798"/>
    <w:rsid w:val="1A766595"/>
    <w:rsid w:val="1ABD056C"/>
    <w:rsid w:val="1AE00B28"/>
    <w:rsid w:val="1AF73798"/>
    <w:rsid w:val="1AFF47DC"/>
    <w:rsid w:val="1B314EEB"/>
    <w:rsid w:val="1BA9726A"/>
    <w:rsid w:val="1BAE5966"/>
    <w:rsid w:val="1BB01022"/>
    <w:rsid w:val="1BDE0896"/>
    <w:rsid w:val="1BEA2707"/>
    <w:rsid w:val="1C35495A"/>
    <w:rsid w:val="1C424981"/>
    <w:rsid w:val="1C69486B"/>
    <w:rsid w:val="1C6E7E6B"/>
    <w:rsid w:val="1C802C6F"/>
    <w:rsid w:val="1CA67605"/>
    <w:rsid w:val="1CB332CA"/>
    <w:rsid w:val="1CB74934"/>
    <w:rsid w:val="1D04257E"/>
    <w:rsid w:val="1D6F3E9B"/>
    <w:rsid w:val="1D943DC7"/>
    <w:rsid w:val="1DC86B59"/>
    <w:rsid w:val="1DCF42FA"/>
    <w:rsid w:val="1DD70171"/>
    <w:rsid w:val="1E0C793C"/>
    <w:rsid w:val="1E461011"/>
    <w:rsid w:val="1EC8253F"/>
    <w:rsid w:val="1EFA3C38"/>
    <w:rsid w:val="1F38206B"/>
    <w:rsid w:val="1F6846AC"/>
    <w:rsid w:val="1F78690B"/>
    <w:rsid w:val="1F8743A1"/>
    <w:rsid w:val="1FC9248A"/>
    <w:rsid w:val="1FE346CD"/>
    <w:rsid w:val="1FF70178"/>
    <w:rsid w:val="1FFF430A"/>
    <w:rsid w:val="201B7714"/>
    <w:rsid w:val="201C373B"/>
    <w:rsid w:val="20232D1B"/>
    <w:rsid w:val="20256513"/>
    <w:rsid w:val="203C4E02"/>
    <w:rsid w:val="203D202F"/>
    <w:rsid w:val="204F1D62"/>
    <w:rsid w:val="20722F14"/>
    <w:rsid w:val="20831DD5"/>
    <w:rsid w:val="208D0401"/>
    <w:rsid w:val="209D7668"/>
    <w:rsid w:val="20B44DDA"/>
    <w:rsid w:val="20F721E8"/>
    <w:rsid w:val="212C22EA"/>
    <w:rsid w:val="212F2F56"/>
    <w:rsid w:val="213D1BBA"/>
    <w:rsid w:val="21846635"/>
    <w:rsid w:val="218A6C1C"/>
    <w:rsid w:val="21954DB9"/>
    <w:rsid w:val="220E778A"/>
    <w:rsid w:val="221712A2"/>
    <w:rsid w:val="221E0023"/>
    <w:rsid w:val="223D4EF2"/>
    <w:rsid w:val="224505C4"/>
    <w:rsid w:val="22725284"/>
    <w:rsid w:val="2273325F"/>
    <w:rsid w:val="229B303C"/>
    <w:rsid w:val="22AB59CB"/>
    <w:rsid w:val="22C959BE"/>
    <w:rsid w:val="22CD295D"/>
    <w:rsid w:val="23AE0B4E"/>
    <w:rsid w:val="23C10887"/>
    <w:rsid w:val="23CE1C31"/>
    <w:rsid w:val="240C762A"/>
    <w:rsid w:val="24280900"/>
    <w:rsid w:val="244E0DD1"/>
    <w:rsid w:val="24727DCD"/>
    <w:rsid w:val="24D1352B"/>
    <w:rsid w:val="24E41045"/>
    <w:rsid w:val="24EA02AB"/>
    <w:rsid w:val="24F55947"/>
    <w:rsid w:val="25710085"/>
    <w:rsid w:val="259A3A7F"/>
    <w:rsid w:val="259C6434"/>
    <w:rsid w:val="26215F4F"/>
    <w:rsid w:val="263E3D23"/>
    <w:rsid w:val="2677014A"/>
    <w:rsid w:val="26A30712"/>
    <w:rsid w:val="26AD2E74"/>
    <w:rsid w:val="26BF664A"/>
    <w:rsid w:val="26D30F46"/>
    <w:rsid w:val="26D55B0D"/>
    <w:rsid w:val="26E722BF"/>
    <w:rsid w:val="26EC030B"/>
    <w:rsid w:val="275F3DDB"/>
    <w:rsid w:val="278D087C"/>
    <w:rsid w:val="278E1E20"/>
    <w:rsid w:val="28205224"/>
    <w:rsid w:val="283E6D17"/>
    <w:rsid w:val="28461C9C"/>
    <w:rsid w:val="286839C1"/>
    <w:rsid w:val="2883464B"/>
    <w:rsid w:val="28E03E9F"/>
    <w:rsid w:val="29226266"/>
    <w:rsid w:val="29717D68"/>
    <w:rsid w:val="297A6E46"/>
    <w:rsid w:val="29A46BD5"/>
    <w:rsid w:val="29B60F47"/>
    <w:rsid w:val="29E01BDE"/>
    <w:rsid w:val="2A681D05"/>
    <w:rsid w:val="2A691C72"/>
    <w:rsid w:val="2A6C52BE"/>
    <w:rsid w:val="2A7947CD"/>
    <w:rsid w:val="2AC1385C"/>
    <w:rsid w:val="2B3A5055"/>
    <w:rsid w:val="2BA5606B"/>
    <w:rsid w:val="2BC6278C"/>
    <w:rsid w:val="2BFB0CA8"/>
    <w:rsid w:val="2C871944"/>
    <w:rsid w:val="2CC44B23"/>
    <w:rsid w:val="2CDE6947"/>
    <w:rsid w:val="2CF577ED"/>
    <w:rsid w:val="2D371E00"/>
    <w:rsid w:val="2D40079E"/>
    <w:rsid w:val="2D4C0AB0"/>
    <w:rsid w:val="2D75467D"/>
    <w:rsid w:val="2DE41D3C"/>
    <w:rsid w:val="2E0E6DB8"/>
    <w:rsid w:val="2E245BFA"/>
    <w:rsid w:val="2E2C5491"/>
    <w:rsid w:val="2E4922CB"/>
    <w:rsid w:val="2E7910A2"/>
    <w:rsid w:val="2E931B03"/>
    <w:rsid w:val="2E9F3EB4"/>
    <w:rsid w:val="2EE93382"/>
    <w:rsid w:val="2F666780"/>
    <w:rsid w:val="2F6B3D97"/>
    <w:rsid w:val="2F6B5FC1"/>
    <w:rsid w:val="2FC736C3"/>
    <w:rsid w:val="2FCA31B3"/>
    <w:rsid w:val="2FEE50F3"/>
    <w:rsid w:val="2FF427CC"/>
    <w:rsid w:val="302C1778"/>
    <w:rsid w:val="30731BEF"/>
    <w:rsid w:val="30736262"/>
    <w:rsid w:val="30BD091F"/>
    <w:rsid w:val="30E26ADB"/>
    <w:rsid w:val="30E67761"/>
    <w:rsid w:val="311D0F11"/>
    <w:rsid w:val="3143321D"/>
    <w:rsid w:val="314D19A6"/>
    <w:rsid w:val="314D409C"/>
    <w:rsid w:val="31CE29E5"/>
    <w:rsid w:val="31F95A98"/>
    <w:rsid w:val="320B3A4F"/>
    <w:rsid w:val="321A7667"/>
    <w:rsid w:val="32254BD9"/>
    <w:rsid w:val="322E164C"/>
    <w:rsid w:val="329A6961"/>
    <w:rsid w:val="32A07E96"/>
    <w:rsid w:val="32FD11AA"/>
    <w:rsid w:val="3328091C"/>
    <w:rsid w:val="332B7FE8"/>
    <w:rsid w:val="33332E1D"/>
    <w:rsid w:val="335775F5"/>
    <w:rsid w:val="3358470A"/>
    <w:rsid w:val="335F3C12"/>
    <w:rsid w:val="33704071"/>
    <w:rsid w:val="338E144D"/>
    <w:rsid w:val="33D95773"/>
    <w:rsid w:val="33DF4ACC"/>
    <w:rsid w:val="34060532"/>
    <w:rsid w:val="340E1ED8"/>
    <w:rsid w:val="342310E4"/>
    <w:rsid w:val="343A0CE6"/>
    <w:rsid w:val="344D6161"/>
    <w:rsid w:val="34DB551B"/>
    <w:rsid w:val="34F05F50"/>
    <w:rsid w:val="354B2A17"/>
    <w:rsid w:val="358C57D3"/>
    <w:rsid w:val="35C86088"/>
    <w:rsid w:val="35F04FF6"/>
    <w:rsid w:val="363871BC"/>
    <w:rsid w:val="363B4909"/>
    <w:rsid w:val="36A456EE"/>
    <w:rsid w:val="36AF2CD7"/>
    <w:rsid w:val="37180CA8"/>
    <w:rsid w:val="37192B7B"/>
    <w:rsid w:val="378E6CD5"/>
    <w:rsid w:val="37A040C6"/>
    <w:rsid w:val="37A10C9D"/>
    <w:rsid w:val="37A305B2"/>
    <w:rsid w:val="37BD3798"/>
    <w:rsid w:val="37EB0337"/>
    <w:rsid w:val="37F476D8"/>
    <w:rsid w:val="37F539CB"/>
    <w:rsid w:val="388C3695"/>
    <w:rsid w:val="38A93F19"/>
    <w:rsid w:val="38AF2F46"/>
    <w:rsid w:val="38B30C88"/>
    <w:rsid w:val="38DC2536"/>
    <w:rsid w:val="396F260F"/>
    <w:rsid w:val="39796ACA"/>
    <w:rsid w:val="39C83B7D"/>
    <w:rsid w:val="39F25AB9"/>
    <w:rsid w:val="39FD2EA0"/>
    <w:rsid w:val="3A116BE6"/>
    <w:rsid w:val="3A347BA7"/>
    <w:rsid w:val="3A3C0D5A"/>
    <w:rsid w:val="3A501846"/>
    <w:rsid w:val="3A757B7A"/>
    <w:rsid w:val="3A976388"/>
    <w:rsid w:val="3A985F13"/>
    <w:rsid w:val="3ABC0999"/>
    <w:rsid w:val="3AE83332"/>
    <w:rsid w:val="3B005BD0"/>
    <w:rsid w:val="3B2122F1"/>
    <w:rsid w:val="3B4C7F5B"/>
    <w:rsid w:val="3B6C15C2"/>
    <w:rsid w:val="3B8C756F"/>
    <w:rsid w:val="3BA4028D"/>
    <w:rsid w:val="3BC9431F"/>
    <w:rsid w:val="3BE25EB0"/>
    <w:rsid w:val="3C4D4F50"/>
    <w:rsid w:val="3C7F6576"/>
    <w:rsid w:val="3CA31014"/>
    <w:rsid w:val="3CDA4CE5"/>
    <w:rsid w:val="3D2A4758"/>
    <w:rsid w:val="3D5672BD"/>
    <w:rsid w:val="3D6C0BDB"/>
    <w:rsid w:val="3D7C5159"/>
    <w:rsid w:val="3DC2371B"/>
    <w:rsid w:val="3DE6565C"/>
    <w:rsid w:val="3E155273"/>
    <w:rsid w:val="3E28188D"/>
    <w:rsid w:val="3EE15E23"/>
    <w:rsid w:val="3EEC4EF4"/>
    <w:rsid w:val="3F0062A9"/>
    <w:rsid w:val="3F2E67FD"/>
    <w:rsid w:val="3F42289D"/>
    <w:rsid w:val="3F485EA2"/>
    <w:rsid w:val="3FEC243A"/>
    <w:rsid w:val="3FF2195C"/>
    <w:rsid w:val="401F09B1"/>
    <w:rsid w:val="407F4934"/>
    <w:rsid w:val="412D0469"/>
    <w:rsid w:val="415E496A"/>
    <w:rsid w:val="417756CE"/>
    <w:rsid w:val="418238EE"/>
    <w:rsid w:val="41831414"/>
    <w:rsid w:val="419A7A0C"/>
    <w:rsid w:val="41B15F81"/>
    <w:rsid w:val="42597CFB"/>
    <w:rsid w:val="425A3F23"/>
    <w:rsid w:val="42C412EE"/>
    <w:rsid w:val="42CD0251"/>
    <w:rsid w:val="42F500EF"/>
    <w:rsid w:val="430B4641"/>
    <w:rsid w:val="43197EB9"/>
    <w:rsid w:val="432126A2"/>
    <w:rsid w:val="433018C4"/>
    <w:rsid w:val="43635059"/>
    <w:rsid w:val="437E00E5"/>
    <w:rsid w:val="43923B90"/>
    <w:rsid w:val="439416B6"/>
    <w:rsid w:val="43A27165"/>
    <w:rsid w:val="442B201A"/>
    <w:rsid w:val="446848CF"/>
    <w:rsid w:val="44703ED1"/>
    <w:rsid w:val="447316C9"/>
    <w:rsid w:val="447C3549"/>
    <w:rsid w:val="44BD176A"/>
    <w:rsid w:val="44E106AF"/>
    <w:rsid w:val="44F468B0"/>
    <w:rsid w:val="44FC236A"/>
    <w:rsid w:val="45B85B30"/>
    <w:rsid w:val="45BC6CA2"/>
    <w:rsid w:val="45D73ADC"/>
    <w:rsid w:val="45DC10F2"/>
    <w:rsid w:val="462E5DF5"/>
    <w:rsid w:val="46401681"/>
    <w:rsid w:val="46535859"/>
    <w:rsid w:val="469C052C"/>
    <w:rsid w:val="469F57C6"/>
    <w:rsid w:val="470C13A1"/>
    <w:rsid w:val="471825FE"/>
    <w:rsid w:val="472114B3"/>
    <w:rsid w:val="473E02B7"/>
    <w:rsid w:val="476725FC"/>
    <w:rsid w:val="47674BE3"/>
    <w:rsid w:val="476D294A"/>
    <w:rsid w:val="47DE1152"/>
    <w:rsid w:val="48234FB7"/>
    <w:rsid w:val="482374AD"/>
    <w:rsid w:val="482F4571"/>
    <w:rsid w:val="48515DC8"/>
    <w:rsid w:val="486A3EEE"/>
    <w:rsid w:val="489B7043"/>
    <w:rsid w:val="48AB62F5"/>
    <w:rsid w:val="48CD5F61"/>
    <w:rsid w:val="491A7673"/>
    <w:rsid w:val="49306F7C"/>
    <w:rsid w:val="4992734A"/>
    <w:rsid w:val="49934630"/>
    <w:rsid w:val="49A51C5D"/>
    <w:rsid w:val="49EF5898"/>
    <w:rsid w:val="4A513FA0"/>
    <w:rsid w:val="4A5E47CC"/>
    <w:rsid w:val="4A636CA0"/>
    <w:rsid w:val="4AB34B18"/>
    <w:rsid w:val="4AD1090A"/>
    <w:rsid w:val="4B604154"/>
    <w:rsid w:val="4BAB3A41"/>
    <w:rsid w:val="4BC4013D"/>
    <w:rsid w:val="4BD61390"/>
    <w:rsid w:val="4BEA37E3"/>
    <w:rsid w:val="4C245747"/>
    <w:rsid w:val="4C343BAC"/>
    <w:rsid w:val="4C3B4DC5"/>
    <w:rsid w:val="4C6A66A0"/>
    <w:rsid w:val="4C8229F4"/>
    <w:rsid w:val="4C8F2B51"/>
    <w:rsid w:val="4C9549B4"/>
    <w:rsid w:val="4C976D08"/>
    <w:rsid w:val="4CAA5AA7"/>
    <w:rsid w:val="4CEE1FAE"/>
    <w:rsid w:val="4CFE5988"/>
    <w:rsid w:val="4D243AAB"/>
    <w:rsid w:val="4D2B30A8"/>
    <w:rsid w:val="4D641AD1"/>
    <w:rsid w:val="4D6961C3"/>
    <w:rsid w:val="4D7E5D4B"/>
    <w:rsid w:val="4D9220BC"/>
    <w:rsid w:val="4D9C4D5F"/>
    <w:rsid w:val="4DAB1AD6"/>
    <w:rsid w:val="4DC559F9"/>
    <w:rsid w:val="4DDC6134"/>
    <w:rsid w:val="4DDC7B7A"/>
    <w:rsid w:val="4DFF0074"/>
    <w:rsid w:val="4DFF1E22"/>
    <w:rsid w:val="4E453393"/>
    <w:rsid w:val="4E5E2FD1"/>
    <w:rsid w:val="4E65437B"/>
    <w:rsid w:val="4E9904C8"/>
    <w:rsid w:val="4EA824BA"/>
    <w:rsid w:val="4ECF7406"/>
    <w:rsid w:val="4EDB3AAB"/>
    <w:rsid w:val="4F035942"/>
    <w:rsid w:val="4F11005F"/>
    <w:rsid w:val="4F196F13"/>
    <w:rsid w:val="4F25520B"/>
    <w:rsid w:val="4F262D6C"/>
    <w:rsid w:val="4F3467DE"/>
    <w:rsid w:val="4F5C37B8"/>
    <w:rsid w:val="4FAB337D"/>
    <w:rsid w:val="4FE52A87"/>
    <w:rsid w:val="4FE85264"/>
    <w:rsid w:val="50151606"/>
    <w:rsid w:val="50400981"/>
    <w:rsid w:val="509269E4"/>
    <w:rsid w:val="50A36AB2"/>
    <w:rsid w:val="50B82E88"/>
    <w:rsid w:val="50BB0282"/>
    <w:rsid w:val="50C54933"/>
    <w:rsid w:val="51303D5C"/>
    <w:rsid w:val="513444D8"/>
    <w:rsid w:val="513F5357"/>
    <w:rsid w:val="51813756"/>
    <w:rsid w:val="51A03E39"/>
    <w:rsid w:val="51B61029"/>
    <w:rsid w:val="51C770FB"/>
    <w:rsid w:val="52660C6B"/>
    <w:rsid w:val="53146370"/>
    <w:rsid w:val="53591856"/>
    <w:rsid w:val="539666B8"/>
    <w:rsid w:val="53A705B1"/>
    <w:rsid w:val="53E421E6"/>
    <w:rsid w:val="541D1254"/>
    <w:rsid w:val="547D1CF3"/>
    <w:rsid w:val="547D35BA"/>
    <w:rsid w:val="547E7F44"/>
    <w:rsid w:val="548C301C"/>
    <w:rsid w:val="54B42D3B"/>
    <w:rsid w:val="54E90592"/>
    <w:rsid w:val="55024E7F"/>
    <w:rsid w:val="55035E01"/>
    <w:rsid w:val="55504C4D"/>
    <w:rsid w:val="555313D1"/>
    <w:rsid w:val="55544733"/>
    <w:rsid w:val="556A671B"/>
    <w:rsid w:val="557B371F"/>
    <w:rsid w:val="55931E09"/>
    <w:rsid w:val="55AF2380"/>
    <w:rsid w:val="563C4D77"/>
    <w:rsid w:val="56644F18"/>
    <w:rsid w:val="567809C3"/>
    <w:rsid w:val="56893385"/>
    <w:rsid w:val="56901021"/>
    <w:rsid w:val="56DA6CB5"/>
    <w:rsid w:val="56DD0C5D"/>
    <w:rsid w:val="56F269C8"/>
    <w:rsid w:val="56F97D56"/>
    <w:rsid w:val="571A178E"/>
    <w:rsid w:val="57395FE4"/>
    <w:rsid w:val="575C26A5"/>
    <w:rsid w:val="57736D9B"/>
    <w:rsid w:val="57BE4AFC"/>
    <w:rsid w:val="57CE1433"/>
    <w:rsid w:val="57FB3827"/>
    <w:rsid w:val="589E630C"/>
    <w:rsid w:val="58A452A8"/>
    <w:rsid w:val="58AE2DC2"/>
    <w:rsid w:val="58DC3379"/>
    <w:rsid w:val="58E660B8"/>
    <w:rsid w:val="5979517E"/>
    <w:rsid w:val="59875AED"/>
    <w:rsid w:val="59C556FB"/>
    <w:rsid w:val="59F91E1B"/>
    <w:rsid w:val="5A0E3B19"/>
    <w:rsid w:val="5A3C15A0"/>
    <w:rsid w:val="5A623115"/>
    <w:rsid w:val="5AD63119"/>
    <w:rsid w:val="5ADD173D"/>
    <w:rsid w:val="5AF62A95"/>
    <w:rsid w:val="5B0E18F6"/>
    <w:rsid w:val="5B1B6E81"/>
    <w:rsid w:val="5BB24978"/>
    <w:rsid w:val="5BB95D06"/>
    <w:rsid w:val="5BEF4D2F"/>
    <w:rsid w:val="5BFD2097"/>
    <w:rsid w:val="5C090EB3"/>
    <w:rsid w:val="5C585DD7"/>
    <w:rsid w:val="5C677510"/>
    <w:rsid w:val="5C930305"/>
    <w:rsid w:val="5CAC13C7"/>
    <w:rsid w:val="5CB3260B"/>
    <w:rsid w:val="5D120066"/>
    <w:rsid w:val="5D172CE4"/>
    <w:rsid w:val="5D7C4B6F"/>
    <w:rsid w:val="5DA82820"/>
    <w:rsid w:val="5DB91FED"/>
    <w:rsid w:val="5E0F1C0D"/>
    <w:rsid w:val="5E39312E"/>
    <w:rsid w:val="5E6F4DA2"/>
    <w:rsid w:val="5EC27110"/>
    <w:rsid w:val="5ED05841"/>
    <w:rsid w:val="5ED35331"/>
    <w:rsid w:val="5EE23683"/>
    <w:rsid w:val="5EFD0600"/>
    <w:rsid w:val="5F390750"/>
    <w:rsid w:val="5F465B03"/>
    <w:rsid w:val="5F4F0E5B"/>
    <w:rsid w:val="5F8844D1"/>
    <w:rsid w:val="5FC65260"/>
    <w:rsid w:val="5FD76A4E"/>
    <w:rsid w:val="5FDE5262"/>
    <w:rsid w:val="5FE026C9"/>
    <w:rsid w:val="5FF54B6C"/>
    <w:rsid w:val="60370B12"/>
    <w:rsid w:val="60422243"/>
    <w:rsid w:val="604636BB"/>
    <w:rsid w:val="60566219"/>
    <w:rsid w:val="60622F98"/>
    <w:rsid w:val="606A4DCB"/>
    <w:rsid w:val="606A75CF"/>
    <w:rsid w:val="60BC7722"/>
    <w:rsid w:val="60C767CF"/>
    <w:rsid w:val="60E50EFF"/>
    <w:rsid w:val="61273712"/>
    <w:rsid w:val="61572CED"/>
    <w:rsid w:val="61583736"/>
    <w:rsid w:val="618A5DEB"/>
    <w:rsid w:val="619571A0"/>
    <w:rsid w:val="61C84EF5"/>
    <w:rsid w:val="61D668FF"/>
    <w:rsid w:val="61FD05BB"/>
    <w:rsid w:val="620025DA"/>
    <w:rsid w:val="620F042E"/>
    <w:rsid w:val="621D649C"/>
    <w:rsid w:val="623B3E39"/>
    <w:rsid w:val="624220B9"/>
    <w:rsid w:val="627D5CDF"/>
    <w:rsid w:val="62960B4F"/>
    <w:rsid w:val="62CF7BBD"/>
    <w:rsid w:val="62D022B3"/>
    <w:rsid w:val="62DE0F99"/>
    <w:rsid w:val="63146F70"/>
    <w:rsid w:val="634E4F86"/>
    <w:rsid w:val="6369763D"/>
    <w:rsid w:val="636E746E"/>
    <w:rsid w:val="63B35731"/>
    <w:rsid w:val="63CB3A56"/>
    <w:rsid w:val="63D27965"/>
    <w:rsid w:val="64007035"/>
    <w:rsid w:val="64336084"/>
    <w:rsid w:val="64550FB5"/>
    <w:rsid w:val="645C7B76"/>
    <w:rsid w:val="64C756F0"/>
    <w:rsid w:val="64C80D68"/>
    <w:rsid w:val="64DE2339"/>
    <w:rsid w:val="65426D6C"/>
    <w:rsid w:val="6562740E"/>
    <w:rsid w:val="65784414"/>
    <w:rsid w:val="65940C5B"/>
    <w:rsid w:val="65A74E21"/>
    <w:rsid w:val="65A85C55"/>
    <w:rsid w:val="65C6174B"/>
    <w:rsid w:val="65C81DCC"/>
    <w:rsid w:val="65C9123C"/>
    <w:rsid w:val="660109D5"/>
    <w:rsid w:val="66417024"/>
    <w:rsid w:val="6655005B"/>
    <w:rsid w:val="66651DFD"/>
    <w:rsid w:val="66A2095E"/>
    <w:rsid w:val="66D87988"/>
    <w:rsid w:val="66E225B5"/>
    <w:rsid w:val="671305F6"/>
    <w:rsid w:val="6721173E"/>
    <w:rsid w:val="678608BD"/>
    <w:rsid w:val="679A4C3E"/>
    <w:rsid w:val="67AE3E8C"/>
    <w:rsid w:val="67D22629"/>
    <w:rsid w:val="67EB7247"/>
    <w:rsid w:val="680674A8"/>
    <w:rsid w:val="682C0E32"/>
    <w:rsid w:val="685F7160"/>
    <w:rsid w:val="68601B09"/>
    <w:rsid w:val="68A847D4"/>
    <w:rsid w:val="68B91B44"/>
    <w:rsid w:val="68E51EE8"/>
    <w:rsid w:val="68E65C61"/>
    <w:rsid w:val="68F509D1"/>
    <w:rsid w:val="69166076"/>
    <w:rsid w:val="693764BC"/>
    <w:rsid w:val="69472AF8"/>
    <w:rsid w:val="694A2693"/>
    <w:rsid w:val="694F1A58"/>
    <w:rsid w:val="695629FC"/>
    <w:rsid w:val="697F0A71"/>
    <w:rsid w:val="6982479D"/>
    <w:rsid w:val="69BC61AB"/>
    <w:rsid w:val="69C938A7"/>
    <w:rsid w:val="69E80A9B"/>
    <w:rsid w:val="69F86EEC"/>
    <w:rsid w:val="6A104B2A"/>
    <w:rsid w:val="6A356EA0"/>
    <w:rsid w:val="6A4102DB"/>
    <w:rsid w:val="6A9516EC"/>
    <w:rsid w:val="6AB75B07"/>
    <w:rsid w:val="6AF05B5A"/>
    <w:rsid w:val="6AF1090E"/>
    <w:rsid w:val="6B3B04E6"/>
    <w:rsid w:val="6B420EC7"/>
    <w:rsid w:val="6B601CFA"/>
    <w:rsid w:val="6BB34520"/>
    <w:rsid w:val="6BEC5C84"/>
    <w:rsid w:val="6C533EB7"/>
    <w:rsid w:val="6C5A755E"/>
    <w:rsid w:val="6C5C6966"/>
    <w:rsid w:val="6C61047D"/>
    <w:rsid w:val="6CAF3945"/>
    <w:rsid w:val="6CB57E24"/>
    <w:rsid w:val="6CC55485"/>
    <w:rsid w:val="6CE94D8A"/>
    <w:rsid w:val="6D113997"/>
    <w:rsid w:val="6D454C29"/>
    <w:rsid w:val="6D5A20F7"/>
    <w:rsid w:val="6DAF3053"/>
    <w:rsid w:val="6DDE22CB"/>
    <w:rsid w:val="6DE10864"/>
    <w:rsid w:val="6DE210F1"/>
    <w:rsid w:val="6DEC3D19"/>
    <w:rsid w:val="6E0B0A0A"/>
    <w:rsid w:val="6E3B4A1C"/>
    <w:rsid w:val="6EB621C7"/>
    <w:rsid w:val="6EB80790"/>
    <w:rsid w:val="6EDD3662"/>
    <w:rsid w:val="6EFF6CF3"/>
    <w:rsid w:val="6F047809"/>
    <w:rsid w:val="6F1202A0"/>
    <w:rsid w:val="6F4F630E"/>
    <w:rsid w:val="6F5C4ECE"/>
    <w:rsid w:val="6F5F1CB1"/>
    <w:rsid w:val="6F6B5112"/>
    <w:rsid w:val="6F6D49E6"/>
    <w:rsid w:val="6F8F7052"/>
    <w:rsid w:val="6FFB0FF5"/>
    <w:rsid w:val="7027728A"/>
    <w:rsid w:val="703C015F"/>
    <w:rsid w:val="70716758"/>
    <w:rsid w:val="70891CF3"/>
    <w:rsid w:val="70DC1E23"/>
    <w:rsid w:val="711308B6"/>
    <w:rsid w:val="71494DE5"/>
    <w:rsid w:val="7151624D"/>
    <w:rsid w:val="71800204"/>
    <w:rsid w:val="71B132B0"/>
    <w:rsid w:val="71C70BF6"/>
    <w:rsid w:val="71E1279E"/>
    <w:rsid w:val="71EF2594"/>
    <w:rsid w:val="71F13D46"/>
    <w:rsid w:val="71F7290B"/>
    <w:rsid w:val="720D425E"/>
    <w:rsid w:val="720D7FE4"/>
    <w:rsid w:val="72437D1F"/>
    <w:rsid w:val="7251239D"/>
    <w:rsid w:val="726D04D3"/>
    <w:rsid w:val="72727AFB"/>
    <w:rsid w:val="727944A4"/>
    <w:rsid w:val="727A7B45"/>
    <w:rsid w:val="727D77DF"/>
    <w:rsid w:val="72B8241C"/>
    <w:rsid w:val="72CA1E65"/>
    <w:rsid w:val="72EE0533"/>
    <w:rsid w:val="73025D8D"/>
    <w:rsid w:val="73383D30"/>
    <w:rsid w:val="736E6F7E"/>
    <w:rsid w:val="737478B1"/>
    <w:rsid w:val="73966C01"/>
    <w:rsid w:val="73DC0209"/>
    <w:rsid w:val="74213FF1"/>
    <w:rsid w:val="744A3547"/>
    <w:rsid w:val="7457344F"/>
    <w:rsid w:val="745927C5"/>
    <w:rsid w:val="747F6C13"/>
    <w:rsid w:val="75397FEA"/>
    <w:rsid w:val="753A7A60"/>
    <w:rsid w:val="75437FCE"/>
    <w:rsid w:val="75501F7A"/>
    <w:rsid w:val="755A5A0C"/>
    <w:rsid w:val="755F1275"/>
    <w:rsid w:val="756D3991"/>
    <w:rsid w:val="758855C6"/>
    <w:rsid w:val="75A82543"/>
    <w:rsid w:val="75D237F5"/>
    <w:rsid w:val="7628539E"/>
    <w:rsid w:val="762918BE"/>
    <w:rsid w:val="76440324"/>
    <w:rsid w:val="76B95246"/>
    <w:rsid w:val="76F459ED"/>
    <w:rsid w:val="774040A4"/>
    <w:rsid w:val="774B45E9"/>
    <w:rsid w:val="77526966"/>
    <w:rsid w:val="77B04009"/>
    <w:rsid w:val="78014865"/>
    <w:rsid w:val="78054355"/>
    <w:rsid w:val="78085BF3"/>
    <w:rsid w:val="78370287"/>
    <w:rsid w:val="783F1A02"/>
    <w:rsid w:val="784018B9"/>
    <w:rsid w:val="78767D96"/>
    <w:rsid w:val="78943D6A"/>
    <w:rsid w:val="78ED20AF"/>
    <w:rsid w:val="790740FD"/>
    <w:rsid w:val="790B5259"/>
    <w:rsid w:val="79102FB2"/>
    <w:rsid w:val="79184336"/>
    <w:rsid w:val="791C2F15"/>
    <w:rsid w:val="79200D1B"/>
    <w:rsid w:val="7944746F"/>
    <w:rsid w:val="794E3ADA"/>
    <w:rsid w:val="79A47B9E"/>
    <w:rsid w:val="7A096224"/>
    <w:rsid w:val="7A291E51"/>
    <w:rsid w:val="7ACD1873"/>
    <w:rsid w:val="7B2A7C2F"/>
    <w:rsid w:val="7B7315D6"/>
    <w:rsid w:val="7B963516"/>
    <w:rsid w:val="7BA07EF1"/>
    <w:rsid w:val="7BC463E4"/>
    <w:rsid w:val="7BE443F5"/>
    <w:rsid w:val="7BF71F17"/>
    <w:rsid w:val="7CAC4C2B"/>
    <w:rsid w:val="7CB3005B"/>
    <w:rsid w:val="7CD45CD6"/>
    <w:rsid w:val="7CD73DE6"/>
    <w:rsid w:val="7CDA5125"/>
    <w:rsid w:val="7D6B2EAC"/>
    <w:rsid w:val="7D6C09D3"/>
    <w:rsid w:val="7D937D0D"/>
    <w:rsid w:val="7DA96753"/>
    <w:rsid w:val="7DB23D66"/>
    <w:rsid w:val="7DD913AE"/>
    <w:rsid w:val="7DDC6A46"/>
    <w:rsid w:val="7DEF4B01"/>
    <w:rsid w:val="7E1574ED"/>
    <w:rsid w:val="7E191D22"/>
    <w:rsid w:val="7E3F60E7"/>
    <w:rsid w:val="7E675848"/>
    <w:rsid w:val="7E730056"/>
    <w:rsid w:val="7E8D6E52"/>
    <w:rsid w:val="7EA47CF8"/>
    <w:rsid w:val="7ED45DD0"/>
    <w:rsid w:val="7ED93D46"/>
    <w:rsid w:val="7F034577"/>
    <w:rsid w:val="7F084F80"/>
    <w:rsid w:val="7F0F607A"/>
    <w:rsid w:val="7F3C423F"/>
    <w:rsid w:val="7F72426C"/>
    <w:rsid w:val="7F7E5110"/>
    <w:rsid w:val="7F8F0614"/>
    <w:rsid w:val="7FCB5E84"/>
    <w:rsid w:val="7FE3732D"/>
    <w:rsid w:val="7FEF46CE"/>
    <w:rsid w:val="7FF16F6D"/>
    <w:rsid w:val="FB5F8154"/>
    <w:rsid w:val="FFFF80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3">
    <w:name w:val="heading 2"/>
    <w:basedOn w:val="1"/>
    <w:next w:val="1"/>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4">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4"/>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微软雅黑" w:hAnsi="Calibri" w:eastAsia="微软雅黑" w:cs="Times New Roman"/>
      <w:color w:val="000000"/>
      <w:kern w:val="0"/>
      <w:sz w:val="24"/>
      <w:szCs w:val="20"/>
      <w:lang w:val="en-US" w:eastAsia="zh-CN" w:bidi="ar-SA"/>
    </w:rPr>
  </w:style>
  <w:style w:type="character" w:customStyle="1" w:styleId="31">
    <w:name w:val="Heading 1 Char"/>
    <w:basedOn w:val="26"/>
    <w:link w:val="2"/>
    <w:qFormat/>
    <w:locked/>
    <w:uiPriority w:val="99"/>
    <w:rPr>
      <w:rFonts w:cs="Times New Roman"/>
      <w:b/>
      <w:bCs/>
      <w:kern w:val="44"/>
      <w:sz w:val="44"/>
      <w:szCs w:val="44"/>
    </w:rPr>
  </w:style>
  <w:style w:type="character" w:customStyle="1" w:styleId="32">
    <w:name w:val="Heading 2 Char"/>
    <w:basedOn w:val="26"/>
    <w:link w:val="3"/>
    <w:semiHidden/>
    <w:qFormat/>
    <w:locked/>
    <w:uiPriority w:val="99"/>
    <w:rPr>
      <w:rFonts w:ascii="Cambria" w:hAnsi="Cambria" w:eastAsia="宋体" w:cs="Times New Roman"/>
      <w:b/>
      <w:sz w:val="32"/>
    </w:rPr>
  </w:style>
  <w:style w:type="character" w:customStyle="1" w:styleId="33">
    <w:name w:val="Heading 3 Char"/>
    <w:basedOn w:val="26"/>
    <w:link w:val="4"/>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2"/>
    <w:qFormat/>
    <w:locked/>
    <w:uiPriority w:val="99"/>
    <w:rPr>
      <w:b/>
      <w:kern w:val="44"/>
      <w:sz w:val="44"/>
    </w:rPr>
  </w:style>
  <w:style w:type="character" w:customStyle="1" w:styleId="47">
    <w:name w:val="Heading 2 Char1"/>
    <w:link w:val="3"/>
    <w:qFormat/>
    <w:locked/>
    <w:uiPriority w:val="99"/>
    <w:rPr>
      <w:rFonts w:ascii="Arial" w:hAnsi="Arial" w:eastAsia="黑体"/>
      <w:b/>
      <w:sz w:val="28"/>
    </w:rPr>
  </w:style>
  <w:style w:type="character" w:customStyle="1" w:styleId="48">
    <w:name w:val="Heading 3 Char1"/>
    <w:link w:val="4"/>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个人</Company>
  <Pages>16</Pages>
  <Words>794</Words>
  <Characters>842</Characters>
  <Lines>0</Lines>
  <Paragraphs>0</Paragraphs>
  <TotalTime>28</TotalTime>
  <ScaleCrop>false</ScaleCrop>
  <LinksUpToDate>false</LinksUpToDate>
  <CharactersWithSpaces>889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2022-04-26T08:04:00Z</dcterms:created>
  <dc:creator>Administrator</dc:creator>
  <cp:lastModifiedBy>县农委机要秘书</cp:lastModifiedBy>
  <cp:lastPrinted>2025-06-17T18:15:00Z</cp:lastPrinted>
  <dcterms:modified xsi:type="dcterms:W3CDTF">2025-07-01T11:53:17Z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BBA95D78443D47C1A0F38CF5ED45623D_13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y fmtid="{D5CDD505-2E9C-101B-9397-08002B2CF9AE}" pid="6" name="KSOTemplateDocerSaveRecord">
    <vt:lpwstr>eyJoZGlkIjoiNjVlOGU4ZDZlODI2ZDZmNGUyNjk2ODg0YWIxYWNlN2YiLCJ1c2VySWQiOiI1MzAwOTAwNDgifQ==</vt:lpwstr>
  </property>
</Properties>
</file>