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157</w:t>
      </w:r>
      <w:r>
        <w:rPr>
          <w:rFonts w:hint="eastAsia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关于</w:t>
      </w:r>
      <w:r>
        <w:rPr>
          <w:rStyle w:val="89"/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Style w:val="89"/>
          <w:rFonts w:hint="eastAsia" w:ascii="方正小标宋_GBK" w:hAnsi="方正小标宋_GBK" w:eastAsia="方正小标宋_GBK" w:cs="方正小标宋_GBK"/>
          <w:sz w:val="44"/>
          <w:lang w:val="en-US"/>
        </w:rPr>
        <w:t>5</w:t>
      </w:r>
      <w:r>
        <w:rPr>
          <w:rStyle w:val="89"/>
          <w:rFonts w:hint="eastAsia" w:ascii="方正小标宋_GBK" w:hAnsi="方正小标宋_GBK" w:eastAsia="方正小标宋_GBK" w:cs="方正小标宋_GBK"/>
          <w:sz w:val="44"/>
        </w:rPr>
        <w:t>年丰都县</w:t>
      </w:r>
      <w:r>
        <w:rPr>
          <w:rStyle w:val="89"/>
          <w:rFonts w:hint="eastAsia" w:ascii="方正小标宋_GBK" w:hAnsi="方正小标宋_GBK" w:eastAsia="方正小标宋_GBK" w:cs="方正小标宋_GBK"/>
          <w:sz w:val="44"/>
          <w:lang w:val="en-US" w:eastAsia="zh-CN"/>
        </w:rPr>
        <w:t>扩种油菜项目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的批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lang w:val="en-US" w:eastAsia="zh-CN"/>
        </w:rPr>
        <w:t>县农技服务中心</w:t>
      </w:r>
      <w:r>
        <w:rPr>
          <w:rFonts w:hint="eastAsia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你中心报送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大豆玉米带状复合种植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和扩种油菜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实施方案的报告》（</w:t>
      </w:r>
      <w:r>
        <w:rPr>
          <w:rFonts w:hint="eastAsia" w:ascii="Times New Roman" w:hAnsi="Times New Roman" w:eastAsia="方正仿宋_GBK" w:cs="Times New Roman"/>
          <w:sz w:val="32"/>
        </w:rPr>
        <w:t>丰农技文〔</w:t>
      </w:r>
      <w:r>
        <w:rPr>
          <w:rFonts w:ascii="Times New Roman" w:hAnsi="Times New Roman" w:eastAsia="方正仿宋_GBK" w:cs="Times New Roman"/>
          <w:sz w:val="32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</w:rPr>
        <w:t>〕</w:t>
      </w:r>
      <w:r>
        <w:rPr>
          <w:rFonts w:hint="eastAsia" w:eastAsia="方正仿宋_GBK" w:cs="Times New Roman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收悉，经研究，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扩种油菜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eastAsia="方正仿宋_GBK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700" w:firstLineChars="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一、项目名称：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扩种油菜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</w:rPr>
        <w:t>二、项目法人：</w:t>
      </w:r>
      <w:r>
        <w:rPr>
          <w:rFonts w:hint="eastAsia" w:eastAsia="方正仿宋_GBK"/>
          <w:sz w:val="32"/>
          <w:szCs w:val="32"/>
          <w:lang w:val="en-US" w:eastAsia="zh-CN"/>
        </w:rPr>
        <w:t>丰都县农业技术服务中心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89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三、建设地点：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项目涉及全县各乡镇（街道）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黑体_GBK"/>
          <w:sz w:val="32"/>
          <w:szCs w:val="32"/>
        </w:rPr>
        <w:t>四、建设性质：</w:t>
      </w:r>
      <w:r>
        <w:rPr>
          <w:rFonts w:hint="eastAsia" w:eastAsia="方正仿宋_GBK"/>
          <w:sz w:val="32"/>
          <w:szCs w:val="32"/>
        </w:rPr>
        <w:t>新建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五、建设内容：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1.完成油菜扩种面积。在2022年基础上扩种油菜1.3万亩。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2.支持规模化扩种油菜。支持产油大县奖励资金项目油菜示范片外规模化扩种油菜，发挥样板引领、辐射作用，带动全县油菜生产提质增效。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3.支持撂荒地扩种油菜。支持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盘活利用撂荒地扩种油菜，提升油料供给能力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扩大油菜种植规模，建立稳定的油料生产基地，对产油大县奖励资金项目油菜示范片外，规模化扩种油菜20亩以上的种主体及利用撂荒地扩种油菜的种植主体给予补助，用于在栽培、施肥、施药、收割等环节产生的人工、机械作业费用及肥料、农药费用，补助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不超过140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元/亩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</w:rPr>
        <w:t>六、概算总投资及来源：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该项目总投资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万元，资金来源为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中央资金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渝财农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），县级分配资金文号为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丰财农〔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0" w:leftChars="-24" w:firstLine="677" w:firstLineChars="223"/>
        <w:jc w:val="both"/>
        <w:textAlignment w:val="auto"/>
        <w:rPr>
          <w:rFonts w:eastAsia="方正仿宋_GBK"/>
          <w:spacing w:val="-8"/>
          <w:sz w:val="32"/>
          <w:szCs w:val="32"/>
        </w:rPr>
      </w:pPr>
      <w:r>
        <w:rPr>
          <w:rFonts w:hint="eastAsia" w:eastAsia="方正仿宋_GBK"/>
          <w:w w:val="95"/>
          <w:kern w:val="0"/>
          <w:sz w:val="32"/>
          <w:szCs w:val="32"/>
        </w:rPr>
        <w:t>接此批复后，请你</w:t>
      </w:r>
      <w:r>
        <w:rPr>
          <w:rFonts w:hint="eastAsia" w:eastAsia="方正仿宋_GBK"/>
          <w:w w:val="95"/>
          <w:kern w:val="0"/>
          <w:sz w:val="32"/>
          <w:szCs w:val="32"/>
          <w:lang w:val="en-US" w:eastAsia="zh-CN"/>
        </w:rPr>
        <w:t>中心结合项目建设实际，</w:t>
      </w:r>
      <w:r>
        <w:rPr>
          <w:rFonts w:hint="eastAsia" w:eastAsia="方正仿宋_GBK"/>
          <w:w w:val="95"/>
          <w:kern w:val="0"/>
          <w:sz w:val="32"/>
          <w:szCs w:val="32"/>
        </w:rPr>
        <w:t>严格按项目</w:t>
      </w:r>
      <w:r>
        <w:rPr>
          <w:rFonts w:hint="eastAsia" w:eastAsia="方正仿宋_GBK"/>
          <w:w w:val="95"/>
          <w:kern w:val="0"/>
          <w:sz w:val="32"/>
          <w:szCs w:val="32"/>
          <w:lang w:val="en-US" w:eastAsia="zh-CN"/>
        </w:rPr>
        <w:t>程序组织实施</w:t>
      </w:r>
      <w:r>
        <w:rPr>
          <w:rFonts w:hint="eastAsia" w:eastAsia="方正仿宋_GBK"/>
          <w:w w:val="95"/>
          <w:kern w:val="0"/>
          <w:sz w:val="32"/>
          <w:szCs w:val="32"/>
        </w:rPr>
        <w:t>，加强项目管理，确保</w:t>
      </w:r>
      <w:r>
        <w:rPr>
          <w:rFonts w:hint="eastAsia" w:eastAsia="方正仿宋_GBK"/>
          <w:w w:val="95"/>
          <w:kern w:val="0"/>
          <w:sz w:val="32"/>
          <w:szCs w:val="32"/>
          <w:lang w:val="en-US" w:eastAsia="zh-CN"/>
        </w:rPr>
        <w:t>项目</w:t>
      </w:r>
      <w:r>
        <w:rPr>
          <w:rFonts w:hint="eastAsia" w:eastAsia="方正仿宋_GBK"/>
          <w:w w:val="95"/>
          <w:kern w:val="0"/>
          <w:sz w:val="32"/>
          <w:szCs w:val="32"/>
        </w:rPr>
        <w:t>质量。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8" w:firstLineChars="200"/>
        <w:jc w:val="both"/>
        <w:textAlignment w:val="auto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8" w:firstLineChars="200"/>
        <w:jc w:val="both"/>
        <w:textAlignment w:val="auto"/>
        <w:rPr>
          <w:rFonts w:hint="eastAsia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县农业农村委监督举报电话：023-70</w:t>
      </w:r>
      <w:r>
        <w:rPr>
          <w:rFonts w:hint="eastAsia" w:cs="Times New Roman"/>
          <w:w w:val="95"/>
          <w:kern w:val="0"/>
          <w:sz w:val="32"/>
          <w:szCs w:val="32"/>
          <w:lang w:val="en-US" w:eastAsia="zh-CN" w:bidi="ar-SA"/>
        </w:rPr>
        <w:t>709513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县纪委监委监督举报电话：12388</w:t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监督举报电话：12345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854" w:leftChars="304" w:hanging="1216" w:hangingChars="400"/>
        <w:jc w:val="both"/>
        <w:textAlignment w:val="auto"/>
        <w:rPr>
          <w:rFonts w:eastAsia="方正仿宋_GBK"/>
          <w:spacing w:val="-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方正仿宋_GBK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pStyle w:val="30"/>
      </w:pPr>
    </w:p>
    <w:sectPr>
      <w:footerReference r:id="rId3" w:type="default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2"/>
      <w:rPr>
        <w:rStyle w:val="28"/>
        <w:sz w:val="28"/>
      </w:rPr>
    </w:pPr>
    <w:r>
      <w:rPr>
        <w:rStyle w:val="28"/>
        <w:sz w:val="28"/>
      </w:rPr>
      <w:fldChar w:fldCharType="begin"/>
    </w:r>
    <w:r>
      <w:rPr>
        <w:rStyle w:val="28"/>
        <w:sz w:val="28"/>
      </w:rPr>
      <w:instrText xml:space="preserve">PAGE  </w:instrText>
    </w:r>
    <w:r>
      <w:rPr>
        <w:rStyle w:val="28"/>
        <w:sz w:val="28"/>
      </w:rPr>
      <w:fldChar w:fldCharType="separate"/>
    </w:r>
    <w:r>
      <w:rPr>
        <w:rStyle w:val="28"/>
        <w:sz w:val="28"/>
      </w:rPr>
      <w:t>- 1 -</w:t>
    </w:r>
    <w:r>
      <w:rPr>
        <w:rStyle w:val="28"/>
        <w:sz w:val="28"/>
      </w:rPr>
      <w:fldChar w:fldCharType="end"/>
    </w:r>
  </w:p>
  <w:p>
    <w:pPr>
      <w:pStyle w:val="18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4"/>
      <w:lvlText w:val="（）"/>
      <w:lvlJc w:val="left"/>
      <w:rPr>
        <w:rFonts w:cs="Times New Roman"/>
      </w:rPr>
    </w:lvl>
    <w:lvl w:ilvl="3" w:tentative="0">
      <w:start w:val="1"/>
      <w:numFmt w:val="decimal"/>
      <w:pStyle w:val="5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3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2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D44A3F"/>
    <w:rsid w:val="00010CFA"/>
    <w:rsid w:val="00027331"/>
    <w:rsid w:val="000477D5"/>
    <w:rsid w:val="0006726C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7204D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4656E"/>
    <w:rsid w:val="009501D4"/>
    <w:rsid w:val="00956369"/>
    <w:rsid w:val="0095775F"/>
    <w:rsid w:val="00972D1C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49D5"/>
    <w:rsid w:val="00CA676C"/>
    <w:rsid w:val="00CC6FBA"/>
    <w:rsid w:val="00CD4842"/>
    <w:rsid w:val="00D06554"/>
    <w:rsid w:val="00D066C8"/>
    <w:rsid w:val="00D44A3F"/>
    <w:rsid w:val="00D87657"/>
    <w:rsid w:val="00D937DF"/>
    <w:rsid w:val="00DA7E0D"/>
    <w:rsid w:val="00DB077A"/>
    <w:rsid w:val="00DB48D6"/>
    <w:rsid w:val="00DC3985"/>
    <w:rsid w:val="00DC5398"/>
    <w:rsid w:val="00DD2FEC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D1EF4"/>
    <w:rsid w:val="00EF0008"/>
    <w:rsid w:val="00F17EB7"/>
    <w:rsid w:val="00F33B8A"/>
    <w:rsid w:val="00F44026"/>
    <w:rsid w:val="00F5066E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D31437"/>
    <w:rsid w:val="02D46D2B"/>
    <w:rsid w:val="02D779B2"/>
    <w:rsid w:val="03852BD3"/>
    <w:rsid w:val="03962702"/>
    <w:rsid w:val="03FD0D9A"/>
    <w:rsid w:val="04D31CDF"/>
    <w:rsid w:val="04E03AE9"/>
    <w:rsid w:val="05671B1D"/>
    <w:rsid w:val="058E0CFA"/>
    <w:rsid w:val="05A1790B"/>
    <w:rsid w:val="05BB2E32"/>
    <w:rsid w:val="06085AFA"/>
    <w:rsid w:val="06387847"/>
    <w:rsid w:val="06CA293E"/>
    <w:rsid w:val="06E70C9B"/>
    <w:rsid w:val="0746727B"/>
    <w:rsid w:val="07500A1D"/>
    <w:rsid w:val="07DD6F20"/>
    <w:rsid w:val="07E901AE"/>
    <w:rsid w:val="07F85C68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A40B7E"/>
    <w:rsid w:val="0AEA622A"/>
    <w:rsid w:val="0B3117B4"/>
    <w:rsid w:val="0B825041"/>
    <w:rsid w:val="0C110089"/>
    <w:rsid w:val="0C215885"/>
    <w:rsid w:val="0CC071CF"/>
    <w:rsid w:val="0D0B61CE"/>
    <w:rsid w:val="0D2927D8"/>
    <w:rsid w:val="0D7D7DBB"/>
    <w:rsid w:val="0DB050F6"/>
    <w:rsid w:val="0DDE0750"/>
    <w:rsid w:val="0E0C6534"/>
    <w:rsid w:val="0E8B79F8"/>
    <w:rsid w:val="0E90691A"/>
    <w:rsid w:val="0EA10D54"/>
    <w:rsid w:val="0EA239B0"/>
    <w:rsid w:val="0EC425B2"/>
    <w:rsid w:val="0F035728"/>
    <w:rsid w:val="0F5B7ABC"/>
    <w:rsid w:val="0FD475C0"/>
    <w:rsid w:val="0FEC6D05"/>
    <w:rsid w:val="100F41DB"/>
    <w:rsid w:val="10104626"/>
    <w:rsid w:val="1036243B"/>
    <w:rsid w:val="1059756B"/>
    <w:rsid w:val="10877D66"/>
    <w:rsid w:val="10E53C6C"/>
    <w:rsid w:val="10E82BFF"/>
    <w:rsid w:val="1145225A"/>
    <w:rsid w:val="11A269D6"/>
    <w:rsid w:val="11C0148E"/>
    <w:rsid w:val="12115857"/>
    <w:rsid w:val="12457FF6"/>
    <w:rsid w:val="12470A57"/>
    <w:rsid w:val="124746FC"/>
    <w:rsid w:val="124B55CD"/>
    <w:rsid w:val="129802C1"/>
    <w:rsid w:val="12A45B42"/>
    <w:rsid w:val="139A6F25"/>
    <w:rsid w:val="13D1464C"/>
    <w:rsid w:val="13F066A7"/>
    <w:rsid w:val="14057A1D"/>
    <w:rsid w:val="14331F3D"/>
    <w:rsid w:val="14813B13"/>
    <w:rsid w:val="16076EB4"/>
    <w:rsid w:val="16254576"/>
    <w:rsid w:val="168102E6"/>
    <w:rsid w:val="16D00E04"/>
    <w:rsid w:val="16DD0761"/>
    <w:rsid w:val="16E50413"/>
    <w:rsid w:val="170F6026"/>
    <w:rsid w:val="17213954"/>
    <w:rsid w:val="176A786B"/>
    <w:rsid w:val="17A50477"/>
    <w:rsid w:val="18025D1E"/>
    <w:rsid w:val="18B26208"/>
    <w:rsid w:val="18D251B9"/>
    <w:rsid w:val="18E9363B"/>
    <w:rsid w:val="19DA3AB5"/>
    <w:rsid w:val="1A164E2D"/>
    <w:rsid w:val="1A2C1798"/>
    <w:rsid w:val="1ABD056C"/>
    <w:rsid w:val="1AE00B28"/>
    <w:rsid w:val="1AF73798"/>
    <w:rsid w:val="1B314EEB"/>
    <w:rsid w:val="1BA9726A"/>
    <w:rsid w:val="1BAE5966"/>
    <w:rsid w:val="1BB01022"/>
    <w:rsid w:val="1BEA2707"/>
    <w:rsid w:val="1C802C6F"/>
    <w:rsid w:val="1CB332CA"/>
    <w:rsid w:val="1CB74934"/>
    <w:rsid w:val="1D943DC7"/>
    <w:rsid w:val="1DC86B59"/>
    <w:rsid w:val="1DCF42FA"/>
    <w:rsid w:val="1DD70171"/>
    <w:rsid w:val="1E461011"/>
    <w:rsid w:val="1EC8253F"/>
    <w:rsid w:val="1F6846AC"/>
    <w:rsid w:val="1F8743A1"/>
    <w:rsid w:val="1FC9248A"/>
    <w:rsid w:val="201B7714"/>
    <w:rsid w:val="20256513"/>
    <w:rsid w:val="205B78CE"/>
    <w:rsid w:val="20722F14"/>
    <w:rsid w:val="208D0401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3C10887"/>
    <w:rsid w:val="240C762A"/>
    <w:rsid w:val="244E0DD1"/>
    <w:rsid w:val="24D1352B"/>
    <w:rsid w:val="24F55947"/>
    <w:rsid w:val="259167C1"/>
    <w:rsid w:val="259C6434"/>
    <w:rsid w:val="263E3D23"/>
    <w:rsid w:val="26AD2E74"/>
    <w:rsid w:val="26D55B0D"/>
    <w:rsid w:val="275F3DDB"/>
    <w:rsid w:val="278D087C"/>
    <w:rsid w:val="278E1E20"/>
    <w:rsid w:val="28205224"/>
    <w:rsid w:val="283E6D17"/>
    <w:rsid w:val="2883464B"/>
    <w:rsid w:val="29717D68"/>
    <w:rsid w:val="297A6E46"/>
    <w:rsid w:val="29B60F47"/>
    <w:rsid w:val="29B973F4"/>
    <w:rsid w:val="2A681D05"/>
    <w:rsid w:val="2A7947CD"/>
    <w:rsid w:val="2AEF2177"/>
    <w:rsid w:val="2B3A5055"/>
    <w:rsid w:val="2BA5606B"/>
    <w:rsid w:val="2BC6278C"/>
    <w:rsid w:val="2BFB0CA8"/>
    <w:rsid w:val="2CC44B23"/>
    <w:rsid w:val="2D371E00"/>
    <w:rsid w:val="2D40079E"/>
    <w:rsid w:val="2DC63563"/>
    <w:rsid w:val="2E245BFA"/>
    <w:rsid w:val="2E4922CB"/>
    <w:rsid w:val="2E7910A2"/>
    <w:rsid w:val="2E931B03"/>
    <w:rsid w:val="30731BEF"/>
    <w:rsid w:val="30736262"/>
    <w:rsid w:val="30E26ADB"/>
    <w:rsid w:val="30E67761"/>
    <w:rsid w:val="311378ED"/>
    <w:rsid w:val="31CE29E5"/>
    <w:rsid w:val="31F95A98"/>
    <w:rsid w:val="320B3A4F"/>
    <w:rsid w:val="321A7667"/>
    <w:rsid w:val="32254BD9"/>
    <w:rsid w:val="322E164C"/>
    <w:rsid w:val="329A6961"/>
    <w:rsid w:val="32A07E96"/>
    <w:rsid w:val="338E144D"/>
    <w:rsid w:val="343A0CE6"/>
    <w:rsid w:val="34CC3155"/>
    <w:rsid w:val="34F05F50"/>
    <w:rsid w:val="351E2F4C"/>
    <w:rsid w:val="354B2A17"/>
    <w:rsid w:val="35F50FD6"/>
    <w:rsid w:val="363871BC"/>
    <w:rsid w:val="363B4909"/>
    <w:rsid w:val="36AF2CD7"/>
    <w:rsid w:val="378E6CD5"/>
    <w:rsid w:val="37A040C6"/>
    <w:rsid w:val="37BD3798"/>
    <w:rsid w:val="37F539CB"/>
    <w:rsid w:val="388C3695"/>
    <w:rsid w:val="38A93F19"/>
    <w:rsid w:val="38DC2536"/>
    <w:rsid w:val="396764C9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E25EB0"/>
    <w:rsid w:val="3C7F6576"/>
    <w:rsid w:val="3D2A4758"/>
    <w:rsid w:val="3D6C0BDB"/>
    <w:rsid w:val="3D7C5159"/>
    <w:rsid w:val="3DD86A9B"/>
    <w:rsid w:val="3E28188D"/>
    <w:rsid w:val="3F2E67FD"/>
    <w:rsid w:val="3F42289D"/>
    <w:rsid w:val="3FEC243A"/>
    <w:rsid w:val="3FF2195C"/>
    <w:rsid w:val="415E496A"/>
    <w:rsid w:val="41AB52B8"/>
    <w:rsid w:val="42597CFB"/>
    <w:rsid w:val="42C412EE"/>
    <w:rsid w:val="42CD0251"/>
    <w:rsid w:val="430B4641"/>
    <w:rsid w:val="44533EF1"/>
    <w:rsid w:val="446B68C4"/>
    <w:rsid w:val="447316C9"/>
    <w:rsid w:val="44FC236A"/>
    <w:rsid w:val="462E5DF5"/>
    <w:rsid w:val="469C052C"/>
    <w:rsid w:val="469F57C6"/>
    <w:rsid w:val="47674BE3"/>
    <w:rsid w:val="482F4571"/>
    <w:rsid w:val="485458B8"/>
    <w:rsid w:val="48AB62F5"/>
    <w:rsid w:val="490A38A3"/>
    <w:rsid w:val="491A7673"/>
    <w:rsid w:val="4992734A"/>
    <w:rsid w:val="49934630"/>
    <w:rsid w:val="4A513FA0"/>
    <w:rsid w:val="4A636CA0"/>
    <w:rsid w:val="4AD1090A"/>
    <w:rsid w:val="4BD61390"/>
    <w:rsid w:val="4BEA37E3"/>
    <w:rsid w:val="4C245747"/>
    <w:rsid w:val="4C6A66A0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5E2FD1"/>
    <w:rsid w:val="4ECF7406"/>
    <w:rsid w:val="4F25520B"/>
    <w:rsid w:val="4F262D6C"/>
    <w:rsid w:val="4F5C37B8"/>
    <w:rsid w:val="4FAB337D"/>
    <w:rsid w:val="4FC1179D"/>
    <w:rsid w:val="4FE52A87"/>
    <w:rsid w:val="50151606"/>
    <w:rsid w:val="50400981"/>
    <w:rsid w:val="509269E4"/>
    <w:rsid w:val="50A36AB2"/>
    <w:rsid w:val="50C54933"/>
    <w:rsid w:val="51303D5C"/>
    <w:rsid w:val="51813756"/>
    <w:rsid w:val="51A03E39"/>
    <w:rsid w:val="52660C6B"/>
    <w:rsid w:val="53591856"/>
    <w:rsid w:val="539666B8"/>
    <w:rsid w:val="53A705B1"/>
    <w:rsid w:val="547D35BA"/>
    <w:rsid w:val="55024E7F"/>
    <w:rsid w:val="55544733"/>
    <w:rsid w:val="557B371F"/>
    <w:rsid w:val="55931E09"/>
    <w:rsid w:val="56901021"/>
    <w:rsid w:val="57395FE4"/>
    <w:rsid w:val="575C26A5"/>
    <w:rsid w:val="57CE1433"/>
    <w:rsid w:val="57FB3827"/>
    <w:rsid w:val="585A65D3"/>
    <w:rsid w:val="587C0C1A"/>
    <w:rsid w:val="589E630C"/>
    <w:rsid w:val="58DC3379"/>
    <w:rsid w:val="59C556FB"/>
    <w:rsid w:val="5A4E25E3"/>
    <w:rsid w:val="5A623115"/>
    <w:rsid w:val="5AD63119"/>
    <w:rsid w:val="5B1B6E81"/>
    <w:rsid w:val="5BCA78B1"/>
    <w:rsid w:val="5BEF4D2F"/>
    <w:rsid w:val="5C585DD7"/>
    <w:rsid w:val="5D120066"/>
    <w:rsid w:val="5DA82820"/>
    <w:rsid w:val="5EA24D53"/>
    <w:rsid w:val="5EE23683"/>
    <w:rsid w:val="5F8844D1"/>
    <w:rsid w:val="5FC65260"/>
    <w:rsid w:val="5FF54B6C"/>
    <w:rsid w:val="60370B12"/>
    <w:rsid w:val="604636BB"/>
    <w:rsid w:val="60622F98"/>
    <w:rsid w:val="606A4DCB"/>
    <w:rsid w:val="60BC7722"/>
    <w:rsid w:val="60E50EFF"/>
    <w:rsid w:val="61572CED"/>
    <w:rsid w:val="619571A0"/>
    <w:rsid w:val="61D668FF"/>
    <w:rsid w:val="61FD05BB"/>
    <w:rsid w:val="621D649C"/>
    <w:rsid w:val="623B3E39"/>
    <w:rsid w:val="62830E1C"/>
    <w:rsid w:val="62DE0F99"/>
    <w:rsid w:val="63146F70"/>
    <w:rsid w:val="6369763D"/>
    <w:rsid w:val="636E746E"/>
    <w:rsid w:val="63CB3A56"/>
    <w:rsid w:val="64336084"/>
    <w:rsid w:val="64550FB5"/>
    <w:rsid w:val="64C756F0"/>
    <w:rsid w:val="65940C5B"/>
    <w:rsid w:val="65C81DCC"/>
    <w:rsid w:val="6655005B"/>
    <w:rsid w:val="66651DFD"/>
    <w:rsid w:val="66A2095E"/>
    <w:rsid w:val="671305F6"/>
    <w:rsid w:val="680674A8"/>
    <w:rsid w:val="682C0E32"/>
    <w:rsid w:val="685F7160"/>
    <w:rsid w:val="68601B09"/>
    <w:rsid w:val="68A847D4"/>
    <w:rsid w:val="68B91B44"/>
    <w:rsid w:val="69166076"/>
    <w:rsid w:val="69472AF8"/>
    <w:rsid w:val="695629FC"/>
    <w:rsid w:val="696A6892"/>
    <w:rsid w:val="697F0A71"/>
    <w:rsid w:val="6982479D"/>
    <w:rsid w:val="69BF096F"/>
    <w:rsid w:val="6A104B2A"/>
    <w:rsid w:val="6AF05B5A"/>
    <w:rsid w:val="6AF1090E"/>
    <w:rsid w:val="6B420EC7"/>
    <w:rsid w:val="6BE163A6"/>
    <w:rsid w:val="6C533EB7"/>
    <w:rsid w:val="6C5A755E"/>
    <w:rsid w:val="6CCE0EE6"/>
    <w:rsid w:val="6CE94D8A"/>
    <w:rsid w:val="6CFA6128"/>
    <w:rsid w:val="6D113997"/>
    <w:rsid w:val="6DDE22CB"/>
    <w:rsid w:val="6DE10864"/>
    <w:rsid w:val="6DE210F1"/>
    <w:rsid w:val="6E0B0A0A"/>
    <w:rsid w:val="6E3B4A1C"/>
    <w:rsid w:val="6E840DC1"/>
    <w:rsid w:val="6EB7200D"/>
    <w:rsid w:val="6EB80790"/>
    <w:rsid w:val="6EFF6CF3"/>
    <w:rsid w:val="6F047809"/>
    <w:rsid w:val="6FFB0FF5"/>
    <w:rsid w:val="703C015F"/>
    <w:rsid w:val="707A6B57"/>
    <w:rsid w:val="708E10B8"/>
    <w:rsid w:val="71155335"/>
    <w:rsid w:val="7151624D"/>
    <w:rsid w:val="7177684A"/>
    <w:rsid w:val="71800204"/>
    <w:rsid w:val="71C70BF6"/>
    <w:rsid w:val="71E1279E"/>
    <w:rsid w:val="71EF2594"/>
    <w:rsid w:val="71F7290B"/>
    <w:rsid w:val="720D7FE4"/>
    <w:rsid w:val="720F397A"/>
    <w:rsid w:val="72437D1F"/>
    <w:rsid w:val="726D04D3"/>
    <w:rsid w:val="727944A4"/>
    <w:rsid w:val="72CA1E65"/>
    <w:rsid w:val="73383D30"/>
    <w:rsid w:val="73DC0209"/>
    <w:rsid w:val="745927C5"/>
    <w:rsid w:val="74701F54"/>
    <w:rsid w:val="747F6C13"/>
    <w:rsid w:val="75397FEA"/>
    <w:rsid w:val="75437FCE"/>
    <w:rsid w:val="75501F7A"/>
    <w:rsid w:val="758D041C"/>
    <w:rsid w:val="75A82543"/>
    <w:rsid w:val="7628539E"/>
    <w:rsid w:val="762918BE"/>
    <w:rsid w:val="76440324"/>
    <w:rsid w:val="76B95246"/>
    <w:rsid w:val="774040A4"/>
    <w:rsid w:val="77526966"/>
    <w:rsid w:val="77CE623E"/>
    <w:rsid w:val="783F1A02"/>
    <w:rsid w:val="784018B9"/>
    <w:rsid w:val="78767D96"/>
    <w:rsid w:val="78ED20AF"/>
    <w:rsid w:val="79184336"/>
    <w:rsid w:val="791C2F15"/>
    <w:rsid w:val="7944746F"/>
    <w:rsid w:val="7A096224"/>
    <w:rsid w:val="7BE443F5"/>
    <w:rsid w:val="7BEE0798"/>
    <w:rsid w:val="7BF71F17"/>
    <w:rsid w:val="7CAC4C2B"/>
    <w:rsid w:val="7CDA5125"/>
    <w:rsid w:val="7DA96753"/>
    <w:rsid w:val="7DB23D66"/>
    <w:rsid w:val="7DDC6A46"/>
    <w:rsid w:val="7E191D22"/>
    <w:rsid w:val="7E675848"/>
    <w:rsid w:val="7ED45DD0"/>
    <w:rsid w:val="7ED93D46"/>
    <w:rsid w:val="7F034577"/>
    <w:rsid w:val="7F084F80"/>
    <w:rsid w:val="7F7E5110"/>
    <w:rsid w:val="7FE3732D"/>
    <w:rsid w:val="F92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4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5">
    <w:name w:val="heading 4"/>
    <w:basedOn w:val="4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7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8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0">
    <w:name w:val="Body Text"/>
    <w:basedOn w:val="1"/>
    <w:next w:val="11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1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2">
    <w:name w:val="Body Text Indent"/>
    <w:basedOn w:val="1"/>
    <w:next w:val="13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4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5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7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8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9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0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1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2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3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5">
    <w:name w:val="Table Grid"/>
    <w:basedOn w:val="2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locked/>
    <w:uiPriority w:val="99"/>
    <w:rPr>
      <w:rFonts w:cs="Times New Roman"/>
      <w:b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31">
    <w:name w:val="Heading 1 Char"/>
    <w:basedOn w:val="2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3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6"/>
    <w:link w:val="4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6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6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6"/>
    <w:link w:val="8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6"/>
    <w:link w:val="9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6"/>
    <w:link w:val="12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6"/>
    <w:link w:val="14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6"/>
    <w:link w:val="15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6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6"/>
    <w:link w:val="17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6"/>
    <w:link w:val="18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6"/>
    <w:link w:val="19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6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2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3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4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5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8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9"/>
    <w:qFormat/>
    <w:locked/>
    <w:uiPriority w:val="99"/>
    <w:rPr>
      <w:kern w:val="2"/>
      <w:sz w:val="21"/>
    </w:rPr>
  </w:style>
  <w:style w:type="character" w:customStyle="1" w:styleId="52">
    <w:name w:val="Body Text Char1"/>
    <w:link w:val="10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2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4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5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6"/>
    <w:qFormat/>
    <w:locked/>
    <w:uiPriority w:val="99"/>
    <w:rPr>
      <w:sz w:val="21"/>
    </w:rPr>
  </w:style>
  <w:style w:type="character" w:customStyle="1" w:styleId="58">
    <w:name w:val="Balloon Text Char1"/>
    <w:link w:val="17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8"/>
    <w:qFormat/>
    <w:locked/>
    <w:uiPriority w:val="99"/>
    <w:rPr>
      <w:sz w:val="18"/>
    </w:rPr>
  </w:style>
  <w:style w:type="character" w:customStyle="1" w:styleId="60">
    <w:name w:val="Header Char1"/>
    <w:link w:val="19"/>
    <w:qFormat/>
    <w:locked/>
    <w:uiPriority w:val="99"/>
    <w:rPr>
      <w:sz w:val="18"/>
    </w:rPr>
  </w:style>
  <w:style w:type="character" w:customStyle="1" w:styleId="61">
    <w:name w:val="Title Char1"/>
    <w:link w:val="23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7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  <w:style w:type="character" w:customStyle="1" w:styleId="89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4</Pages>
  <Words>636</Words>
  <Characters>706</Characters>
  <Lines>0</Lines>
  <Paragraphs>0</Paragraphs>
  <TotalTime>1</TotalTime>
  <ScaleCrop>false</ScaleCrop>
  <LinksUpToDate>false</LinksUpToDate>
  <CharactersWithSpaces>767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2021-10-14T09:23:00Z</dcterms:created>
  <dc:creator>Administrator</dc:creator>
  <cp:lastModifiedBy>县农委机要秘书</cp:lastModifiedBy>
  <cp:lastPrinted>2025-08-05T17:02:00Z</cp:lastPrinted>
  <dcterms:modified xsi:type="dcterms:W3CDTF">2025-09-29T16:24:30Z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F7C85752BC6B4DBB8D67E4D34BE4F54E_13</vt:lpwstr>
  </property>
  <property fmtid="{D5CDD505-2E9C-101B-9397-08002B2CF9AE}" pid="4" name="KSOSaveFontToCloudKey">
    <vt:lpwstr>449650301_btnclosed</vt:lpwstr>
  </property>
  <property fmtid="{D5CDD505-2E9C-101B-9397-08002B2CF9AE}" pid="5" name="KSOTemplateDocerSaveRecord">
    <vt:lpwstr>eyJoZGlkIjoiMWQ5N2QyYWI3YmZkNjg5ODBjN2E5ZmZjMjk1YzgzNTMiLCJ1c2VySWQiOiI0NDQ5NzUzNTkifQ==</vt:lpwstr>
  </property>
</Properties>
</file>