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2</w:t>
      </w:r>
      <w:r>
        <w:rPr>
          <w:rFonts w:hint="eastAsia" w:eastAsia="方正仿宋_GBK"/>
          <w:sz w:val="32"/>
          <w:szCs w:val="32"/>
        </w:rPr>
        <w:t>〕</w:t>
      </w:r>
      <w:r>
        <w:rPr>
          <w:rFonts w:hint="eastAsia" w:eastAsia="方正仿宋_GBK"/>
          <w:sz w:val="32"/>
          <w:szCs w:val="32"/>
          <w:lang w:val="en-US" w:eastAsia="zh-CN"/>
        </w:rPr>
        <w:t>266</w:t>
      </w:r>
      <w:r>
        <w:rPr>
          <w:rFonts w:hint="eastAsia" w:eastAsia="方正仿宋_GBK"/>
          <w:sz w:val="32"/>
          <w:szCs w:val="32"/>
        </w:rPr>
        <w:t>号</w:t>
      </w:r>
    </w:p>
    <w:p>
      <w:pPr>
        <w:spacing w:line="520" w:lineRule="exact"/>
        <w:jc w:val="center"/>
        <w:rPr>
          <w:rFonts w:eastAsia="方正小标宋_GBK"/>
          <w:sz w:val="44"/>
          <w:szCs w:val="44"/>
        </w:rPr>
      </w:pPr>
    </w:p>
    <w:p>
      <w:pPr>
        <w:jc w:val="center"/>
        <w:rPr>
          <w:rFonts w:eastAsia="黑体"/>
          <w:b/>
          <w:sz w:val="44"/>
          <w:szCs w:val="44"/>
        </w:rPr>
      </w:pPr>
    </w:p>
    <w:p>
      <w:pPr>
        <w:spacing w:line="680" w:lineRule="exact"/>
        <w:jc w:val="center"/>
        <w:rPr>
          <w:rFonts w:ascii="方正小标宋_GBK" w:eastAsia="方正小标宋_GBK"/>
          <w:sz w:val="44"/>
          <w:szCs w:val="24"/>
        </w:rPr>
      </w:pPr>
      <w:r>
        <w:rPr>
          <w:rFonts w:hint="eastAsia" w:ascii="方正小标宋_GBK" w:eastAsia="方正小标宋_GBK"/>
          <w:sz w:val="44"/>
          <w:szCs w:val="24"/>
        </w:rPr>
        <w:t>丰都县农业农村委员会</w:t>
      </w:r>
    </w:p>
    <w:p>
      <w:pPr>
        <w:spacing w:line="680" w:lineRule="exact"/>
        <w:jc w:val="center"/>
        <w:rPr>
          <w:rFonts w:hint="eastAsia" w:ascii="方正小标宋_GBK" w:eastAsia="方正小标宋_GBK"/>
          <w:sz w:val="44"/>
          <w:szCs w:val="24"/>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丰都县果树产业支撑体系项目实施方案</w:t>
      </w:r>
      <w:r>
        <w:rPr>
          <w:rFonts w:hint="eastAsia" w:ascii="方正小标宋_GBK" w:eastAsia="方正小标宋_GBK"/>
          <w:sz w:val="44"/>
          <w:szCs w:val="24"/>
        </w:rPr>
        <w:t>的批</w:t>
      </w:r>
      <w:r>
        <w:rPr>
          <w:rFonts w:hint="eastAsia" w:ascii="方正小标宋_GBK" w:eastAsia="方正小标宋_GBK"/>
          <w:sz w:val="44"/>
          <w:szCs w:val="24"/>
          <w:lang w:val="en-US" w:eastAsia="zh-CN"/>
        </w:rPr>
        <w:t xml:space="preserve">     </w:t>
      </w:r>
      <w:r>
        <w:rPr>
          <w:rFonts w:hint="eastAsia" w:ascii="方正小标宋_GBK" w:eastAsia="方正小标宋_GBK"/>
          <w:sz w:val="44"/>
          <w:szCs w:val="24"/>
        </w:rPr>
        <w:t>复</w:t>
      </w:r>
    </w:p>
    <w:p>
      <w:pPr>
        <w:jc w:val="left"/>
        <w:rPr>
          <w:rFonts w:eastAsia="黑体"/>
          <w:sz w:val="32"/>
          <w:szCs w:val="24"/>
        </w:rPr>
      </w:pPr>
    </w:p>
    <w:p>
      <w:pPr>
        <w:spacing w:line="600" w:lineRule="exact"/>
        <w:rPr>
          <w:rFonts w:eastAsia="方正仿宋_GBK"/>
          <w:sz w:val="32"/>
          <w:szCs w:val="32"/>
        </w:rPr>
      </w:pPr>
      <w:r>
        <w:rPr>
          <w:rFonts w:hint="eastAsia" w:eastAsia="方正仿宋_GBK"/>
          <w:sz w:val="32"/>
          <w:lang w:val="en-US" w:eastAsia="zh-CN"/>
        </w:rPr>
        <w:t>县农技服务中心</w:t>
      </w:r>
      <w:r>
        <w:rPr>
          <w:rFonts w:hint="eastAsia" w:eastAsia="方正仿宋_GBK"/>
          <w:sz w:val="32"/>
          <w:szCs w:val="32"/>
        </w:rPr>
        <w:t>：</w:t>
      </w:r>
    </w:p>
    <w:p>
      <w:pPr>
        <w:spacing w:line="680" w:lineRule="exact"/>
        <w:ind w:firstLine="640" w:firstLineChars="200"/>
        <w:jc w:val="both"/>
        <w:rPr>
          <w:rFonts w:eastAsia="方正仿宋_GBK"/>
          <w:sz w:val="32"/>
          <w:szCs w:val="32"/>
        </w:rPr>
      </w:pPr>
      <w:r>
        <w:rPr>
          <w:rFonts w:hint="eastAsia" w:eastAsia="方正仿宋_GBK"/>
          <w:sz w:val="32"/>
          <w:szCs w:val="32"/>
          <w:lang w:val="en-US" w:eastAsia="zh-CN"/>
        </w:rPr>
        <w:t>你中心报送</w:t>
      </w:r>
      <w:r>
        <w:rPr>
          <w:rFonts w:hint="eastAsia" w:eastAsia="方正仿宋_GBK"/>
          <w:sz w:val="32"/>
          <w:szCs w:val="32"/>
        </w:rPr>
        <w:t>的</w:t>
      </w:r>
      <w:r>
        <w:rPr>
          <w:rFonts w:hint="eastAsia" w:eastAsia="方正仿宋_GBK"/>
          <w:sz w:val="32"/>
          <w:szCs w:val="32"/>
          <w:lang w:eastAsia="zh-CN"/>
        </w:rPr>
        <w:t>《</w:t>
      </w:r>
      <w:r>
        <w:rPr>
          <w:rFonts w:hint="eastAsia" w:ascii="Times New Roman" w:hAnsi="Times New Roman" w:eastAsia="方正仿宋_GBK" w:cs="Times New Roman"/>
          <w:sz w:val="32"/>
          <w:szCs w:val="32"/>
          <w:lang w:val="en-US" w:eastAsia="zh-CN"/>
        </w:rPr>
        <w:t>丰都县农业技术服务中心关于报送丰都县果树产业支撑体系项目等实施方案的报告》（</w:t>
      </w:r>
      <w:r>
        <w:rPr>
          <w:rFonts w:hint="eastAsia" w:ascii="Times New Roman" w:hAnsi="Times New Roman" w:eastAsia="方正仿宋_GBK" w:cs="Times New Roman"/>
          <w:sz w:val="32"/>
        </w:rPr>
        <w:t>丰农技文〔</w:t>
      </w:r>
      <w:r>
        <w:rPr>
          <w:rFonts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7</w:t>
      </w:r>
      <w:r>
        <w:rPr>
          <w:rFonts w:hint="eastAsia" w:ascii="Times New Roman" w:hAnsi="Times New Roman" w:eastAsia="方正仿宋_GBK" w:cs="Times New Roman"/>
          <w:sz w:val="32"/>
        </w:rPr>
        <w:t>号</w:t>
      </w:r>
      <w:r>
        <w:rPr>
          <w:rFonts w:hint="eastAsia" w:ascii="Times New Roman" w:hAnsi="Times New Roman" w:eastAsia="方正仿宋_GBK" w:cs="Times New Roman"/>
          <w:sz w:val="32"/>
          <w:lang w:eastAsia="zh-CN"/>
        </w:rPr>
        <w:t>）</w:t>
      </w:r>
      <w:r>
        <w:rPr>
          <w:rFonts w:hint="eastAsia" w:eastAsia="方正仿宋_GBK"/>
          <w:sz w:val="32"/>
          <w:szCs w:val="32"/>
        </w:rPr>
        <w:t>收悉，经研究，现就该项目批复如下：</w:t>
      </w:r>
    </w:p>
    <w:p>
      <w:pPr>
        <w:snapToGrid w:val="0"/>
        <w:spacing w:line="600" w:lineRule="exact"/>
        <w:ind w:left="616"/>
        <w:rPr>
          <w:rFonts w:hint="eastAsia" w:eastAsia="方正仿宋_GBK"/>
          <w:sz w:val="32"/>
          <w:szCs w:val="32"/>
          <w:lang w:val="en-US" w:eastAsia="zh-CN"/>
        </w:rPr>
      </w:pPr>
      <w:r>
        <w:rPr>
          <w:rFonts w:hint="eastAsia" w:ascii="方正黑体_GBK" w:eastAsia="方正黑体_GBK"/>
          <w:spacing w:val="-6"/>
          <w:sz w:val="32"/>
          <w:szCs w:val="32"/>
        </w:rPr>
        <w:t>一、项目名称：</w:t>
      </w:r>
      <w:r>
        <w:rPr>
          <w:rFonts w:hint="eastAsia" w:eastAsia="方正仿宋_GBK"/>
          <w:sz w:val="32"/>
          <w:szCs w:val="32"/>
          <w:lang w:val="en-US" w:eastAsia="zh-CN"/>
        </w:rPr>
        <w:t>丰都县果树产业支撑体系项目</w:t>
      </w:r>
    </w:p>
    <w:p>
      <w:pPr>
        <w:snapToGrid w:val="0"/>
        <w:spacing w:line="600" w:lineRule="exact"/>
        <w:ind w:firstLine="640" w:firstLineChars="200"/>
        <w:rPr>
          <w:rFonts w:hint="default" w:eastAsia="方正黑体_GBK"/>
          <w:sz w:val="32"/>
          <w:szCs w:val="32"/>
          <w:lang w:val="en-US" w:eastAsia="zh-CN"/>
        </w:rPr>
      </w:pPr>
      <w:r>
        <w:rPr>
          <w:rFonts w:hint="eastAsia" w:eastAsia="方正黑体_GBK"/>
          <w:sz w:val="32"/>
          <w:szCs w:val="32"/>
        </w:rPr>
        <w:t>二、项目法人：</w:t>
      </w:r>
      <w:r>
        <w:rPr>
          <w:rFonts w:hint="eastAsia" w:eastAsia="方正仿宋_GBK"/>
          <w:sz w:val="32"/>
          <w:szCs w:val="32"/>
          <w:lang w:val="en-US" w:eastAsia="zh-CN"/>
        </w:rPr>
        <w:t>丰都县农业技术服务中心</w:t>
      </w:r>
    </w:p>
    <w:p>
      <w:pPr>
        <w:snapToGrid w:val="0"/>
        <w:spacing w:line="600" w:lineRule="exact"/>
        <w:ind w:firstLine="640" w:firstLineChars="200"/>
        <w:rPr>
          <w:rFonts w:hint="default" w:eastAsia="方正黑体_GBK"/>
          <w:spacing w:val="-4"/>
          <w:kern w:val="0"/>
          <w:sz w:val="32"/>
          <w:szCs w:val="32"/>
          <w:lang w:val="en-US" w:eastAsia="zh-CN"/>
        </w:rPr>
      </w:pPr>
      <w:r>
        <w:rPr>
          <w:rFonts w:hint="eastAsia" w:eastAsia="方正黑体_GBK"/>
          <w:sz w:val="32"/>
          <w:szCs w:val="32"/>
        </w:rPr>
        <w:t>三、建设地点：</w:t>
      </w:r>
      <w:r>
        <w:rPr>
          <w:rFonts w:hint="eastAsia" w:eastAsia="方正仿宋_GBK"/>
          <w:spacing w:val="-4"/>
          <w:kern w:val="0"/>
          <w:sz w:val="32"/>
          <w:szCs w:val="32"/>
          <w:lang w:val="en-US" w:eastAsia="zh-CN"/>
        </w:rPr>
        <w:t>仙女湖镇竹子社区</w:t>
      </w:r>
    </w:p>
    <w:p>
      <w:pPr>
        <w:snapToGrid w:val="0"/>
        <w:spacing w:line="600" w:lineRule="exact"/>
        <w:ind w:firstLine="640" w:firstLineChars="200"/>
        <w:rPr>
          <w:rFonts w:eastAsia="方正仿宋_GBK"/>
          <w:sz w:val="32"/>
          <w:szCs w:val="32"/>
        </w:rPr>
      </w:pPr>
      <w:r>
        <w:rPr>
          <w:rFonts w:hint="eastAsia" w:eastAsia="方正黑体_GBK"/>
          <w:sz w:val="32"/>
          <w:szCs w:val="32"/>
        </w:rPr>
        <w:t>四、建设性质：</w:t>
      </w:r>
      <w:r>
        <w:rPr>
          <w:rFonts w:hint="eastAsia" w:eastAsia="方正仿宋_GBK"/>
          <w:sz w:val="32"/>
          <w:szCs w:val="32"/>
        </w:rPr>
        <w:t>新建</w:t>
      </w:r>
    </w:p>
    <w:p>
      <w:pPr>
        <w:snapToGrid w:val="0"/>
        <w:spacing w:line="600" w:lineRule="exact"/>
        <w:ind w:firstLine="640" w:firstLineChars="200"/>
        <w:rPr>
          <w:rFonts w:eastAsia="方正黑体_GBK"/>
          <w:sz w:val="32"/>
          <w:szCs w:val="32"/>
        </w:rPr>
      </w:pPr>
      <w:r>
        <w:rPr>
          <w:rFonts w:hint="eastAsia" w:eastAsia="方正黑体_GBK"/>
          <w:sz w:val="32"/>
          <w:szCs w:val="32"/>
        </w:rPr>
        <w:t>五、建设内容：</w:t>
      </w:r>
    </w:p>
    <w:p>
      <w:pPr>
        <w:snapToGrid w:val="0"/>
        <w:spacing w:line="600" w:lineRule="exact"/>
        <w:ind w:firstLine="640" w:firstLineChars="200"/>
        <w:rPr>
          <w:rFonts w:hint="default" w:eastAsia="方正仿宋_GBK"/>
          <w:sz w:val="32"/>
          <w:szCs w:val="32"/>
          <w:lang w:val="en-US" w:eastAsia="zh-CN"/>
        </w:rPr>
      </w:pPr>
      <w:r>
        <w:rPr>
          <w:rFonts w:hint="eastAsia" w:ascii="方正楷体_GBK" w:hAnsi="方正楷体_GBK" w:eastAsia="方正楷体_GBK" w:cs="方正楷体_GBK"/>
          <w:sz w:val="32"/>
          <w:szCs w:val="32"/>
          <w:lang w:val="en-US" w:eastAsia="zh-CN"/>
        </w:rPr>
        <w:t>（一）租赁监控系统。</w:t>
      </w:r>
      <w:r>
        <w:rPr>
          <w:rFonts w:hint="default" w:eastAsia="方正仿宋_GBK"/>
          <w:sz w:val="32"/>
          <w:szCs w:val="32"/>
          <w:lang w:val="en-US" w:eastAsia="zh-CN"/>
        </w:rPr>
        <w:t>租用</w:t>
      </w:r>
      <w:r>
        <w:rPr>
          <w:rFonts w:hint="eastAsia" w:eastAsia="方正仿宋_GBK"/>
          <w:sz w:val="32"/>
          <w:szCs w:val="32"/>
          <w:lang w:val="en-US" w:eastAsia="zh-CN"/>
        </w:rPr>
        <w:t>丰都县宏景农业发展有限公司监控系统1套，其中包括</w:t>
      </w:r>
      <w:r>
        <w:rPr>
          <w:rFonts w:hint="default" w:eastAsia="方正仿宋_GBK"/>
          <w:sz w:val="32"/>
          <w:szCs w:val="32"/>
          <w:lang w:val="en-US" w:eastAsia="zh-CN"/>
        </w:rPr>
        <w:t>摄像头10个、AP6个、环境传感设备10套、中心控制系统1套、供电系统1套、网络系统1套</w:t>
      </w:r>
      <w:r>
        <w:rPr>
          <w:rFonts w:hint="eastAsia" w:eastAsia="方正仿宋_GBK"/>
          <w:sz w:val="32"/>
          <w:szCs w:val="32"/>
          <w:lang w:val="en-US" w:eastAsia="zh-CN"/>
        </w:rPr>
        <w:t>，</w:t>
      </w:r>
      <w:r>
        <w:rPr>
          <w:rFonts w:hint="default" w:eastAsia="方正仿宋_GBK"/>
          <w:sz w:val="32"/>
          <w:szCs w:val="32"/>
          <w:lang w:val="en-US" w:eastAsia="zh-CN"/>
        </w:rPr>
        <w:t>租期5年。</w:t>
      </w:r>
    </w:p>
    <w:p>
      <w:pPr>
        <w:snapToGrid w:val="0"/>
        <w:spacing w:line="600" w:lineRule="exact"/>
        <w:ind w:firstLine="640" w:firstLineChars="200"/>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（二）租赁设施及办公场地。</w:t>
      </w:r>
      <w:r>
        <w:rPr>
          <w:rFonts w:hint="eastAsia" w:eastAsia="方正仿宋_GBK"/>
          <w:sz w:val="32"/>
          <w:szCs w:val="32"/>
          <w:lang w:val="en-US" w:eastAsia="zh-CN"/>
        </w:rPr>
        <w:t>租赁丰都县宏景农业发展有限公司大棚设施（含水肥一体化）9亩，租期5年；租赁其门面173㎡用于创新基地办公设备、实验室、设施存放等，水、电、网络入户，精装（不含办公家具），租期5年。</w:t>
      </w:r>
    </w:p>
    <w:p>
      <w:pPr>
        <w:snapToGrid w:val="0"/>
        <w:spacing w:line="600" w:lineRule="exact"/>
        <w:ind w:firstLine="640" w:firstLineChars="200"/>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（三）苗木损失补贴。</w:t>
      </w:r>
      <w:r>
        <w:rPr>
          <w:rFonts w:hint="eastAsia" w:eastAsia="方正仿宋_GBK"/>
          <w:sz w:val="32"/>
          <w:szCs w:val="32"/>
          <w:lang w:val="en-US" w:eastAsia="zh-CN"/>
        </w:rPr>
        <w:t>租用丰都县宏景农业发展有限公司果树基地为资源圃，对原有基地的桃树785株（大苗225株、小苗560株）和李树900株进行高换嫁接以保存种质资源，对原有果树按照50元/株/年补助产量损失，共补助2年。</w:t>
      </w:r>
    </w:p>
    <w:p>
      <w:pPr>
        <w:snapToGrid w:val="0"/>
        <w:spacing w:line="600" w:lineRule="exact"/>
        <w:ind w:firstLine="640" w:firstLineChars="200"/>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（四）引进购买苹果、山楂、枣、桃等苗木、接穗等60余个品种共计17000余株（根）；</w:t>
      </w:r>
    </w:p>
    <w:p>
      <w:pPr>
        <w:snapToGrid w:val="0"/>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（五）新建保护性围栏1200米，单价200元/米，不锈钢大门及门柱1套；</w:t>
      </w:r>
    </w:p>
    <w:p>
      <w:pPr>
        <w:snapToGrid w:val="0"/>
        <w:spacing w:line="600" w:lineRule="exact"/>
        <w:ind w:firstLine="640" w:firstLineChars="200"/>
        <w:rPr>
          <w:rFonts w:hint="eastAsia" w:eastAsia="方正仿宋_GBK"/>
          <w:sz w:val="32"/>
          <w:szCs w:val="32"/>
          <w:lang w:val="en-US" w:eastAsia="zh-CN"/>
        </w:rPr>
      </w:pPr>
      <w:r>
        <w:rPr>
          <w:rFonts w:hint="eastAsia" w:eastAsia="方正黑体_GBK"/>
          <w:sz w:val="32"/>
          <w:szCs w:val="32"/>
        </w:rPr>
        <w:t>六、概算总投资及来源：</w:t>
      </w:r>
      <w:r>
        <w:rPr>
          <w:rFonts w:hint="eastAsia" w:eastAsia="方正仿宋_GBK"/>
          <w:sz w:val="32"/>
          <w:szCs w:val="32"/>
          <w:lang w:val="en-US" w:eastAsia="zh-CN"/>
        </w:rPr>
        <w:t>项目总投资100万元，资金来源为2022年涉农统筹整合资金。</w:t>
      </w:r>
    </w:p>
    <w:p>
      <w:pPr>
        <w:snapToGrid w:val="0"/>
        <w:spacing w:line="600" w:lineRule="exact"/>
        <w:ind w:firstLine="640" w:firstLineChars="200"/>
        <w:rPr>
          <w:rFonts w:eastAsia="方正仿宋_GBK"/>
          <w:kern w:val="0"/>
          <w:sz w:val="32"/>
          <w:szCs w:val="32"/>
        </w:rPr>
      </w:pPr>
      <w:r>
        <w:rPr>
          <w:rFonts w:hint="eastAsia" w:eastAsia="方正黑体_GBK"/>
          <w:sz w:val="32"/>
          <w:szCs w:val="32"/>
        </w:rPr>
        <w:t>七、建设工期：</w:t>
      </w:r>
      <w:r>
        <w:rPr>
          <w:rFonts w:hint="eastAsia" w:eastAsia="方正仿宋_GBK"/>
          <w:kern w:val="0"/>
          <w:sz w:val="32"/>
          <w:szCs w:val="32"/>
        </w:rPr>
        <w:t>本项目建设期</w:t>
      </w:r>
      <w:r>
        <w:rPr>
          <w:rFonts w:hint="eastAsia" w:eastAsia="方正仿宋_GBK"/>
          <w:kern w:val="0"/>
          <w:sz w:val="32"/>
          <w:szCs w:val="32"/>
          <w:lang w:val="en-US" w:eastAsia="zh-CN"/>
        </w:rPr>
        <w:t>12</w:t>
      </w:r>
      <w:r>
        <w:rPr>
          <w:rFonts w:hint="eastAsia" w:eastAsia="方正仿宋_GBK"/>
          <w:kern w:val="0"/>
          <w:sz w:val="32"/>
          <w:szCs w:val="32"/>
        </w:rPr>
        <w:t>个月。</w:t>
      </w:r>
    </w:p>
    <w:p>
      <w:pPr>
        <w:spacing w:line="600" w:lineRule="exact"/>
        <w:ind w:left="-50" w:leftChars="-24" w:firstLine="677" w:firstLineChars="223"/>
        <w:rPr>
          <w:rFonts w:eastAsia="方正仿宋_GBK"/>
          <w:spacing w:val="-8"/>
          <w:sz w:val="32"/>
          <w:szCs w:val="32"/>
        </w:rPr>
      </w:pPr>
      <w:r>
        <w:rPr>
          <w:rFonts w:hint="eastAsia" w:eastAsia="方正仿宋_GBK"/>
          <w:w w:val="95"/>
          <w:kern w:val="0"/>
          <w:sz w:val="32"/>
          <w:szCs w:val="32"/>
        </w:rPr>
        <w:t>接此批复后，请你</w:t>
      </w:r>
      <w:r>
        <w:rPr>
          <w:rFonts w:hint="eastAsia" w:eastAsia="方正仿宋_GBK"/>
          <w:w w:val="95"/>
          <w:kern w:val="0"/>
          <w:sz w:val="32"/>
          <w:szCs w:val="32"/>
          <w:lang w:val="en-US" w:eastAsia="zh-CN"/>
        </w:rPr>
        <w:t>中心结合项目建设实际，</w:t>
      </w:r>
      <w:r>
        <w:rPr>
          <w:rFonts w:hint="eastAsia" w:eastAsia="方正仿宋_GBK"/>
          <w:w w:val="95"/>
          <w:kern w:val="0"/>
          <w:sz w:val="32"/>
          <w:szCs w:val="32"/>
        </w:rPr>
        <w:t>严格按项目</w:t>
      </w:r>
      <w:r>
        <w:rPr>
          <w:rFonts w:hint="eastAsia" w:eastAsia="方正仿宋_GBK"/>
          <w:w w:val="95"/>
          <w:kern w:val="0"/>
          <w:sz w:val="32"/>
          <w:szCs w:val="32"/>
          <w:lang w:val="en-US" w:eastAsia="zh-CN"/>
        </w:rPr>
        <w:t>程序组织实施</w:t>
      </w:r>
      <w:r>
        <w:rPr>
          <w:rFonts w:hint="eastAsia" w:eastAsia="方正仿宋_GBK"/>
          <w:w w:val="95"/>
          <w:kern w:val="0"/>
          <w:sz w:val="32"/>
          <w:szCs w:val="32"/>
        </w:rPr>
        <w:t>，加强项目管理，确保</w:t>
      </w:r>
      <w:r>
        <w:rPr>
          <w:rFonts w:hint="eastAsia" w:eastAsia="方正仿宋_GBK"/>
          <w:w w:val="95"/>
          <w:kern w:val="0"/>
          <w:sz w:val="32"/>
          <w:szCs w:val="32"/>
          <w:lang w:val="en-US" w:eastAsia="zh-CN"/>
        </w:rPr>
        <w:t>项目</w:t>
      </w:r>
      <w:r>
        <w:rPr>
          <w:rFonts w:hint="eastAsia" w:eastAsia="方正仿宋_GBK"/>
          <w:w w:val="95"/>
          <w:kern w:val="0"/>
          <w:sz w:val="32"/>
          <w:szCs w:val="32"/>
        </w:rPr>
        <w:t>质量。</w:t>
      </w:r>
    </w:p>
    <w:p>
      <w:pPr>
        <w:spacing w:line="600" w:lineRule="exact"/>
        <w:ind w:left="1854" w:leftChars="304" w:hanging="1216" w:hangingChars="400"/>
        <w:rPr>
          <w:rFonts w:hint="eastAsia" w:eastAsia="方正仿宋_GBK"/>
          <w:spacing w:val="-8"/>
          <w:sz w:val="32"/>
          <w:szCs w:val="32"/>
          <w:lang w:eastAsia="zh-CN"/>
        </w:rPr>
      </w:pPr>
      <w:r>
        <w:rPr>
          <w:rFonts w:hint="eastAsia" w:eastAsia="方正仿宋_GBK"/>
          <w:spacing w:val="-8"/>
          <w:sz w:val="32"/>
          <w:szCs w:val="32"/>
          <w:lang w:eastAsia="zh-CN"/>
        </w:rPr>
        <w:t>（此件公开发布）</w:t>
      </w:r>
    </w:p>
    <w:p>
      <w:pPr>
        <w:spacing w:line="600" w:lineRule="exact"/>
        <w:ind w:left="1870" w:leftChars="304" w:hanging="1232" w:hangingChars="400"/>
        <w:rPr>
          <w:rFonts w:eastAsia="方正仿宋_GBK"/>
          <w:spacing w:val="-6"/>
          <w:sz w:val="32"/>
          <w:szCs w:val="32"/>
        </w:rPr>
      </w:pPr>
    </w:p>
    <w:p>
      <w:pPr>
        <w:pStyle w:val="2"/>
        <w:spacing w:line="600" w:lineRule="exact"/>
      </w:pPr>
    </w:p>
    <w:p>
      <w:pPr>
        <w:tabs>
          <w:tab w:val="left" w:pos="5618"/>
        </w:tabs>
        <w:spacing w:line="600" w:lineRule="exact"/>
        <w:ind w:firstLine="4800" w:firstLineChars="1500"/>
        <w:rPr>
          <w:rFonts w:eastAsia="方正仿宋_GBK"/>
          <w:sz w:val="32"/>
          <w:szCs w:val="32"/>
        </w:rPr>
      </w:pPr>
      <w:r>
        <w:rPr>
          <w:rFonts w:hint="eastAsia" w:eastAsia="方正仿宋_GBK"/>
          <w:sz w:val="32"/>
          <w:szCs w:val="32"/>
        </w:rPr>
        <w:t>丰都县农业农村委员会</w:t>
      </w:r>
    </w:p>
    <w:p>
      <w:pPr>
        <w:tabs>
          <w:tab w:val="left" w:pos="4855"/>
        </w:tabs>
        <w:spacing w:line="600" w:lineRule="exact"/>
        <w:rPr>
          <w:rFonts w:eastAsia="方正仿宋_GBK"/>
          <w:sz w:val="20"/>
        </w:rPr>
      </w:pPr>
      <w:r>
        <w:rPr>
          <w:rFonts w:eastAsia="方正仿宋_GBK"/>
          <w:sz w:val="32"/>
          <w:szCs w:val="32"/>
        </w:rPr>
        <w:tab/>
      </w:r>
      <w:r>
        <w:rPr>
          <w:rFonts w:eastAsia="方正仿宋_GBK"/>
          <w:sz w:val="32"/>
          <w:szCs w:val="32"/>
        </w:rPr>
        <w:t xml:space="preserve"> 202</w:t>
      </w:r>
      <w:r>
        <w:rPr>
          <w:rFonts w:hint="eastAsia" w:eastAsia="方正仿宋_GBK"/>
          <w:sz w:val="32"/>
          <w:szCs w:val="32"/>
          <w:lang w:val="en-US" w:eastAsia="zh-CN"/>
        </w:rPr>
        <w:t>2</w:t>
      </w:r>
      <w:r>
        <w:rPr>
          <w:rFonts w:hint="eastAsia" w:eastAsia="方正仿宋_GBK"/>
          <w:sz w:val="32"/>
          <w:szCs w:val="32"/>
        </w:rPr>
        <w:t>年</w:t>
      </w:r>
      <w:r>
        <w:rPr>
          <w:rFonts w:eastAsia="方正仿宋_GBK"/>
          <w:sz w:val="32"/>
          <w:szCs w:val="32"/>
        </w:rPr>
        <w:t>1</w:t>
      </w:r>
      <w:r>
        <w:rPr>
          <w:rFonts w:hint="eastAsia" w:eastAsia="方正仿宋_GBK"/>
          <w:sz w:val="32"/>
          <w:szCs w:val="32"/>
          <w:lang w:val="en-US" w:eastAsia="zh-CN"/>
        </w:rPr>
        <w:t>0</w:t>
      </w:r>
      <w:r>
        <w:rPr>
          <w:rFonts w:hint="eastAsia"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w:t>
      </w:r>
    </w:p>
    <w:p>
      <w:pPr>
        <w:tabs>
          <w:tab w:val="left" w:pos="3921"/>
        </w:tabs>
        <w:jc w:val="left"/>
      </w:pPr>
    </w:p>
    <w:p>
      <w:pPr>
        <w:pStyle w:val="2"/>
      </w:pPr>
    </w:p>
    <w:p>
      <w:bookmarkStart w:id="0" w:name="_GoBack"/>
      <w:bookmarkEnd w:id="0"/>
    </w:p>
    <w:sectPr>
      <w:footerReference r:id="rId3" w:type="default"/>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- 1 -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6"/>
      <w:lvlText w:val="（）"/>
      <w:lvlJc w:val="left"/>
      <w:rPr>
        <w:rFonts w:cs="Times New Roman"/>
      </w:rPr>
    </w:lvl>
    <w:lvl w:ilvl="3" w:tentative="0">
      <w:start w:val="1"/>
      <w:numFmt w:val="decimal"/>
      <w:pStyle w:val="7"/>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5"/>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4"/>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D44A3F"/>
    <w:rsid w:val="00010CFA"/>
    <w:rsid w:val="00027331"/>
    <w:rsid w:val="000477D5"/>
    <w:rsid w:val="0006726C"/>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91C86"/>
    <w:rsid w:val="00493CD8"/>
    <w:rsid w:val="004B443B"/>
    <w:rsid w:val="004C4E63"/>
    <w:rsid w:val="004C70C3"/>
    <w:rsid w:val="004D4C49"/>
    <w:rsid w:val="00507248"/>
    <w:rsid w:val="00532C43"/>
    <w:rsid w:val="00535B71"/>
    <w:rsid w:val="0055292F"/>
    <w:rsid w:val="0055371D"/>
    <w:rsid w:val="00562E75"/>
    <w:rsid w:val="0057204D"/>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4656E"/>
    <w:rsid w:val="009501D4"/>
    <w:rsid w:val="00956369"/>
    <w:rsid w:val="0095775F"/>
    <w:rsid w:val="00972D1C"/>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49D5"/>
    <w:rsid w:val="00CA676C"/>
    <w:rsid w:val="00CC6FBA"/>
    <w:rsid w:val="00CD4842"/>
    <w:rsid w:val="00D06554"/>
    <w:rsid w:val="00D066C8"/>
    <w:rsid w:val="00D44A3F"/>
    <w:rsid w:val="00D87657"/>
    <w:rsid w:val="00D937DF"/>
    <w:rsid w:val="00DA7E0D"/>
    <w:rsid w:val="00DB077A"/>
    <w:rsid w:val="00DB48D6"/>
    <w:rsid w:val="00DC3985"/>
    <w:rsid w:val="00DC5398"/>
    <w:rsid w:val="00DD2FEC"/>
    <w:rsid w:val="00E31A5B"/>
    <w:rsid w:val="00E50AF5"/>
    <w:rsid w:val="00E549AD"/>
    <w:rsid w:val="00E62269"/>
    <w:rsid w:val="00E627ED"/>
    <w:rsid w:val="00E70B8D"/>
    <w:rsid w:val="00E74D5C"/>
    <w:rsid w:val="00E8234E"/>
    <w:rsid w:val="00E92E6B"/>
    <w:rsid w:val="00EB39AA"/>
    <w:rsid w:val="00ED1EF4"/>
    <w:rsid w:val="00EF0008"/>
    <w:rsid w:val="00F17EB7"/>
    <w:rsid w:val="00F33B8A"/>
    <w:rsid w:val="00F44026"/>
    <w:rsid w:val="00F5066E"/>
    <w:rsid w:val="00F75310"/>
    <w:rsid w:val="00F867DC"/>
    <w:rsid w:val="00F91B17"/>
    <w:rsid w:val="00FA1671"/>
    <w:rsid w:val="00FC74FC"/>
    <w:rsid w:val="00FE469D"/>
    <w:rsid w:val="01211102"/>
    <w:rsid w:val="01875B05"/>
    <w:rsid w:val="01AF2DA5"/>
    <w:rsid w:val="01C918F0"/>
    <w:rsid w:val="01F52BC6"/>
    <w:rsid w:val="025D09FD"/>
    <w:rsid w:val="02D31437"/>
    <w:rsid w:val="02D46D2B"/>
    <w:rsid w:val="02D779B2"/>
    <w:rsid w:val="03852BD3"/>
    <w:rsid w:val="03962702"/>
    <w:rsid w:val="03FD0D9A"/>
    <w:rsid w:val="04D31CDF"/>
    <w:rsid w:val="05671B1D"/>
    <w:rsid w:val="058E0CFA"/>
    <w:rsid w:val="05A1790B"/>
    <w:rsid w:val="05BB2E32"/>
    <w:rsid w:val="06085AFA"/>
    <w:rsid w:val="06387847"/>
    <w:rsid w:val="06CA293E"/>
    <w:rsid w:val="06E70C9B"/>
    <w:rsid w:val="0746727B"/>
    <w:rsid w:val="07DD6F20"/>
    <w:rsid w:val="07E901AE"/>
    <w:rsid w:val="07F85C68"/>
    <w:rsid w:val="08DA0816"/>
    <w:rsid w:val="08F25B5E"/>
    <w:rsid w:val="09437F9D"/>
    <w:rsid w:val="09566186"/>
    <w:rsid w:val="096877F0"/>
    <w:rsid w:val="0999628D"/>
    <w:rsid w:val="09CA0F95"/>
    <w:rsid w:val="0A434235"/>
    <w:rsid w:val="0A481E7F"/>
    <w:rsid w:val="0A4C1AA0"/>
    <w:rsid w:val="0A94243A"/>
    <w:rsid w:val="0AEA622A"/>
    <w:rsid w:val="0B3117B4"/>
    <w:rsid w:val="0B825041"/>
    <w:rsid w:val="0C110089"/>
    <w:rsid w:val="0C215885"/>
    <w:rsid w:val="0CC071CF"/>
    <w:rsid w:val="0D0B61CE"/>
    <w:rsid w:val="0D2927D8"/>
    <w:rsid w:val="0D7D7DBB"/>
    <w:rsid w:val="0DB050F6"/>
    <w:rsid w:val="0DDE0750"/>
    <w:rsid w:val="0E0C6534"/>
    <w:rsid w:val="0E8B79F8"/>
    <w:rsid w:val="0E90691A"/>
    <w:rsid w:val="0EA10D54"/>
    <w:rsid w:val="0EA239B0"/>
    <w:rsid w:val="0EC425B2"/>
    <w:rsid w:val="0F035728"/>
    <w:rsid w:val="0F2D5821"/>
    <w:rsid w:val="0F5B7ABC"/>
    <w:rsid w:val="0FD475C0"/>
    <w:rsid w:val="0FEC6D05"/>
    <w:rsid w:val="100F41DB"/>
    <w:rsid w:val="10104626"/>
    <w:rsid w:val="1036243B"/>
    <w:rsid w:val="1059756B"/>
    <w:rsid w:val="10E53C6C"/>
    <w:rsid w:val="10E82BFF"/>
    <w:rsid w:val="1145225A"/>
    <w:rsid w:val="11A269D6"/>
    <w:rsid w:val="11C0148E"/>
    <w:rsid w:val="12115857"/>
    <w:rsid w:val="12457FF6"/>
    <w:rsid w:val="12470A57"/>
    <w:rsid w:val="124746FC"/>
    <w:rsid w:val="124B55CD"/>
    <w:rsid w:val="129802C1"/>
    <w:rsid w:val="12A45B42"/>
    <w:rsid w:val="13D1464C"/>
    <w:rsid w:val="13F066A7"/>
    <w:rsid w:val="14057A1D"/>
    <w:rsid w:val="14331F3D"/>
    <w:rsid w:val="14813B13"/>
    <w:rsid w:val="16076EB4"/>
    <w:rsid w:val="16254576"/>
    <w:rsid w:val="168102E6"/>
    <w:rsid w:val="16D00E04"/>
    <w:rsid w:val="16DD0761"/>
    <w:rsid w:val="16E50413"/>
    <w:rsid w:val="170F6026"/>
    <w:rsid w:val="17213954"/>
    <w:rsid w:val="176A786B"/>
    <w:rsid w:val="17A50477"/>
    <w:rsid w:val="18025D1E"/>
    <w:rsid w:val="18B26208"/>
    <w:rsid w:val="18D251B9"/>
    <w:rsid w:val="18E9363B"/>
    <w:rsid w:val="19DA3AB5"/>
    <w:rsid w:val="1A164E2D"/>
    <w:rsid w:val="1A2C1798"/>
    <w:rsid w:val="1ABD056C"/>
    <w:rsid w:val="1AE00B28"/>
    <w:rsid w:val="1AF73798"/>
    <w:rsid w:val="1B314EEB"/>
    <w:rsid w:val="1BA9726A"/>
    <w:rsid w:val="1BAE5966"/>
    <w:rsid w:val="1BB01022"/>
    <w:rsid w:val="1BEA2707"/>
    <w:rsid w:val="1C802C6F"/>
    <w:rsid w:val="1CB332CA"/>
    <w:rsid w:val="1CB74934"/>
    <w:rsid w:val="1D943DC7"/>
    <w:rsid w:val="1DC86B59"/>
    <w:rsid w:val="1DCF42FA"/>
    <w:rsid w:val="1DD70171"/>
    <w:rsid w:val="1E461011"/>
    <w:rsid w:val="1EC8253F"/>
    <w:rsid w:val="1F6846AC"/>
    <w:rsid w:val="1F8743A1"/>
    <w:rsid w:val="1FC9248A"/>
    <w:rsid w:val="201B7714"/>
    <w:rsid w:val="20256513"/>
    <w:rsid w:val="205B78CE"/>
    <w:rsid w:val="20722F14"/>
    <w:rsid w:val="208D0401"/>
    <w:rsid w:val="212C22EA"/>
    <w:rsid w:val="21846635"/>
    <w:rsid w:val="218A6C1C"/>
    <w:rsid w:val="21954DB9"/>
    <w:rsid w:val="221712A2"/>
    <w:rsid w:val="221E0023"/>
    <w:rsid w:val="223D4EF2"/>
    <w:rsid w:val="224505C4"/>
    <w:rsid w:val="22725284"/>
    <w:rsid w:val="2273325F"/>
    <w:rsid w:val="22AB59CB"/>
    <w:rsid w:val="22C959BE"/>
    <w:rsid w:val="23C10887"/>
    <w:rsid w:val="240C762A"/>
    <w:rsid w:val="244E0DD1"/>
    <w:rsid w:val="24C70119"/>
    <w:rsid w:val="24D1352B"/>
    <w:rsid w:val="24F55947"/>
    <w:rsid w:val="259167C1"/>
    <w:rsid w:val="259C6434"/>
    <w:rsid w:val="263E3D23"/>
    <w:rsid w:val="26AD2E74"/>
    <w:rsid w:val="26D55B0D"/>
    <w:rsid w:val="275F3DDB"/>
    <w:rsid w:val="278D087C"/>
    <w:rsid w:val="278E1E20"/>
    <w:rsid w:val="28205224"/>
    <w:rsid w:val="283E6D17"/>
    <w:rsid w:val="2883464B"/>
    <w:rsid w:val="29717D68"/>
    <w:rsid w:val="297A6E46"/>
    <w:rsid w:val="29B60F47"/>
    <w:rsid w:val="29B973F4"/>
    <w:rsid w:val="2A681D05"/>
    <w:rsid w:val="2A7947CD"/>
    <w:rsid w:val="2B3A5055"/>
    <w:rsid w:val="2BA5606B"/>
    <w:rsid w:val="2BC6278C"/>
    <w:rsid w:val="2BFB0CA8"/>
    <w:rsid w:val="2CC44B23"/>
    <w:rsid w:val="2D371E00"/>
    <w:rsid w:val="2D40079E"/>
    <w:rsid w:val="2E245BFA"/>
    <w:rsid w:val="2E4922CB"/>
    <w:rsid w:val="2E7910A2"/>
    <w:rsid w:val="2E931B03"/>
    <w:rsid w:val="30731BEF"/>
    <w:rsid w:val="30736262"/>
    <w:rsid w:val="30E26ADB"/>
    <w:rsid w:val="30E67761"/>
    <w:rsid w:val="31CE29E5"/>
    <w:rsid w:val="31F95A98"/>
    <w:rsid w:val="320B3A4F"/>
    <w:rsid w:val="321A7667"/>
    <w:rsid w:val="32254BD9"/>
    <w:rsid w:val="322E164C"/>
    <w:rsid w:val="329A6961"/>
    <w:rsid w:val="32A07E96"/>
    <w:rsid w:val="338E144D"/>
    <w:rsid w:val="343A0CE6"/>
    <w:rsid w:val="34F05F50"/>
    <w:rsid w:val="354B2A17"/>
    <w:rsid w:val="363871BC"/>
    <w:rsid w:val="363B4909"/>
    <w:rsid w:val="36AF2CD7"/>
    <w:rsid w:val="378E6CD5"/>
    <w:rsid w:val="37A040C6"/>
    <w:rsid w:val="37BD3798"/>
    <w:rsid w:val="37F539CB"/>
    <w:rsid w:val="385201EA"/>
    <w:rsid w:val="388C3695"/>
    <w:rsid w:val="38A93F19"/>
    <w:rsid w:val="38B2503F"/>
    <w:rsid w:val="38DC2536"/>
    <w:rsid w:val="39C83B7D"/>
    <w:rsid w:val="39F25AB9"/>
    <w:rsid w:val="39FD2EA0"/>
    <w:rsid w:val="3A116BE6"/>
    <w:rsid w:val="3A3C0D5A"/>
    <w:rsid w:val="3A501846"/>
    <w:rsid w:val="3A757B7A"/>
    <w:rsid w:val="3A985F13"/>
    <w:rsid w:val="3ABC0999"/>
    <w:rsid w:val="3B005BD0"/>
    <w:rsid w:val="3B2122F1"/>
    <w:rsid w:val="3B4C7F5B"/>
    <w:rsid w:val="3BE25EB0"/>
    <w:rsid w:val="3C7F6576"/>
    <w:rsid w:val="3D2A4758"/>
    <w:rsid w:val="3D6C0BDB"/>
    <w:rsid w:val="3D7C5159"/>
    <w:rsid w:val="3E28188D"/>
    <w:rsid w:val="3F2E67FD"/>
    <w:rsid w:val="3F42289D"/>
    <w:rsid w:val="3FEC243A"/>
    <w:rsid w:val="3FF2195C"/>
    <w:rsid w:val="415E496A"/>
    <w:rsid w:val="42597CFB"/>
    <w:rsid w:val="42C412EE"/>
    <w:rsid w:val="42CD0251"/>
    <w:rsid w:val="430B4641"/>
    <w:rsid w:val="447316C9"/>
    <w:rsid w:val="44FC236A"/>
    <w:rsid w:val="462E5DF5"/>
    <w:rsid w:val="469C052C"/>
    <w:rsid w:val="469F57C6"/>
    <w:rsid w:val="47674BE3"/>
    <w:rsid w:val="482F4571"/>
    <w:rsid w:val="48AB62F5"/>
    <w:rsid w:val="491A7673"/>
    <w:rsid w:val="4992734A"/>
    <w:rsid w:val="49934630"/>
    <w:rsid w:val="4A513FA0"/>
    <w:rsid w:val="4A636CA0"/>
    <w:rsid w:val="4AD1090A"/>
    <w:rsid w:val="4BD61390"/>
    <w:rsid w:val="4BEA37E3"/>
    <w:rsid w:val="4C245747"/>
    <w:rsid w:val="4C6A66A0"/>
    <w:rsid w:val="4CEE1FAE"/>
    <w:rsid w:val="4CFE5988"/>
    <w:rsid w:val="4D2B30A8"/>
    <w:rsid w:val="4D6961C3"/>
    <w:rsid w:val="4D7E5D4B"/>
    <w:rsid w:val="4D9220BC"/>
    <w:rsid w:val="4D9C4D5F"/>
    <w:rsid w:val="4DC559F9"/>
    <w:rsid w:val="4DDC7B7A"/>
    <w:rsid w:val="4E5E2FD1"/>
    <w:rsid w:val="4ECF7406"/>
    <w:rsid w:val="4F25520B"/>
    <w:rsid w:val="4F262D6C"/>
    <w:rsid w:val="4F5C37B8"/>
    <w:rsid w:val="4FAB337D"/>
    <w:rsid w:val="4FE52A87"/>
    <w:rsid w:val="4FF07507"/>
    <w:rsid w:val="50151606"/>
    <w:rsid w:val="50400981"/>
    <w:rsid w:val="509269E4"/>
    <w:rsid w:val="50A36AB2"/>
    <w:rsid w:val="50C54933"/>
    <w:rsid w:val="51303D5C"/>
    <w:rsid w:val="51813756"/>
    <w:rsid w:val="51A03E39"/>
    <w:rsid w:val="52007CE1"/>
    <w:rsid w:val="52660C6B"/>
    <w:rsid w:val="53591856"/>
    <w:rsid w:val="539666B8"/>
    <w:rsid w:val="53A705B1"/>
    <w:rsid w:val="547D35BA"/>
    <w:rsid w:val="55024E7F"/>
    <w:rsid w:val="55544733"/>
    <w:rsid w:val="557B371F"/>
    <w:rsid w:val="55931E09"/>
    <w:rsid w:val="55F1A26B"/>
    <w:rsid w:val="56901021"/>
    <w:rsid w:val="57395FE4"/>
    <w:rsid w:val="575C26A5"/>
    <w:rsid w:val="57CE1433"/>
    <w:rsid w:val="57FB3827"/>
    <w:rsid w:val="589E630C"/>
    <w:rsid w:val="58DC3379"/>
    <w:rsid w:val="59C556FB"/>
    <w:rsid w:val="5A623115"/>
    <w:rsid w:val="5AD63119"/>
    <w:rsid w:val="5B1B6E81"/>
    <w:rsid w:val="5BCA78B1"/>
    <w:rsid w:val="5BEF4D2F"/>
    <w:rsid w:val="5C585DD7"/>
    <w:rsid w:val="5D120066"/>
    <w:rsid w:val="5DA82820"/>
    <w:rsid w:val="5EE23683"/>
    <w:rsid w:val="5F8844D1"/>
    <w:rsid w:val="5FC65260"/>
    <w:rsid w:val="5FF54B6C"/>
    <w:rsid w:val="60370B12"/>
    <w:rsid w:val="604636BB"/>
    <w:rsid w:val="60622F98"/>
    <w:rsid w:val="606A4DCB"/>
    <w:rsid w:val="60BC7722"/>
    <w:rsid w:val="60E50EFF"/>
    <w:rsid w:val="61572CED"/>
    <w:rsid w:val="619571A0"/>
    <w:rsid w:val="61D668FF"/>
    <w:rsid w:val="61FD05BB"/>
    <w:rsid w:val="621D649C"/>
    <w:rsid w:val="623B3E39"/>
    <w:rsid w:val="62DE0F99"/>
    <w:rsid w:val="63146F70"/>
    <w:rsid w:val="6369763D"/>
    <w:rsid w:val="636E746E"/>
    <w:rsid w:val="63CB3A56"/>
    <w:rsid w:val="642A51C5"/>
    <w:rsid w:val="64336084"/>
    <w:rsid w:val="64550FB5"/>
    <w:rsid w:val="64C756F0"/>
    <w:rsid w:val="65940C5B"/>
    <w:rsid w:val="65C81DCC"/>
    <w:rsid w:val="65F75DA9"/>
    <w:rsid w:val="6655005B"/>
    <w:rsid w:val="66651DFD"/>
    <w:rsid w:val="66A2095E"/>
    <w:rsid w:val="66C142AE"/>
    <w:rsid w:val="671305F6"/>
    <w:rsid w:val="680674A8"/>
    <w:rsid w:val="682C0E32"/>
    <w:rsid w:val="685F7160"/>
    <w:rsid w:val="68601B09"/>
    <w:rsid w:val="68A847D4"/>
    <w:rsid w:val="68B91B44"/>
    <w:rsid w:val="69166076"/>
    <w:rsid w:val="69472AF8"/>
    <w:rsid w:val="695629FC"/>
    <w:rsid w:val="697F0A71"/>
    <w:rsid w:val="6982479D"/>
    <w:rsid w:val="6A104B2A"/>
    <w:rsid w:val="6AF05B5A"/>
    <w:rsid w:val="6AF1090E"/>
    <w:rsid w:val="6B420EC7"/>
    <w:rsid w:val="6C533EB7"/>
    <w:rsid w:val="6C5A755E"/>
    <w:rsid w:val="6CE94D8A"/>
    <w:rsid w:val="6D113997"/>
    <w:rsid w:val="6DDE22CB"/>
    <w:rsid w:val="6DE10864"/>
    <w:rsid w:val="6DE210F1"/>
    <w:rsid w:val="6E0B0A0A"/>
    <w:rsid w:val="6E3B4A1C"/>
    <w:rsid w:val="6EB7200D"/>
    <w:rsid w:val="6EB80790"/>
    <w:rsid w:val="6EFF6CF3"/>
    <w:rsid w:val="6F047809"/>
    <w:rsid w:val="6FFB0FF5"/>
    <w:rsid w:val="703C015F"/>
    <w:rsid w:val="707A6B57"/>
    <w:rsid w:val="7151624D"/>
    <w:rsid w:val="71800204"/>
    <w:rsid w:val="71C70BF6"/>
    <w:rsid w:val="71E1279E"/>
    <w:rsid w:val="71EF2594"/>
    <w:rsid w:val="71F7290B"/>
    <w:rsid w:val="720D7FE4"/>
    <w:rsid w:val="72437D1F"/>
    <w:rsid w:val="726D04D3"/>
    <w:rsid w:val="727944A4"/>
    <w:rsid w:val="72CA1E65"/>
    <w:rsid w:val="73383D30"/>
    <w:rsid w:val="73DC0209"/>
    <w:rsid w:val="745927C5"/>
    <w:rsid w:val="747F6C13"/>
    <w:rsid w:val="75397FEA"/>
    <w:rsid w:val="75437FCE"/>
    <w:rsid w:val="75501F7A"/>
    <w:rsid w:val="75A82543"/>
    <w:rsid w:val="7628539E"/>
    <w:rsid w:val="762918BE"/>
    <w:rsid w:val="76440324"/>
    <w:rsid w:val="76B95246"/>
    <w:rsid w:val="774040A4"/>
    <w:rsid w:val="77526966"/>
    <w:rsid w:val="783F1A02"/>
    <w:rsid w:val="784018B9"/>
    <w:rsid w:val="78767D96"/>
    <w:rsid w:val="78ED20AF"/>
    <w:rsid w:val="79184336"/>
    <w:rsid w:val="791C2F15"/>
    <w:rsid w:val="7944746F"/>
    <w:rsid w:val="7A096224"/>
    <w:rsid w:val="7BE443F5"/>
    <w:rsid w:val="7BF71F17"/>
    <w:rsid w:val="7CAC4C2B"/>
    <w:rsid w:val="7CDA5125"/>
    <w:rsid w:val="7DA96753"/>
    <w:rsid w:val="7DB23D66"/>
    <w:rsid w:val="7DDC6A46"/>
    <w:rsid w:val="7E191D22"/>
    <w:rsid w:val="7E675848"/>
    <w:rsid w:val="7ED45DD0"/>
    <w:rsid w:val="7ED93D46"/>
    <w:rsid w:val="7F034577"/>
    <w:rsid w:val="7F084F80"/>
    <w:rsid w:val="7F7E5110"/>
    <w:rsid w:val="7FE37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5"/>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5">
    <w:name w:val="heading 2"/>
    <w:basedOn w:val="1"/>
    <w:next w:val="1"/>
    <w:link w:val="46"/>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6">
    <w:name w:val="heading 3"/>
    <w:basedOn w:val="1"/>
    <w:next w:val="1"/>
    <w:link w:val="47"/>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7">
    <w:name w:val="heading 4"/>
    <w:basedOn w:val="6"/>
    <w:next w:val="1"/>
    <w:link w:val="48"/>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locked/>
    <w:uiPriority w:val="99"/>
    <w:pPr>
      <w:jc w:val="center"/>
    </w:pPr>
    <w:rPr>
      <w:rFonts w:eastAsia="方正仿宋_GBK"/>
      <w:b/>
      <w:kern w:val="0"/>
      <w:sz w:val="20"/>
      <w:szCs w:val="20"/>
    </w:rPr>
  </w:style>
  <w:style w:type="paragraph" w:styleId="3">
    <w:name w:val="toc 5"/>
    <w:basedOn w:val="1"/>
    <w:next w:val="1"/>
    <w:qFormat/>
    <w:locked/>
    <w:uiPriority w:val="99"/>
    <w:pPr>
      <w:ind w:left="1680" w:leftChars="800"/>
    </w:pPr>
    <w:rPr>
      <w:rFonts w:eastAsia="方正仿宋_GBK"/>
      <w:sz w:val="32"/>
      <w:szCs w:val="24"/>
    </w:rPr>
  </w:style>
  <w:style w:type="paragraph" w:styleId="8">
    <w:name w:val="table of authorities"/>
    <w:basedOn w:val="1"/>
    <w:next w:val="1"/>
    <w:qFormat/>
    <w:locked/>
    <w:uiPriority w:val="99"/>
    <w:pPr>
      <w:ind w:left="420" w:leftChars="200"/>
    </w:pPr>
    <w:rPr>
      <w:rFonts w:eastAsia="方正仿宋_GBK"/>
      <w:sz w:val="32"/>
      <w:szCs w:val="20"/>
    </w:rPr>
  </w:style>
  <w:style w:type="paragraph" w:styleId="9">
    <w:name w:val="Normal Indent"/>
    <w:basedOn w:val="1"/>
    <w:qFormat/>
    <w:uiPriority w:val="99"/>
    <w:pPr>
      <w:spacing w:line="360" w:lineRule="auto"/>
      <w:ind w:firstLine="567" w:firstLineChars="200"/>
      <w:jc w:val="left"/>
    </w:pPr>
    <w:rPr>
      <w:sz w:val="28"/>
      <w:szCs w:val="24"/>
    </w:rPr>
  </w:style>
  <w:style w:type="paragraph" w:styleId="10">
    <w:name w:val="Document Map"/>
    <w:basedOn w:val="1"/>
    <w:link w:val="49"/>
    <w:qFormat/>
    <w:locked/>
    <w:uiPriority w:val="99"/>
    <w:pPr>
      <w:shd w:val="clear" w:color="auto" w:fill="000080"/>
    </w:pPr>
    <w:rPr>
      <w:sz w:val="24"/>
      <w:szCs w:val="20"/>
    </w:rPr>
  </w:style>
  <w:style w:type="paragraph" w:styleId="11">
    <w:name w:val="annotation text"/>
    <w:basedOn w:val="1"/>
    <w:link w:val="50"/>
    <w:qFormat/>
    <w:locked/>
    <w:uiPriority w:val="99"/>
    <w:pPr>
      <w:adjustRightInd w:val="0"/>
      <w:jc w:val="left"/>
      <w:textAlignment w:val="baseline"/>
    </w:pPr>
    <w:rPr>
      <w:szCs w:val="20"/>
    </w:rPr>
  </w:style>
  <w:style w:type="paragraph" w:styleId="12">
    <w:name w:val="Body Text Indent"/>
    <w:basedOn w:val="1"/>
    <w:next w:val="13"/>
    <w:link w:val="53"/>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4"/>
    <w:qFormat/>
    <w:uiPriority w:val="99"/>
    <w:rPr>
      <w:rFonts w:ascii="宋体" w:hAnsi="Courier New"/>
      <w:kern w:val="0"/>
      <w:szCs w:val="20"/>
    </w:rPr>
  </w:style>
  <w:style w:type="paragraph" w:styleId="15">
    <w:name w:val="Date"/>
    <w:basedOn w:val="1"/>
    <w:next w:val="1"/>
    <w:link w:val="55"/>
    <w:qFormat/>
    <w:uiPriority w:val="99"/>
    <w:pPr>
      <w:ind w:left="100" w:leftChars="2500"/>
    </w:pPr>
    <w:rPr>
      <w:sz w:val="24"/>
      <w:szCs w:val="20"/>
    </w:rPr>
  </w:style>
  <w:style w:type="paragraph" w:styleId="16">
    <w:name w:val="Body Text Indent 2"/>
    <w:basedOn w:val="1"/>
    <w:link w:val="56"/>
    <w:qFormat/>
    <w:uiPriority w:val="99"/>
    <w:pPr>
      <w:spacing w:after="120" w:line="480" w:lineRule="auto"/>
      <w:ind w:left="420" w:leftChars="200" w:firstLine="960" w:firstLineChars="200"/>
      <w:jc w:val="left"/>
    </w:pPr>
    <w:rPr>
      <w:kern w:val="0"/>
      <w:szCs w:val="20"/>
    </w:rPr>
  </w:style>
  <w:style w:type="paragraph" w:styleId="17">
    <w:name w:val="Balloon Text"/>
    <w:basedOn w:val="1"/>
    <w:link w:val="57"/>
    <w:semiHidden/>
    <w:qFormat/>
    <w:locked/>
    <w:uiPriority w:val="99"/>
    <w:rPr>
      <w:rFonts w:eastAsia="方正仿宋_GBK"/>
      <w:kern w:val="0"/>
      <w:sz w:val="18"/>
      <w:szCs w:val="20"/>
    </w:rPr>
  </w:style>
  <w:style w:type="paragraph" w:styleId="18">
    <w:name w:val="footer"/>
    <w:basedOn w:val="1"/>
    <w:link w:val="58"/>
    <w:qFormat/>
    <w:uiPriority w:val="99"/>
    <w:pPr>
      <w:tabs>
        <w:tab w:val="center" w:pos="4153"/>
        <w:tab w:val="right" w:pos="8306"/>
      </w:tabs>
      <w:snapToGrid w:val="0"/>
      <w:jc w:val="left"/>
    </w:pPr>
    <w:rPr>
      <w:kern w:val="0"/>
      <w:sz w:val="18"/>
      <w:szCs w:val="20"/>
    </w:rPr>
  </w:style>
  <w:style w:type="paragraph" w:styleId="19">
    <w:name w:val="header"/>
    <w:basedOn w:val="1"/>
    <w:link w:val="59"/>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0"/>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character" w:customStyle="1" w:styleId="30">
    <w:name w:val="Heading 1 Char"/>
    <w:basedOn w:val="26"/>
    <w:link w:val="4"/>
    <w:qFormat/>
    <w:locked/>
    <w:uiPriority w:val="99"/>
    <w:rPr>
      <w:rFonts w:cs="Times New Roman"/>
      <w:b/>
      <w:bCs/>
      <w:kern w:val="44"/>
      <w:sz w:val="44"/>
      <w:szCs w:val="44"/>
    </w:rPr>
  </w:style>
  <w:style w:type="character" w:customStyle="1" w:styleId="31">
    <w:name w:val="Heading 2 Char"/>
    <w:basedOn w:val="26"/>
    <w:link w:val="5"/>
    <w:semiHidden/>
    <w:qFormat/>
    <w:locked/>
    <w:uiPriority w:val="99"/>
    <w:rPr>
      <w:rFonts w:ascii="Cambria" w:hAnsi="Cambria" w:eastAsia="宋体" w:cs="Times New Roman"/>
      <w:b/>
      <w:sz w:val="32"/>
    </w:rPr>
  </w:style>
  <w:style w:type="character" w:customStyle="1" w:styleId="32">
    <w:name w:val="Heading 3 Char"/>
    <w:basedOn w:val="26"/>
    <w:link w:val="6"/>
    <w:qFormat/>
    <w:locked/>
    <w:uiPriority w:val="99"/>
    <w:rPr>
      <w:rFonts w:cs="Times New Roman"/>
      <w:b/>
      <w:sz w:val="32"/>
    </w:rPr>
  </w:style>
  <w:style w:type="character" w:customStyle="1" w:styleId="33">
    <w:name w:val="Heading 4 Char"/>
    <w:basedOn w:val="26"/>
    <w:link w:val="7"/>
    <w:semiHidden/>
    <w:qFormat/>
    <w:locked/>
    <w:uiPriority w:val="99"/>
    <w:rPr>
      <w:rFonts w:ascii="Cambria" w:hAnsi="Cambria" w:eastAsia="宋体" w:cs="Times New Roman"/>
      <w:b/>
      <w:bCs/>
      <w:sz w:val="28"/>
      <w:szCs w:val="28"/>
    </w:rPr>
  </w:style>
  <w:style w:type="character" w:customStyle="1" w:styleId="34">
    <w:name w:val="Body Text Char"/>
    <w:basedOn w:val="26"/>
    <w:link w:val="2"/>
    <w:semiHidden/>
    <w:qFormat/>
    <w:locked/>
    <w:uiPriority w:val="99"/>
    <w:rPr>
      <w:rFonts w:cs="Times New Roman"/>
      <w:sz w:val="21"/>
      <w:szCs w:val="21"/>
    </w:rPr>
  </w:style>
  <w:style w:type="character" w:customStyle="1" w:styleId="35">
    <w:name w:val="Document Map Char"/>
    <w:basedOn w:val="26"/>
    <w:link w:val="10"/>
    <w:semiHidden/>
    <w:qFormat/>
    <w:locked/>
    <w:uiPriority w:val="99"/>
    <w:rPr>
      <w:rFonts w:cs="Times New Roman"/>
      <w:sz w:val="2"/>
    </w:rPr>
  </w:style>
  <w:style w:type="character" w:customStyle="1" w:styleId="36">
    <w:name w:val="Comment Text Char"/>
    <w:basedOn w:val="26"/>
    <w:link w:val="11"/>
    <w:semiHidden/>
    <w:qFormat/>
    <w:locked/>
    <w:uiPriority w:val="99"/>
    <w:rPr>
      <w:rFonts w:cs="Times New Roman"/>
      <w:sz w:val="21"/>
      <w:szCs w:val="21"/>
    </w:rPr>
  </w:style>
  <w:style w:type="character" w:customStyle="1" w:styleId="37">
    <w:name w:val="Body Text Indent Char"/>
    <w:basedOn w:val="26"/>
    <w:link w:val="12"/>
    <w:semiHidden/>
    <w:qFormat/>
    <w:locked/>
    <w:uiPriority w:val="99"/>
    <w:rPr>
      <w:rFonts w:cs="Times New Roman"/>
      <w:sz w:val="21"/>
      <w:szCs w:val="21"/>
    </w:rPr>
  </w:style>
  <w:style w:type="character" w:customStyle="1" w:styleId="38">
    <w:name w:val="Plain Text Char"/>
    <w:basedOn w:val="26"/>
    <w:link w:val="14"/>
    <w:qFormat/>
    <w:locked/>
    <w:uiPriority w:val="99"/>
    <w:rPr>
      <w:rFonts w:ascii="宋体" w:hAnsi="Courier New" w:cs="Times New Roman"/>
      <w:kern w:val="2"/>
      <w:sz w:val="21"/>
    </w:rPr>
  </w:style>
  <w:style w:type="character" w:customStyle="1" w:styleId="39">
    <w:name w:val="Date Char"/>
    <w:basedOn w:val="26"/>
    <w:link w:val="15"/>
    <w:semiHidden/>
    <w:qFormat/>
    <w:locked/>
    <w:uiPriority w:val="99"/>
    <w:rPr>
      <w:rFonts w:cs="Times New Roman"/>
      <w:sz w:val="21"/>
      <w:szCs w:val="21"/>
    </w:rPr>
  </w:style>
  <w:style w:type="character" w:customStyle="1" w:styleId="40">
    <w:name w:val="Body Text Indent 2 Char"/>
    <w:basedOn w:val="26"/>
    <w:link w:val="16"/>
    <w:semiHidden/>
    <w:qFormat/>
    <w:locked/>
    <w:uiPriority w:val="99"/>
    <w:rPr>
      <w:rFonts w:cs="Times New Roman"/>
      <w:sz w:val="21"/>
      <w:szCs w:val="21"/>
    </w:rPr>
  </w:style>
  <w:style w:type="character" w:customStyle="1" w:styleId="41">
    <w:name w:val="Balloon Text Char"/>
    <w:basedOn w:val="26"/>
    <w:link w:val="17"/>
    <w:semiHidden/>
    <w:qFormat/>
    <w:locked/>
    <w:uiPriority w:val="99"/>
    <w:rPr>
      <w:rFonts w:cs="Times New Roman"/>
      <w:sz w:val="2"/>
    </w:rPr>
  </w:style>
  <w:style w:type="character" w:customStyle="1" w:styleId="42">
    <w:name w:val="Footer Char"/>
    <w:basedOn w:val="26"/>
    <w:link w:val="18"/>
    <w:qFormat/>
    <w:locked/>
    <w:uiPriority w:val="99"/>
    <w:rPr>
      <w:rFonts w:cs="Times New Roman"/>
      <w:sz w:val="18"/>
    </w:rPr>
  </w:style>
  <w:style w:type="character" w:customStyle="1" w:styleId="43">
    <w:name w:val="Header Char"/>
    <w:basedOn w:val="26"/>
    <w:link w:val="19"/>
    <w:qFormat/>
    <w:locked/>
    <w:uiPriority w:val="99"/>
    <w:rPr>
      <w:rFonts w:cs="Times New Roman"/>
      <w:sz w:val="18"/>
    </w:rPr>
  </w:style>
  <w:style w:type="character" w:customStyle="1" w:styleId="44">
    <w:name w:val="Title Char"/>
    <w:basedOn w:val="26"/>
    <w:link w:val="23"/>
    <w:qFormat/>
    <w:locked/>
    <w:uiPriority w:val="99"/>
    <w:rPr>
      <w:rFonts w:ascii="Cambria" w:hAnsi="Cambria" w:cs="Times New Roman"/>
      <w:b/>
      <w:bCs/>
      <w:sz w:val="32"/>
      <w:szCs w:val="32"/>
    </w:rPr>
  </w:style>
  <w:style w:type="character" w:customStyle="1" w:styleId="45">
    <w:name w:val="Heading 1 Char1"/>
    <w:link w:val="4"/>
    <w:qFormat/>
    <w:locked/>
    <w:uiPriority w:val="99"/>
    <w:rPr>
      <w:b/>
      <w:kern w:val="44"/>
      <w:sz w:val="44"/>
    </w:rPr>
  </w:style>
  <w:style w:type="character" w:customStyle="1" w:styleId="46">
    <w:name w:val="Heading 2 Char1"/>
    <w:link w:val="5"/>
    <w:qFormat/>
    <w:locked/>
    <w:uiPriority w:val="99"/>
    <w:rPr>
      <w:rFonts w:ascii="Arial" w:hAnsi="Arial" w:eastAsia="黑体"/>
      <w:b/>
      <w:sz w:val="28"/>
    </w:rPr>
  </w:style>
  <w:style w:type="character" w:customStyle="1" w:styleId="47">
    <w:name w:val="Heading 3 Char1"/>
    <w:link w:val="6"/>
    <w:qFormat/>
    <w:locked/>
    <w:uiPriority w:val="99"/>
    <w:rPr>
      <w:rFonts w:eastAsia="仿宋"/>
      <w:b/>
      <w:sz w:val="28"/>
    </w:rPr>
  </w:style>
  <w:style w:type="character" w:customStyle="1" w:styleId="48">
    <w:name w:val="Heading 4 Char1"/>
    <w:link w:val="7"/>
    <w:qFormat/>
    <w:locked/>
    <w:uiPriority w:val="99"/>
    <w:rPr>
      <w:rFonts w:ascii="Cambria" w:hAnsi="Cambria" w:eastAsia="宋体"/>
      <w:b/>
      <w:sz w:val="28"/>
    </w:rPr>
  </w:style>
  <w:style w:type="character" w:customStyle="1" w:styleId="49">
    <w:name w:val="Document Map Char1"/>
    <w:link w:val="10"/>
    <w:qFormat/>
    <w:locked/>
    <w:uiPriority w:val="99"/>
    <w:rPr>
      <w:kern w:val="2"/>
      <w:sz w:val="24"/>
      <w:shd w:val="clear" w:color="auto" w:fill="000080"/>
    </w:rPr>
  </w:style>
  <w:style w:type="character" w:customStyle="1" w:styleId="50">
    <w:name w:val="Comment Text Char1"/>
    <w:link w:val="11"/>
    <w:qFormat/>
    <w:locked/>
    <w:uiPriority w:val="99"/>
    <w:rPr>
      <w:kern w:val="2"/>
      <w:sz w:val="21"/>
    </w:rPr>
  </w:style>
  <w:style w:type="character" w:customStyle="1" w:styleId="51">
    <w:name w:val="Body Text Char1"/>
    <w:link w:val="2"/>
    <w:qFormat/>
    <w:locked/>
    <w:uiPriority w:val="99"/>
    <w:rPr>
      <w:rFonts w:eastAsia="方正仿宋_GBK"/>
      <w:b/>
      <w:sz w:val="20"/>
    </w:rPr>
  </w:style>
  <w:style w:type="paragraph" w:styleId="52">
    <w:name w:val="List Paragraph"/>
    <w:basedOn w:val="1"/>
    <w:qFormat/>
    <w:uiPriority w:val="99"/>
    <w:pPr>
      <w:ind w:firstLine="420" w:firstLineChars="200"/>
    </w:pPr>
    <w:rPr>
      <w:rFonts w:eastAsia="方正仿宋_GBK"/>
      <w:sz w:val="32"/>
      <w:szCs w:val="20"/>
    </w:rPr>
  </w:style>
  <w:style w:type="character" w:customStyle="1" w:styleId="53">
    <w:name w:val="Body Text Indent Char1"/>
    <w:link w:val="12"/>
    <w:qFormat/>
    <w:locked/>
    <w:uiPriority w:val="99"/>
    <w:rPr>
      <w:kern w:val="2"/>
      <w:sz w:val="24"/>
      <w:lang w:val="en-US" w:eastAsia="zh-CN"/>
    </w:rPr>
  </w:style>
  <w:style w:type="character" w:customStyle="1" w:styleId="54">
    <w:name w:val="Plain Text Char1"/>
    <w:link w:val="14"/>
    <w:qFormat/>
    <w:locked/>
    <w:uiPriority w:val="99"/>
    <w:rPr>
      <w:rFonts w:ascii="宋体" w:hAnsi="Courier New"/>
      <w:sz w:val="21"/>
    </w:rPr>
  </w:style>
  <w:style w:type="character" w:customStyle="1" w:styleId="55">
    <w:name w:val="Date Char1"/>
    <w:link w:val="15"/>
    <w:qFormat/>
    <w:locked/>
    <w:uiPriority w:val="99"/>
    <w:rPr>
      <w:rFonts w:eastAsia="宋体"/>
      <w:kern w:val="2"/>
      <w:sz w:val="24"/>
      <w:lang w:val="en-US" w:eastAsia="zh-CN"/>
    </w:rPr>
  </w:style>
  <w:style w:type="character" w:customStyle="1" w:styleId="56">
    <w:name w:val="Body Text Indent 2 Char1"/>
    <w:link w:val="16"/>
    <w:qFormat/>
    <w:locked/>
    <w:uiPriority w:val="99"/>
    <w:rPr>
      <w:sz w:val="21"/>
    </w:rPr>
  </w:style>
  <w:style w:type="character" w:customStyle="1" w:styleId="57">
    <w:name w:val="Balloon Text Char1"/>
    <w:link w:val="17"/>
    <w:semiHidden/>
    <w:qFormat/>
    <w:locked/>
    <w:uiPriority w:val="99"/>
    <w:rPr>
      <w:rFonts w:eastAsia="方正仿宋_GBK"/>
      <w:sz w:val="18"/>
    </w:rPr>
  </w:style>
  <w:style w:type="character" w:customStyle="1" w:styleId="58">
    <w:name w:val="Footer Char1"/>
    <w:link w:val="18"/>
    <w:qFormat/>
    <w:locked/>
    <w:uiPriority w:val="99"/>
    <w:rPr>
      <w:sz w:val="18"/>
    </w:rPr>
  </w:style>
  <w:style w:type="character" w:customStyle="1" w:styleId="59">
    <w:name w:val="Header Char1"/>
    <w:link w:val="19"/>
    <w:qFormat/>
    <w:locked/>
    <w:uiPriority w:val="99"/>
    <w:rPr>
      <w:sz w:val="18"/>
    </w:rPr>
  </w:style>
  <w:style w:type="character" w:customStyle="1" w:styleId="60">
    <w:name w:val="Title Char1"/>
    <w:link w:val="23"/>
    <w:qFormat/>
    <w:locked/>
    <w:uiPriority w:val="99"/>
    <w:rPr>
      <w:rFonts w:ascii="Arial" w:hAnsi="Arial" w:eastAsia="方正仿宋_GBK"/>
      <w:b/>
      <w:sz w:val="32"/>
    </w:rPr>
  </w:style>
  <w:style w:type="character" w:customStyle="1" w:styleId="61">
    <w:name w:val="font61"/>
    <w:qFormat/>
    <w:uiPriority w:val="99"/>
    <w:rPr>
      <w:rFonts w:ascii="??_GB2312" w:eastAsia="Times New Roman"/>
      <w:color w:val="FF0000"/>
      <w:sz w:val="20"/>
    </w:rPr>
  </w:style>
  <w:style w:type="character" w:customStyle="1" w:styleId="62">
    <w:name w:val="font141"/>
    <w:qFormat/>
    <w:uiPriority w:val="99"/>
    <w:rPr>
      <w:rFonts w:ascii="??_GB2312" w:eastAsia="Times New Roman"/>
      <w:color w:val="000000"/>
      <w:sz w:val="22"/>
    </w:rPr>
  </w:style>
  <w:style w:type="character" w:customStyle="1" w:styleId="63">
    <w:name w:val="font01"/>
    <w:qFormat/>
    <w:uiPriority w:val="99"/>
    <w:rPr>
      <w:rFonts w:ascii="Arial Narrow" w:hAnsi="Arial Narrow"/>
      <w:color w:val="000000"/>
      <w:sz w:val="18"/>
    </w:rPr>
  </w:style>
  <w:style w:type="character" w:customStyle="1" w:styleId="64">
    <w:name w:val="font51"/>
    <w:qFormat/>
    <w:uiPriority w:val="99"/>
    <w:rPr>
      <w:color w:val="000000"/>
      <w:sz w:val="22"/>
    </w:rPr>
  </w:style>
  <w:style w:type="character" w:customStyle="1" w:styleId="65">
    <w:name w:val="font131"/>
    <w:qFormat/>
    <w:uiPriority w:val="99"/>
    <w:rPr>
      <w:rFonts w:ascii="仿宋" w:hAnsi="仿宋" w:eastAsia="仿宋"/>
      <w:color w:val="FF0000"/>
      <w:sz w:val="22"/>
    </w:rPr>
  </w:style>
  <w:style w:type="character" w:customStyle="1" w:styleId="66">
    <w:name w:val="font101"/>
    <w:qFormat/>
    <w:uiPriority w:val="99"/>
    <w:rPr>
      <w:rFonts w:ascii="宋体" w:eastAsia="宋体"/>
      <w:color w:val="000000"/>
      <w:sz w:val="22"/>
    </w:rPr>
  </w:style>
  <w:style w:type="character" w:customStyle="1" w:styleId="67">
    <w:name w:val="font31"/>
    <w:qFormat/>
    <w:uiPriority w:val="99"/>
    <w:rPr>
      <w:rFonts w:ascii="宋体" w:eastAsia="宋体"/>
      <w:color w:val="000000"/>
    </w:rPr>
  </w:style>
  <w:style w:type="character" w:customStyle="1" w:styleId="68">
    <w:name w:val="font13"/>
    <w:qFormat/>
    <w:uiPriority w:val="99"/>
    <w:rPr>
      <w:color w:val="000000"/>
      <w:sz w:val="20"/>
    </w:rPr>
  </w:style>
  <w:style w:type="character" w:customStyle="1" w:styleId="69">
    <w:name w:val="font21"/>
    <w:qFormat/>
    <w:uiPriority w:val="99"/>
    <w:rPr>
      <w:rFonts w:ascii="宋体" w:eastAsia="宋体"/>
      <w:color w:val="000000"/>
    </w:rPr>
  </w:style>
  <w:style w:type="character" w:customStyle="1" w:styleId="70">
    <w:name w:val="font111"/>
    <w:qFormat/>
    <w:uiPriority w:val="99"/>
    <w:rPr>
      <w:rFonts w:ascii="??_GB2312" w:eastAsia="Times New Roman"/>
      <w:color w:val="000000"/>
      <w:sz w:val="22"/>
    </w:rPr>
  </w:style>
  <w:style w:type="character" w:customStyle="1" w:styleId="71">
    <w:name w:val="font41"/>
    <w:qFormat/>
    <w:uiPriority w:val="99"/>
    <w:rPr>
      <w:rFonts w:ascii="Calibri"/>
      <w:b/>
      <w:color w:val="000000"/>
      <w:sz w:val="21"/>
    </w:rPr>
  </w:style>
  <w:style w:type="character" w:customStyle="1" w:styleId="72">
    <w:name w:val="font91"/>
    <w:qFormat/>
    <w:uiPriority w:val="99"/>
    <w:rPr>
      <w:rFonts w:ascii="??_GB2312" w:eastAsia="Times New Roman"/>
      <w:b/>
      <w:color w:val="000000"/>
      <w:sz w:val="22"/>
    </w:rPr>
  </w:style>
  <w:style w:type="character" w:customStyle="1" w:styleId="73">
    <w:name w:val="font81"/>
    <w:qFormat/>
    <w:uiPriority w:val="99"/>
    <w:rPr>
      <w:rFonts w:ascii="??_GB2312" w:eastAsia="Times New Roman"/>
      <w:color w:val="000000"/>
      <w:sz w:val="22"/>
    </w:rPr>
  </w:style>
  <w:style w:type="character" w:customStyle="1" w:styleId="74">
    <w:name w:val="font71"/>
    <w:qFormat/>
    <w:uiPriority w:val="99"/>
    <w:rPr>
      <w:rFonts w:ascii="??_GB2312" w:eastAsia="Times New Roman"/>
      <w:color w:val="000000"/>
      <w:sz w:val="22"/>
    </w:rPr>
  </w:style>
  <w:style w:type="character" w:customStyle="1" w:styleId="75">
    <w:name w:val="font11"/>
    <w:qFormat/>
    <w:uiPriority w:val="99"/>
    <w:rPr>
      <w:rFonts w:ascii="Arial Narrow" w:hAnsi="Arial Narrow"/>
      <w:color w:val="000000"/>
      <w:sz w:val="18"/>
    </w:rPr>
  </w:style>
  <w:style w:type="paragraph" w:customStyle="1" w:styleId="76">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7">
    <w:name w:val="样式1"/>
    <w:basedOn w:val="1"/>
    <w:qFormat/>
    <w:uiPriority w:val="99"/>
    <w:pPr>
      <w:spacing w:line="360" w:lineRule="auto"/>
      <w:ind w:firstLine="960" w:firstLineChars="200"/>
      <w:jc w:val="left"/>
    </w:pPr>
    <w:rPr>
      <w:sz w:val="28"/>
      <w:szCs w:val="24"/>
    </w:rPr>
  </w:style>
  <w:style w:type="paragraph" w:customStyle="1" w:styleId="78">
    <w:name w:val="p0"/>
    <w:basedOn w:val="1"/>
    <w:qFormat/>
    <w:uiPriority w:val="99"/>
    <w:pPr>
      <w:widowControl/>
    </w:pPr>
    <w:rPr>
      <w:rFonts w:ascii="Calibri" w:hAnsi="Calibri"/>
      <w:szCs w:val="24"/>
    </w:rPr>
  </w:style>
  <w:style w:type="paragraph" w:customStyle="1" w:styleId="79">
    <w:name w:val="公正文"/>
    <w:basedOn w:val="9"/>
    <w:qFormat/>
    <w:uiPriority w:val="99"/>
    <w:pPr>
      <w:adjustRightInd w:val="0"/>
      <w:snapToGrid w:val="0"/>
      <w:spacing w:line="355" w:lineRule="auto"/>
      <w:ind w:firstLine="200"/>
    </w:pPr>
    <w:rPr>
      <w:rFonts w:ascii="宋体"/>
    </w:rPr>
  </w:style>
  <w:style w:type="paragraph" w:customStyle="1" w:styleId="80">
    <w:name w:val="列出段落1"/>
    <w:basedOn w:val="1"/>
    <w:qFormat/>
    <w:uiPriority w:val="99"/>
    <w:pPr>
      <w:ind w:firstLine="420" w:firstLineChars="200"/>
    </w:pPr>
    <w:rPr>
      <w:szCs w:val="24"/>
    </w:rPr>
  </w:style>
  <w:style w:type="character" w:customStyle="1" w:styleId="81">
    <w:name w:val="font112"/>
    <w:qFormat/>
    <w:uiPriority w:val="99"/>
    <w:rPr>
      <w:rFonts w:ascii="仿宋" w:hAnsi="仿宋" w:eastAsia="仿宋"/>
      <w:color w:val="000000"/>
      <w:sz w:val="22"/>
      <w:u w:val="none"/>
    </w:rPr>
  </w:style>
  <w:style w:type="paragraph" w:customStyle="1" w:styleId="82">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4</Pages>
  <Words>679</Words>
  <Characters>728</Characters>
  <Lines>0</Lines>
  <Paragraphs>0</Paragraphs>
  <TotalTime>1</TotalTime>
  <ScaleCrop>false</ScaleCrop>
  <LinksUpToDate>false</LinksUpToDate>
  <CharactersWithSpaces>757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2021-10-14T09:23:00Z</dcterms:created>
  <dc:creator>Administrator</dc:creator>
  <cp:lastModifiedBy>县农委机要秘书</cp:lastModifiedBy>
  <cp:lastPrinted>2022-10-18T15:14:00Z</cp:lastPrinted>
  <dcterms:modified xsi:type="dcterms:W3CDTF">2023-12-29T09:58:51Z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1719433F52ED454BA44437CF1E003317</vt:lpwstr>
  </property>
  <property fmtid="{D5CDD505-2E9C-101B-9397-08002B2CF9AE}" pid="4" name="KSOSaveFontToCloudKey">
    <vt:lpwstr>449650301_btnclosed</vt:lpwstr>
  </property>
</Properties>
</file>