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D2145">
      <w:pPr>
        <w:pStyle w:val="6"/>
        <w:spacing w:before="0" w:beforeAutospacing="0" w:after="0" w:afterAutospacing="0" w:line="70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丰都县就业和人才中心</w:t>
      </w:r>
    </w:p>
    <w:p w14:paraId="703987F5">
      <w:pPr>
        <w:pStyle w:val="6"/>
        <w:spacing w:before="0" w:beforeAutospacing="0" w:after="0" w:afterAutospacing="0" w:line="70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14:paraId="29CF4A11">
      <w:pPr>
        <w:pStyle w:val="6"/>
        <w:shd w:val="clear" w:color="auto" w:fill="FFFFFF"/>
        <w:spacing w:before="0" w:beforeAutospacing="0" w:after="0" w:afterAutospacing="0" w:line="580" w:lineRule="exact"/>
        <w:rPr>
          <w:rStyle w:val="10"/>
          <w:rFonts w:hint="default" w:ascii="Times New Roman" w:hAnsi="Times New Roman" w:eastAsia="黑体"/>
          <w:sz w:val="32"/>
          <w:szCs w:val="32"/>
          <w:shd w:val="clear" w:color="auto" w:fill="FFFFFF"/>
        </w:rPr>
      </w:pPr>
    </w:p>
    <w:p w14:paraId="6E8DFE7C">
      <w:pPr>
        <w:pStyle w:val="6"/>
        <w:shd w:val="clear" w:color="auto" w:fill="FFFFFF"/>
        <w:spacing w:before="0" w:beforeAutospacing="0" w:after="0" w:afterAutospacing="0" w:line="580" w:lineRule="exact"/>
        <w:ind w:firstLine="640" w:firstLineChars="200"/>
        <w:rPr>
          <w:rFonts w:hint="default" w:ascii="Times New Roman" w:hAnsi="Times New Roman" w:eastAsia="黑体"/>
          <w:bCs/>
          <w:sz w:val="32"/>
          <w:szCs w:val="32"/>
        </w:rPr>
      </w:pPr>
      <w:r>
        <w:rPr>
          <w:rStyle w:val="10"/>
          <w:rFonts w:hint="default" w:ascii="Times New Roman" w:hAnsi="Times New Roman" w:eastAsia="黑体"/>
          <w:b w:val="0"/>
          <w:bCs/>
          <w:sz w:val="32"/>
          <w:szCs w:val="32"/>
          <w:shd w:val="clear" w:color="auto" w:fill="FFFFFF"/>
        </w:rPr>
        <w:t>一、单位基本情况</w:t>
      </w:r>
    </w:p>
    <w:p w14:paraId="2CD204A5">
      <w:pPr>
        <w:pStyle w:val="6"/>
        <w:shd w:val="clear" w:color="auto" w:fill="FFFFFF"/>
        <w:spacing w:before="0" w:beforeAutospacing="0" w:after="0" w:afterAutospacing="0" w:line="580" w:lineRule="exact"/>
        <w:ind w:firstLine="640" w:firstLineChars="200"/>
        <w:rPr>
          <w:rFonts w:hint="default" w:ascii="Times New Roman" w:hAnsi="Times New Roman" w:eastAsia="方正仿宋_GBK"/>
          <w:bCs/>
          <w:sz w:val="32"/>
          <w:szCs w:val="32"/>
        </w:rPr>
      </w:pPr>
      <w:r>
        <w:rPr>
          <w:rStyle w:val="10"/>
          <w:rFonts w:hint="default" w:ascii="Times New Roman" w:hAnsi="Times New Roman" w:eastAsia="楷体"/>
          <w:b w:val="0"/>
          <w:bCs/>
          <w:sz w:val="32"/>
          <w:szCs w:val="32"/>
          <w:shd w:val="clear" w:color="auto" w:fill="FFFFFF"/>
        </w:rPr>
        <w:t>（一）职能职责</w:t>
      </w:r>
    </w:p>
    <w:p w14:paraId="2A4EBFFD">
      <w:pPr>
        <w:widowControl w:val="0"/>
        <w:spacing w:line="58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1．贯彻执行就业再就业、失业保险、人才市场管理等法规和政策，承办城乡就业、劳务开发、失业保险、职业介绍、各类各行业技能培训、劳服企业管理、人才交流、失业职工和企业单位职工的个人档案管理等工作。</w:t>
      </w:r>
    </w:p>
    <w:p w14:paraId="3E26FE47">
      <w:pPr>
        <w:widowControl w:val="0"/>
        <w:spacing w:line="58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2．组织实施城乡就业发展规划和年度计划，负责城乡就业工作目标管理及考核。</w:t>
      </w:r>
    </w:p>
    <w:p w14:paraId="1A1E7E9C">
      <w:pPr>
        <w:widowControl w:val="0"/>
        <w:spacing w:line="58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3．贯彻落实就业创业有关政策和失业保险法律法规，提供公益性就业创业服务，对就业困难群体和重点群体提供就业服务，按规定使用就业专项资金和失业保险基金，承担失业保险有关经办服务工作。</w:t>
      </w:r>
    </w:p>
    <w:p w14:paraId="6B9B9BCD">
      <w:pPr>
        <w:widowControl w:val="0"/>
        <w:spacing w:line="58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4．面向劳动者开展职业技能、就业创业等职业培训，承担职业能力建设相关业务经办工作。</w:t>
      </w:r>
    </w:p>
    <w:p w14:paraId="6D22E630">
      <w:pPr>
        <w:widowControl w:val="0"/>
        <w:spacing w:line="58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5．指导就业培训中心建设。</w:t>
      </w:r>
    </w:p>
    <w:p w14:paraId="21F126DF">
      <w:pPr>
        <w:widowControl w:val="0"/>
        <w:spacing w:line="58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6．指导基层公共就业服务工作平台、人力资源基础台账建设及充分就业社区（村）创建。</w:t>
      </w:r>
    </w:p>
    <w:p w14:paraId="5047EC9E">
      <w:pPr>
        <w:widowControl w:val="0"/>
        <w:spacing w:line="58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7．承担高校毕业生实名制及见习基地管理。</w:t>
      </w:r>
    </w:p>
    <w:p w14:paraId="384A1A0D">
      <w:pPr>
        <w:widowControl w:val="0"/>
        <w:spacing w:line="58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8．落实人力资源市场日常管理，为用人单位、求职者提供招聘、求职等服务，开展流动人员人事档案、人事代理及流动党员管理服务。</w:t>
      </w:r>
    </w:p>
    <w:p w14:paraId="4C0DCFB3">
      <w:pPr>
        <w:widowControl w:val="0"/>
        <w:spacing w:line="58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9．加强信息化建设，开展城乡就业统计及人力资源市场供求信息监测工作。</w:t>
      </w:r>
    </w:p>
    <w:p w14:paraId="6C19E3E8">
      <w:pPr>
        <w:widowControl w:val="0"/>
        <w:spacing w:line="58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10．承办县政府、上级业务主管部门和县人力社保局交办的其他工作事项。</w:t>
      </w:r>
    </w:p>
    <w:p w14:paraId="1E7A718E">
      <w:pPr>
        <w:pStyle w:val="6"/>
        <w:shd w:val="clear" w:color="auto" w:fill="FFFFFF"/>
        <w:spacing w:before="0" w:beforeAutospacing="0" w:after="0" w:afterAutospacing="0" w:line="580" w:lineRule="exact"/>
        <w:ind w:firstLine="640" w:firstLineChars="200"/>
        <w:rPr>
          <w:rFonts w:hint="default" w:ascii="Times New Roman" w:hAnsi="Times New Roman" w:eastAsia="楷体"/>
          <w:bCs/>
          <w:sz w:val="32"/>
          <w:szCs w:val="32"/>
        </w:rPr>
      </w:pPr>
      <w:r>
        <w:rPr>
          <w:rStyle w:val="10"/>
          <w:rFonts w:hint="default" w:ascii="Times New Roman" w:hAnsi="Times New Roman" w:eastAsia="楷体"/>
          <w:b w:val="0"/>
          <w:bCs/>
          <w:sz w:val="32"/>
          <w:szCs w:val="32"/>
          <w:shd w:val="clear" w:color="auto" w:fill="FFFFFF"/>
        </w:rPr>
        <w:t>（二）机构设置</w:t>
      </w:r>
    </w:p>
    <w:p w14:paraId="11D60A7E">
      <w:pPr>
        <w:pStyle w:val="6"/>
        <w:shd w:val="clear" w:color="auto" w:fill="FFFFFF"/>
        <w:spacing w:before="0" w:beforeAutospacing="0" w:after="0" w:afterAutospacing="0" w:line="58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丰都县就业和人才中心设内设8个职能科室，分别是办公室、财务科、城乡就业统筹科、人力资源服务科、劳务开发科、创业指导科、职业培训鉴定科、失业保险科。</w:t>
      </w:r>
    </w:p>
    <w:p w14:paraId="4A808ED5">
      <w:pPr>
        <w:pStyle w:val="6"/>
        <w:shd w:val="clear" w:color="auto" w:fill="FFFFFF"/>
        <w:spacing w:before="0" w:beforeAutospacing="0" w:after="0" w:afterAutospacing="0" w:line="580" w:lineRule="exact"/>
        <w:ind w:firstLine="640" w:firstLineChars="200"/>
        <w:rPr>
          <w:rStyle w:val="10"/>
          <w:rFonts w:hint="default" w:ascii="Times New Roman" w:hAnsi="Times New Roman" w:eastAsia="黑体"/>
          <w:b w:val="0"/>
          <w:bCs/>
          <w:sz w:val="32"/>
          <w:szCs w:val="32"/>
          <w:shd w:val="clear" w:color="auto" w:fill="FFFFFF"/>
        </w:rPr>
      </w:pPr>
      <w:r>
        <w:rPr>
          <w:rStyle w:val="10"/>
          <w:rFonts w:hint="default" w:ascii="Times New Roman" w:hAnsi="Times New Roman" w:eastAsia="黑体"/>
          <w:b w:val="0"/>
          <w:bCs/>
          <w:sz w:val="32"/>
          <w:szCs w:val="32"/>
          <w:shd w:val="clear" w:color="auto" w:fill="FFFFFF"/>
        </w:rPr>
        <w:t>二、单位决算情况说明</w:t>
      </w:r>
    </w:p>
    <w:p w14:paraId="573EAAE4">
      <w:pPr>
        <w:pStyle w:val="11"/>
        <w:autoSpaceDE w:val="0"/>
        <w:spacing w:line="580" w:lineRule="exact"/>
        <w:ind w:firstLine="640"/>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（一）收入支出决算总体情况说明。</w:t>
      </w:r>
    </w:p>
    <w:p w14:paraId="57FFBC2E">
      <w:pPr>
        <w:pStyle w:val="6"/>
        <w:shd w:val="clear" w:color="auto" w:fill="FFFFFF"/>
        <w:spacing w:before="0" w:beforeAutospacing="0" w:after="0" w:afterAutospacing="0" w:line="580"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2023年度收入总计8473.36万元，支出总计</w:t>
      </w:r>
      <w:r>
        <w:rPr>
          <w:rFonts w:hint="default" w:ascii="Times New Roman" w:hAnsi="Times New Roman" w:eastAsia="方正仿宋_GBK"/>
          <w:sz w:val="32"/>
          <w:szCs w:val="32"/>
        </w:rPr>
        <w:t>8473.36</w:t>
      </w:r>
      <w:r>
        <w:rPr>
          <w:rFonts w:hint="default" w:ascii="Times New Roman" w:hAnsi="Times New Roman" w:eastAsia="方正仿宋_GBK"/>
          <w:sz w:val="32"/>
          <w:szCs w:val="32"/>
          <w:shd w:val="clear" w:color="auto" w:fill="FFFFFF"/>
        </w:rPr>
        <w:t>万元。收支较上年决算数增加503.66万元，增长6.32%，主要原因是就业补助资金上级转移增加。</w:t>
      </w:r>
    </w:p>
    <w:p w14:paraId="1A24CFA3">
      <w:pPr>
        <w:pStyle w:val="6"/>
        <w:snapToGrid w:val="0"/>
        <w:spacing w:before="0" w:beforeAutospacing="0" w:after="0" w:afterAutospacing="0" w:line="58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2023年度收入合计7768.55万元，较上年决算数增加645.44万元，增长9.06%，主要原因是就业补助资金上级转移收入增加。其中：财政拨款收入</w:t>
      </w:r>
      <w:r>
        <w:rPr>
          <w:rFonts w:hint="default" w:ascii="Times New Roman" w:hAnsi="Times New Roman" w:eastAsia="方正仿宋_GBK"/>
          <w:sz w:val="32"/>
          <w:szCs w:val="32"/>
        </w:rPr>
        <w:t>7349.22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94.60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419.33</w:t>
      </w:r>
      <w:r>
        <w:rPr>
          <w:rFonts w:hint="default" w:ascii="Times New Roman" w:hAnsi="Times New Roman" w:eastAsia="方正仿宋_GBK"/>
          <w:sz w:val="32"/>
          <w:szCs w:val="32"/>
          <w:shd w:val="clear" w:color="auto" w:fill="FFFFFF"/>
        </w:rPr>
        <w:t>万元，占5.40%；经营收入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704.81</w:t>
      </w:r>
      <w:r>
        <w:rPr>
          <w:rFonts w:hint="default" w:ascii="Times New Roman" w:hAnsi="Times New Roman" w:eastAsia="方正仿宋_GBK"/>
          <w:sz w:val="32"/>
          <w:szCs w:val="32"/>
          <w:shd w:val="clear" w:color="auto" w:fill="FFFFFF"/>
        </w:rPr>
        <w:t>万元。</w:t>
      </w:r>
    </w:p>
    <w:p w14:paraId="36BCD515">
      <w:pPr>
        <w:pStyle w:val="6"/>
        <w:snapToGrid w:val="0"/>
        <w:spacing w:before="0" w:beforeAutospacing="0" w:after="0" w:afterAutospacing="0" w:line="58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8069.55</w:t>
      </w:r>
      <w:r>
        <w:rPr>
          <w:rFonts w:hint="default" w:ascii="Times New Roman" w:hAnsi="Times New Roman" w:eastAsia="方正仿宋_GBK"/>
          <w:sz w:val="32"/>
          <w:szCs w:val="32"/>
          <w:shd w:val="clear" w:color="auto" w:fill="FFFFFF"/>
        </w:rPr>
        <w:t>万元，较上年决算数增加640.74万元，增长8.63%，主要原因是就业补助资金支出增加。其中：基本支出</w:t>
      </w:r>
      <w:r>
        <w:rPr>
          <w:rFonts w:hint="default" w:ascii="Times New Roman" w:hAnsi="Times New Roman" w:eastAsia="方正仿宋_GBK"/>
          <w:sz w:val="32"/>
          <w:szCs w:val="32"/>
        </w:rPr>
        <w:t>576.53</w:t>
      </w:r>
      <w:r>
        <w:rPr>
          <w:rFonts w:hint="default" w:ascii="Times New Roman" w:hAnsi="Times New Roman" w:eastAsia="方正仿宋_GBK"/>
          <w:sz w:val="32"/>
          <w:szCs w:val="32"/>
          <w:shd w:val="clear" w:color="auto" w:fill="FFFFFF"/>
        </w:rPr>
        <w:t>万元，占7.14%；项目支出</w:t>
      </w:r>
      <w:r>
        <w:rPr>
          <w:rFonts w:hint="default" w:ascii="Times New Roman" w:hAnsi="Times New Roman" w:eastAsia="方正仿宋_GBK"/>
          <w:sz w:val="32"/>
          <w:szCs w:val="32"/>
        </w:rPr>
        <w:t>7493.02</w:t>
      </w:r>
      <w:r>
        <w:rPr>
          <w:rFonts w:hint="default" w:ascii="Times New Roman" w:hAnsi="Times New Roman" w:eastAsia="方正仿宋_GBK"/>
          <w:sz w:val="32"/>
          <w:szCs w:val="32"/>
          <w:shd w:val="clear" w:color="auto" w:fill="FFFFFF"/>
        </w:rPr>
        <w:t>万元，占92.86%；经营支出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56221E8C">
      <w:pPr>
        <w:pStyle w:val="6"/>
        <w:snapToGrid w:val="0"/>
        <w:spacing w:before="0" w:beforeAutospacing="0" w:after="0" w:afterAutospacing="0" w:line="58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403.81</w:t>
      </w:r>
      <w:r>
        <w:rPr>
          <w:rFonts w:hint="default" w:ascii="Times New Roman" w:hAnsi="Times New Roman" w:eastAsia="方正仿宋_GBK"/>
          <w:sz w:val="32"/>
          <w:szCs w:val="32"/>
          <w:shd w:val="clear" w:color="auto" w:fill="FFFFFF"/>
        </w:rPr>
        <w:t>万元，较上年决算数减少137.08万元，下降25.34%，主要原因是</w:t>
      </w:r>
      <w:r>
        <w:rPr>
          <w:rFonts w:ascii="Times New Roman" w:hAnsi="Times New Roman" w:eastAsia="方正仿宋_GBK"/>
          <w:sz w:val="32"/>
          <w:szCs w:val="32"/>
          <w:shd w:val="clear" w:color="auto" w:fill="FFFFFF"/>
        </w:rPr>
        <w:t>重庆市三峡职业技工学校工作经费支出增加</w:t>
      </w:r>
      <w:r>
        <w:rPr>
          <w:rFonts w:hint="default" w:ascii="Times New Roman" w:hAnsi="Times New Roman" w:eastAsia="方正仿宋_GBK"/>
          <w:sz w:val="32"/>
          <w:szCs w:val="32"/>
          <w:shd w:val="clear" w:color="auto" w:fill="FFFFFF"/>
        </w:rPr>
        <w:t>。</w:t>
      </w:r>
    </w:p>
    <w:p w14:paraId="0C709216">
      <w:pPr>
        <w:pStyle w:val="11"/>
        <w:autoSpaceDE w:val="0"/>
        <w:spacing w:line="58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（二）财政拨款收入支出决算总体情况说明</w:t>
      </w:r>
    </w:p>
    <w:p w14:paraId="4FB4E27A">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2023年度财政拨款收、支总计7513.14万元。与2022年相比，财政拨款收、支总计各增加868.86万元，增长13.08%。主要原因是就业补助资金财政拨款收入增加。</w:t>
      </w:r>
    </w:p>
    <w:p w14:paraId="2F01E80A">
      <w:pPr>
        <w:pStyle w:val="11"/>
        <w:autoSpaceDE w:val="0"/>
        <w:spacing w:line="58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（三）一般公共预算财政拨款收入支出决算情况说明</w:t>
      </w:r>
    </w:p>
    <w:p w14:paraId="30E2F8DC">
      <w:pPr>
        <w:pStyle w:val="6"/>
        <w:snapToGrid w:val="0"/>
        <w:spacing w:before="0" w:beforeAutospacing="0" w:after="0" w:afterAutospacing="0" w:line="58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7349.22</w:t>
      </w:r>
      <w:r>
        <w:rPr>
          <w:rFonts w:hint="default" w:ascii="Times New Roman" w:hAnsi="Times New Roman" w:eastAsia="方正仿宋_GBK"/>
          <w:sz w:val="32"/>
          <w:szCs w:val="32"/>
          <w:shd w:val="clear" w:color="auto" w:fill="FFFFFF"/>
        </w:rPr>
        <w:t>万元，较上年决算数增加704.94万元，增长10.61%。主要原因是就业补助资金财政拨款收入增加。较年初预算数减少146.44万元，下降1.95%。主要原因是涉农公益性岗位补贴由单位发放调整为由乡镇发放。此外，年初财政拨款结转和结余</w:t>
      </w:r>
      <w:r>
        <w:rPr>
          <w:rFonts w:hint="default" w:ascii="Times New Roman" w:hAnsi="Times New Roman" w:eastAsia="方正仿宋_GBK"/>
          <w:sz w:val="32"/>
          <w:szCs w:val="32"/>
        </w:rPr>
        <w:t>163.92</w:t>
      </w:r>
      <w:r>
        <w:rPr>
          <w:rFonts w:hint="default" w:ascii="Times New Roman" w:hAnsi="Times New Roman" w:eastAsia="方正仿宋_GBK"/>
          <w:sz w:val="32"/>
          <w:szCs w:val="32"/>
          <w:shd w:val="clear" w:color="auto" w:fill="FFFFFF"/>
        </w:rPr>
        <w:t>万元。</w:t>
      </w:r>
    </w:p>
    <w:p w14:paraId="21AAE22A">
      <w:pPr>
        <w:pStyle w:val="6"/>
        <w:snapToGrid w:val="0"/>
        <w:spacing w:before="0" w:beforeAutospacing="0" w:after="0" w:afterAutospacing="0" w:line="58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7513.14</w:t>
      </w:r>
      <w:r>
        <w:rPr>
          <w:rFonts w:hint="default" w:ascii="Times New Roman" w:hAnsi="Times New Roman" w:eastAsia="方正仿宋_GBK"/>
          <w:sz w:val="32"/>
          <w:szCs w:val="32"/>
          <w:shd w:val="clear" w:color="auto" w:fill="FFFFFF"/>
        </w:rPr>
        <w:t>万元，较上年决算数增加868.86万元，增长13.08%。主要原因是就业补助资金支出增加。较年初预算数增加17.48万元，增长0.23%。主要原因是就业补助</w:t>
      </w:r>
      <w:r>
        <w:rPr>
          <w:rFonts w:ascii="Times New Roman" w:hAnsi="Times New Roman" w:eastAsia="方正仿宋_GBK"/>
          <w:sz w:val="32"/>
          <w:szCs w:val="32"/>
          <w:shd w:val="clear" w:color="auto" w:fill="FFFFFF"/>
        </w:rPr>
        <w:t>项目支出增加。</w:t>
      </w:r>
    </w:p>
    <w:p w14:paraId="536063E9">
      <w:pPr>
        <w:pStyle w:val="6"/>
        <w:snapToGrid w:val="0"/>
        <w:spacing w:before="0" w:beforeAutospacing="0" w:after="0" w:afterAutospacing="0" w:line="58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ascii="Times New Roman" w:hAnsi="Times New Roman" w:eastAsia="方正仿宋_GBK"/>
          <w:sz w:val="32"/>
          <w:szCs w:val="32"/>
          <w:shd w:val="clear" w:color="auto" w:fill="FFFFFF"/>
        </w:rPr>
        <w:t>与</w:t>
      </w:r>
      <w:r>
        <w:rPr>
          <w:rFonts w:hint="default" w:ascii="Times New Roman" w:hAnsi="Times New Roman" w:eastAsia="方正仿宋_GBK"/>
          <w:sz w:val="32"/>
          <w:szCs w:val="32"/>
          <w:shd w:val="clear" w:color="auto" w:fill="FFFFFF"/>
        </w:rPr>
        <w:t>上年决算数</w:t>
      </w:r>
      <w:r>
        <w:rPr>
          <w:rFonts w:ascii="Times New Roman" w:hAnsi="Times New Roman" w:eastAsia="方正仿宋_GBK"/>
          <w:sz w:val="32"/>
          <w:szCs w:val="32"/>
          <w:shd w:val="clear" w:color="auto" w:fill="FFFFFF"/>
        </w:rPr>
        <w:t>持平。</w:t>
      </w:r>
    </w:p>
    <w:p w14:paraId="47D03D8C">
      <w:pPr>
        <w:pStyle w:val="6"/>
        <w:snapToGrid w:val="0"/>
        <w:spacing w:before="0" w:beforeAutospacing="0" w:after="0" w:afterAutospacing="0" w:line="58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0"/>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14:paraId="4AF24A18">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（1）教育支出</w:t>
      </w:r>
      <w:r>
        <w:rPr>
          <w:rFonts w:hint="default" w:ascii="Times New Roman" w:hAnsi="Times New Roman" w:eastAsia="方正仿宋_GBK"/>
          <w:sz w:val="32"/>
          <w:szCs w:val="32"/>
        </w:rPr>
        <w:t>188.72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2.51</w:t>
      </w:r>
      <w:r>
        <w:rPr>
          <w:rFonts w:hint="default" w:ascii="Times New Roman" w:hAnsi="Times New Roman" w:eastAsia="方正仿宋_GBK"/>
          <w:sz w:val="32"/>
          <w:szCs w:val="32"/>
          <w:shd w:val="clear" w:color="auto" w:fill="FFFFFF"/>
        </w:rPr>
        <w:t>%，较年初预算数增加188.72万元，增长100.00%，主要原因是</w:t>
      </w:r>
      <w:r>
        <w:rPr>
          <w:rFonts w:ascii="Times New Roman" w:hAnsi="Times New Roman" w:eastAsia="方正仿宋_GBK"/>
          <w:sz w:val="32"/>
          <w:szCs w:val="32"/>
          <w:shd w:val="clear" w:color="auto" w:fill="FFFFFF"/>
        </w:rPr>
        <w:t>增加了中职学生生均经费和资助金项目。</w:t>
      </w:r>
    </w:p>
    <w:p w14:paraId="35B3A7AD">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6385.55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84.99</w:t>
      </w:r>
      <w:r>
        <w:rPr>
          <w:rFonts w:hint="default" w:ascii="Times New Roman" w:hAnsi="Times New Roman" w:eastAsia="方正仿宋_GBK"/>
          <w:sz w:val="32"/>
          <w:szCs w:val="32"/>
          <w:shd w:val="clear" w:color="auto" w:fill="FFFFFF"/>
        </w:rPr>
        <w:t>%，较年初预算数减少542.90万元，下降7.84%，主要原因是涉农公益性岗位补贴由单位发放调整为由乡镇发放。</w:t>
      </w:r>
    </w:p>
    <w:p w14:paraId="5E8C080B">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24.49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0.33</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sz w:val="32"/>
          <w:szCs w:val="32"/>
          <w:shd w:val="clear" w:color="auto" w:fill="FFFFFF"/>
        </w:rPr>
        <w:t>。</w:t>
      </w:r>
    </w:p>
    <w:p w14:paraId="080DC5C7">
      <w:pPr>
        <w:spacing w:line="58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（4）农林水支出</w:t>
      </w:r>
      <w:r>
        <w:rPr>
          <w:rFonts w:hint="default" w:ascii="Times New Roman" w:hAnsi="Times New Roman" w:eastAsia="方正仿宋_GBK"/>
          <w:sz w:val="32"/>
          <w:szCs w:val="32"/>
        </w:rPr>
        <w:t>897.63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11.95</w:t>
      </w:r>
      <w:r>
        <w:rPr>
          <w:rFonts w:hint="default" w:ascii="Times New Roman" w:hAnsi="Times New Roman" w:eastAsia="方正仿宋_GBK"/>
          <w:sz w:val="32"/>
          <w:szCs w:val="32"/>
          <w:shd w:val="clear" w:color="auto" w:fill="FFFFFF"/>
        </w:rPr>
        <w:t>%，较年初预算数增加388.47万元，增长76.30%，主要原因是脱贫人口跨省就业交通补助</w:t>
      </w:r>
      <w:r>
        <w:rPr>
          <w:rFonts w:ascii="Times New Roman" w:hAnsi="Times New Roman" w:eastAsia="方正仿宋_GBK"/>
          <w:sz w:val="32"/>
          <w:szCs w:val="32"/>
          <w:shd w:val="clear" w:color="auto" w:fill="FFFFFF"/>
        </w:rPr>
        <w:t>项目</w:t>
      </w:r>
      <w:r>
        <w:rPr>
          <w:rFonts w:hint="default" w:ascii="Times New Roman" w:hAnsi="Times New Roman" w:eastAsia="方正仿宋_GBK"/>
          <w:sz w:val="32"/>
          <w:szCs w:val="32"/>
          <w:shd w:val="clear" w:color="auto" w:fill="FFFFFF"/>
        </w:rPr>
        <w:t>增加。</w:t>
      </w:r>
    </w:p>
    <w:p w14:paraId="45E20C14">
      <w:pPr>
        <w:spacing w:line="58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w:t>
      </w:r>
      <w:r>
        <w:rPr>
          <w:rFonts w:hint="default" w:ascii="Times New Roman" w:hAnsi="Times New Roman" w:eastAsia="方正仿宋_GBK"/>
          <w:sz w:val="32"/>
          <w:szCs w:val="32"/>
        </w:rPr>
        <w:t>住房保障支出16.74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0.22</w:t>
      </w:r>
      <w:r>
        <w:rPr>
          <w:rFonts w:hint="default" w:ascii="Times New Roman" w:hAnsi="Times New Roman" w:eastAsia="方正仿宋_GBK"/>
          <w:sz w:val="32"/>
          <w:szCs w:val="32"/>
          <w:shd w:val="clear" w:color="auto" w:fill="FFFFFF"/>
        </w:rPr>
        <w:t>%，较年初预算数减少16.82万元，下降50.12%，主要原因是在编人员公积金缴纳基数有所降低，公积金支出减少。</w:t>
      </w:r>
    </w:p>
    <w:p w14:paraId="51ECEEE7">
      <w:pPr>
        <w:pStyle w:val="11"/>
        <w:autoSpaceDE w:val="0"/>
        <w:spacing w:line="58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（四）一般公共预算财政拨款基本支出决算情况说明</w:t>
      </w:r>
    </w:p>
    <w:p w14:paraId="6E9398D8">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576.53</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513.91</w:t>
      </w:r>
      <w:r>
        <w:rPr>
          <w:rFonts w:hint="default" w:ascii="Times New Roman" w:hAnsi="Times New Roman" w:eastAsia="方正仿宋_GBK"/>
          <w:sz w:val="32"/>
          <w:szCs w:val="32"/>
          <w:shd w:val="clear" w:color="auto" w:fill="FFFFFF"/>
        </w:rPr>
        <w:t>万元，较上年决算数增加52.26万元，增长11.32%，主要原因是2023年有公招新进人员，人员经费支出增加。人员经费用途主要包括基本工资、津贴补贴、奖金、社会保险缴费、住房公积金缴费等。公用经费</w:t>
      </w:r>
      <w:r>
        <w:rPr>
          <w:rFonts w:hint="default" w:ascii="Times New Roman" w:hAnsi="Times New Roman" w:eastAsia="方正仿宋_GBK"/>
          <w:sz w:val="32"/>
          <w:szCs w:val="32"/>
        </w:rPr>
        <w:t>62.62</w:t>
      </w:r>
      <w:r>
        <w:rPr>
          <w:rFonts w:hint="default" w:ascii="Times New Roman" w:hAnsi="Times New Roman" w:eastAsia="方正仿宋_GBK"/>
          <w:sz w:val="32"/>
          <w:szCs w:val="32"/>
          <w:shd w:val="clear" w:color="auto" w:fill="FFFFFF"/>
        </w:rPr>
        <w:t>万元，较上年决算数增加14.84万元，增长31.06%，主要原因是2023年有公招新进人员，公用经费支出增加。公用经费用途主要包括办公费、水费、电费、邮电费、差旅费、工会经费、其他商品和服务支出等。</w:t>
      </w:r>
    </w:p>
    <w:p w14:paraId="38DEC534">
      <w:pPr>
        <w:pStyle w:val="11"/>
        <w:autoSpaceDE w:val="0"/>
        <w:spacing w:line="58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（五）政府性基金预算收支决算情况说明</w:t>
      </w:r>
    </w:p>
    <w:p w14:paraId="2AAADD50">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本单位2023年度无政府性基金预算财政拨款收支。</w:t>
      </w:r>
    </w:p>
    <w:p w14:paraId="1427DB69">
      <w:pPr>
        <w:pStyle w:val="11"/>
        <w:autoSpaceDE w:val="0"/>
        <w:spacing w:line="58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（六）国有资本经营预算财政拨款支出决算情况说明</w:t>
      </w:r>
    </w:p>
    <w:p w14:paraId="43CEEE04">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本单位2023年度无国有资本经营预算财政拨款支出。</w:t>
      </w:r>
    </w:p>
    <w:p w14:paraId="4BB69B53">
      <w:pPr>
        <w:pStyle w:val="6"/>
        <w:snapToGrid w:val="0"/>
        <w:spacing w:before="0" w:beforeAutospacing="0" w:after="0" w:afterAutospacing="0" w:line="580" w:lineRule="exact"/>
        <w:ind w:firstLine="640" w:firstLineChars="200"/>
        <w:jc w:val="both"/>
        <w:rPr>
          <w:rStyle w:val="10"/>
          <w:rFonts w:hint="default" w:ascii="Times New Roman" w:hAnsi="Times New Roman" w:eastAsia="黑体"/>
          <w:b w:val="0"/>
          <w:sz w:val="32"/>
          <w:szCs w:val="32"/>
          <w:shd w:val="clear" w:color="auto" w:fill="FFFFFF"/>
        </w:rPr>
      </w:pPr>
      <w:r>
        <w:rPr>
          <w:rFonts w:hint="default" w:ascii="Times New Roman" w:hAnsi="Times New Roman" w:eastAsia="方正仿宋_GBK"/>
          <w:sz w:val="32"/>
          <w:szCs w:val="32"/>
          <w:shd w:val="clear" w:color="auto" w:fill="FFFFFF"/>
        </w:rPr>
        <w:t> </w:t>
      </w:r>
      <w:r>
        <w:rPr>
          <w:rStyle w:val="10"/>
          <w:rFonts w:hint="default" w:ascii="Times New Roman" w:hAnsi="Times New Roman" w:eastAsia="黑体"/>
          <w:b w:val="0"/>
          <w:sz w:val="32"/>
          <w:szCs w:val="32"/>
          <w:shd w:val="clear" w:color="auto" w:fill="FFFFFF"/>
        </w:rPr>
        <w:t>三、“三公”经费情况说明</w:t>
      </w:r>
    </w:p>
    <w:p w14:paraId="729CEEB3">
      <w:pPr>
        <w:pStyle w:val="11"/>
        <w:autoSpaceDE w:val="0"/>
        <w:spacing w:line="58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（一）“三公”经费支出总体情况说明</w:t>
      </w:r>
    </w:p>
    <w:p w14:paraId="2860A082">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0.43</w:t>
      </w:r>
      <w:r>
        <w:rPr>
          <w:rFonts w:hint="default" w:ascii="Times New Roman" w:hAnsi="Times New Roman" w:eastAsia="方正仿宋_GBK"/>
          <w:sz w:val="32"/>
          <w:szCs w:val="32"/>
          <w:shd w:val="clear" w:color="auto" w:fill="FFFFFF"/>
        </w:rPr>
        <w:t>万元，较年初预算数减少3.57万元，下降89.25%，主要原因是本单位进一度加强“三公”经费管理，支出下降。较上年支出数减少0.24万元，下降35.82%，主要原因是本单位严格落实“过紧日子”要求，严格控制经费支出。</w:t>
      </w:r>
    </w:p>
    <w:p w14:paraId="6E85BDA5">
      <w:pPr>
        <w:pStyle w:val="11"/>
        <w:autoSpaceDE w:val="0"/>
        <w:spacing w:line="58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（二）“三公”经费分项支出情况</w:t>
      </w:r>
    </w:p>
    <w:p w14:paraId="7030DB43">
      <w:pPr>
        <w:spacing w:line="560" w:lineRule="exact"/>
        <w:ind w:firstLine="640" w:firstLineChars="200"/>
        <w:rPr>
          <w:rFonts w:hint="default" w:ascii="方正仿宋_GBK" w:eastAsia="方正仿宋_GBK"/>
          <w:color w:val="000000"/>
          <w:sz w:val="32"/>
          <w:szCs w:val="32"/>
        </w:rPr>
      </w:pPr>
      <w:r>
        <w:rPr>
          <w:rFonts w:ascii="方正仿宋_GBK" w:eastAsia="方正仿宋_GBK"/>
          <w:color w:val="000000"/>
          <w:sz w:val="32"/>
          <w:szCs w:val="32"/>
        </w:rPr>
        <w:t>本单位2023年度未发生因公出国（境）费用支出，与年初预算数及上年决算数持平。</w:t>
      </w:r>
    </w:p>
    <w:p w14:paraId="776242CC">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年度未发生公务车购置费费用支出</w:t>
      </w:r>
      <w:r>
        <w:rPr>
          <w:rFonts w:ascii="Times New Roman" w:hAnsi="Times New Roman" w:eastAsia="方正仿宋_GBK"/>
          <w:sz w:val="32"/>
          <w:szCs w:val="32"/>
          <w:shd w:val="clear" w:color="auto" w:fill="FFFFFF"/>
        </w:rPr>
        <w:t>，</w:t>
      </w:r>
      <w:r>
        <w:rPr>
          <w:rFonts w:ascii="方正仿宋_GBK" w:eastAsia="方正仿宋_GBK"/>
          <w:color w:val="000000"/>
          <w:sz w:val="32"/>
          <w:szCs w:val="32"/>
        </w:rPr>
        <w:t>与年初预算数及上年决算数持平</w:t>
      </w:r>
      <w:r>
        <w:rPr>
          <w:rFonts w:hint="default" w:ascii="Times New Roman" w:hAnsi="Times New Roman" w:eastAsia="方正仿宋_GBK"/>
          <w:sz w:val="32"/>
          <w:szCs w:val="32"/>
          <w:shd w:val="clear" w:color="auto" w:fill="FFFFFF"/>
        </w:rPr>
        <w:t>。</w:t>
      </w:r>
    </w:p>
    <w:p w14:paraId="3F98A55A">
      <w:pPr>
        <w:pStyle w:val="6"/>
        <w:snapToGrid w:val="0"/>
        <w:spacing w:before="0" w:beforeAutospacing="0" w:after="0" w:afterAutospacing="0" w:line="580" w:lineRule="exact"/>
        <w:ind w:firstLine="640" w:firstLineChars="200"/>
        <w:jc w:val="both"/>
        <w:rPr>
          <w:rFonts w:hint="default" w:ascii="方正仿宋_GBK" w:eastAsia="方正仿宋_GBK"/>
          <w:color w:val="000000"/>
          <w:sz w:val="32"/>
          <w:szCs w:val="32"/>
        </w:rPr>
      </w:pPr>
      <w:r>
        <w:rPr>
          <w:rFonts w:hint="default" w:ascii="Times New Roman" w:hAnsi="Times New Roman" w:eastAsia="方正仿宋_GBK"/>
          <w:sz w:val="32"/>
          <w:szCs w:val="32"/>
          <w:shd w:val="clear" w:color="auto" w:fill="FFFFFF"/>
        </w:rPr>
        <w:t> 本单位202</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年度未发生公务车运行维护费支出</w:t>
      </w:r>
      <w:r>
        <w:rPr>
          <w:rFonts w:ascii="Times New Roman" w:hAnsi="Times New Roman" w:eastAsia="方正仿宋_GBK"/>
          <w:sz w:val="32"/>
          <w:szCs w:val="32"/>
          <w:shd w:val="clear" w:color="auto" w:fill="FFFFFF"/>
        </w:rPr>
        <w:t>，</w:t>
      </w:r>
      <w:r>
        <w:rPr>
          <w:rFonts w:ascii="方正仿宋_GBK" w:eastAsia="方正仿宋_GBK"/>
          <w:color w:val="000000"/>
          <w:sz w:val="32"/>
          <w:szCs w:val="32"/>
        </w:rPr>
        <w:t>与年初预算数及上年决算数持平。</w:t>
      </w:r>
    </w:p>
    <w:p w14:paraId="088CE308">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0.43</w:t>
      </w:r>
      <w:r>
        <w:rPr>
          <w:rFonts w:hint="default" w:ascii="Times New Roman" w:hAnsi="Times New Roman" w:eastAsia="方正仿宋_GBK"/>
          <w:sz w:val="32"/>
          <w:szCs w:val="32"/>
          <w:shd w:val="clear" w:color="auto" w:fill="FFFFFF"/>
        </w:rPr>
        <w:t>万元，主要用于接待有关人员来丰调研、考察所产生的接待费用。费用支出较年初预算数减少3.57万元，下降89.25%，主要原因是严格落实“过紧日子”要求，厉行节约，减少开支。较上年支出数减少0.24万元，下降35.82%，主要原因是厉行节约，减少开支。</w:t>
      </w:r>
    </w:p>
    <w:p w14:paraId="394005C5">
      <w:pPr>
        <w:pStyle w:val="11"/>
        <w:autoSpaceDE w:val="0"/>
        <w:spacing w:line="58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（三）“三公”经费实物量情况</w:t>
      </w:r>
    </w:p>
    <w:p w14:paraId="0A0074A3">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5</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50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86.12</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4407E833">
      <w:pPr>
        <w:pStyle w:val="6"/>
        <w:shd w:val="clear" w:color="auto" w:fill="FFFFFF"/>
        <w:spacing w:before="0" w:beforeAutospacing="0" w:after="0" w:afterAutospacing="0" w:line="580" w:lineRule="exact"/>
        <w:ind w:firstLine="640" w:firstLineChars="200"/>
        <w:rPr>
          <w:rStyle w:val="10"/>
          <w:rFonts w:hint="default" w:ascii="Times New Roman" w:hAnsi="Times New Roman" w:eastAsia="方正仿宋_GBK"/>
          <w:b w:val="0"/>
          <w:bCs/>
          <w:sz w:val="32"/>
          <w:szCs w:val="32"/>
          <w:shd w:val="clear" w:color="auto" w:fill="FFFFFF"/>
        </w:rPr>
      </w:pPr>
      <w:r>
        <w:rPr>
          <w:rStyle w:val="10"/>
          <w:rFonts w:hint="default" w:ascii="Times New Roman" w:hAnsi="Times New Roman" w:eastAsia="黑体"/>
          <w:b w:val="0"/>
          <w:bCs/>
          <w:sz w:val="32"/>
          <w:szCs w:val="32"/>
          <w:shd w:val="clear" w:color="auto" w:fill="FFFFFF"/>
        </w:rPr>
        <w:t>四、其他需要说明的事项</w:t>
      </w:r>
    </w:p>
    <w:p w14:paraId="59C42ED7">
      <w:pPr>
        <w:pStyle w:val="11"/>
        <w:autoSpaceDE w:val="0"/>
        <w:spacing w:line="580" w:lineRule="exact"/>
        <w:ind w:firstLine="640"/>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（一）财政拨款会议费和培训费情况说明</w:t>
      </w:r>
    </w:p>
    <w:p w14:paraId="57A6B8E0">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万元。本年度培训费支出</w:t>
      </w:r>
      <w:r>
        <w:rPr>
          <w:rFonts w:hint="default" w:ascii="Times New Roman" w:hAnsi="Times New Roman" w:eastAsia="方正仿宋_GBK"/>
          <w:sz w:val="32"/>
          <w:szCs w:val="32"/>
        </w:rPr>
        <w:t>0.01</w:t>
      </w:r>
      <w:r>
        <w:rPr>
          <w:rFonts w:hint="default" w:ascii="Times New Roman" w:hAnsi="Times New Roman" w:eastAsia="方正仿宋_GBK"/>
          <w:sz w:val="32"/>
          <w:szCs w:val="32"/>
          <w:shd w:val="clear" w:color="auto" w:fill="FFFFFF"/>
        </w:rPr>
        <w:t>万元，较上年决算数增加0.01万元，增长100.00%，主要原因是单位职工</w:t>
      </w:r>
      <w:r>
        <w:rPr>
          <w:rFonts w:ascii="Times New Roman" w:hAnsi="Times New Roman" w:eastAsia="方正仿宋_GBK"/>
          <w:sz w:val="32"/>
          <w:szCs w:val="32"/>
          <w:shd w:val="clear" w:color="auto" w:fill="FFFFFF"/>
        </w:rPr>
        <w:t>发生</w:t>
      </w:r>
      <w:r>
        <w:rPr>
          <w:rFonts w:hint="default" w:ascii="Times New Roman" w:hAnsi="Times New Roman" w:eastAsia="方正仿宋_GBK"/>
          <w:sz w:val="32"/>
          <w:szCs w:val="32"/>
          <w:shd w:val="clear" w:color="auto" w:fill="FFFFFF"/>
        </w:rPr>
        <w:t>继续教育费用。</w:t>
      </w:r>
    </w:p>
    <w:p w14:paraId="7DFD9AC5">
      <w:pPr>
        <w:pStyle w:val="11"/>
        <w:autoSpaceDE w:val="0"/>
        <w:spacing w:line="58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（二）机关运行经费情况说明</w:t>
      </w:r>
    </w:p>
    <w:p w14:paraId="7AC4D676">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2023年度本单位机关运行经费支出</w:t>
      </w:r>
      <w:r>
        <w:rPr>
          <w:rFonts w:hint="default" w:ascii="Times New Roman" w:hAnsi="Times New Roman" w:eastAsia="方正仿宋_GBK"/>
          <w:sz w:val="32"/>
          <w:szCs w:val="32"/>
        </w:rPr>
        <w:t>62.62</w:t>
      </w:r>
      <w:r>
        <w:rPr>
          <w:rFonts w:hint="default" w:ascii="Times New Roman" w:hAnsi="Times New Roman" w:eastAsia="方正仿宋_GBK"/>
          <w:sz w:val="32"/>
          <w:szCs w:val="32"/>
          <w:shd w:val="clear" w:color="auto" w:fill="FFFFFF"/>
        </w:rPr>
        <w:t>万元，机关运行经费主要用于开支办公费、水费、电费、差旅费、接待费等。机关运行经费较上年支出数增加14.84万元，增长31.06%，主要原因是2023年有新进人员，人数增多，经费支出增加。</w:t>
      </w:r>
    </w:p>
    <w:p w14:paraId="04782235">
      <w:pPr>
        <w:pStyle w:val="11"/>
        <w:autoSpaceDE w:val="0"/>
        <w:spacing w:line="58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（三）国有资产占用情况说明</w:t>
      </w:r>
    </w:p>
    <w:p w14:paraId="4B7AE8E8">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w:t>
      </w:r>
      <w:r>
        <w:rPr>
          <w:rFonts w:ascii="Times New Roman" w:hAnsi="Times New Roman" w:eastAsia="方正仿宋_GBK"/>
          <w:sz w:val="32"/>
          <w:szCs w:val="32"/>
          <w:shd w:val="clear" w:color="auto" w:fill="FFFFFF"/>
        </w:rPr>
        <w:t>领导干部</w:t>
      </w:r>
      <w:r>
        <w:rPr>
          <w:rFonts w:hint="default" w:ascii="Times New Roman" w:hAnsi="Times New Roman" w:eastAsia="方正仿宋_GBK"/>
          <w:sz w:val="32"/>
          <w:szCs w:val="32"/>
          <w:shd w:val="clear" w:color="auto" w:fill="FFFFFF"/>
        </w:rPr>
        <w:t>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ascii="Times New Roman" w:hAnsi="Times New Roman" w:eastAsia="方正仿宋_GBK"/>
          <w:sz w:val="32"/>
          <w:szCs w:val="32"/>
          <w:shd w:val="clear" w:color="auto" w:fill="FFFFFF"/>
        </w:rPr>
        <w:t>（不含车辆）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43D12D42">
      <w:pPr>
        <w:pStyle w:val="11"/>
        <w:autoSpaceDE w:val="0"/>
        <w:spacing w:line="58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（四）政府采购支出情况说明</w:t>
      </w:r>
    </w:p>
    <w:p w14:paraId="22F98B0D">
      <w:pPr>
        <w:pStyle w:val="6"/>
        <w:snapToGrid w:val="0"/>
        <w:spacing w:before="0" w:beforeAutospacing="0" w:after="0" w:afterAutospacing="0" w:line="58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2023年度本单位政府采购支出总额</w:t>
      </w:r>
      <w:r>
        <w:rPr>
          <w:rFonts w:hint="default" w:ascii="Times New Roman" w:hAnsi="Times New Roman" w:eastAsia="方正仿宋_GBK"/>
          <w:sz w:val="32"/>
          <w:szCs w:val="32"/>
        </w:rPr>
        <w:t>66.45</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66.45</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20.97万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31.56</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 xml:space="preserve"> %。主要用于采购农村公益性岗位意外保险。</w:t>
      </w:r>
    </w:p>
    <w:p w14:paraId="0911BB38">
      <w:pPr>
        <w:pStyle w:val="6"/>
        <w:numPr>
          <w:ilvl w:val="0"/>
          <w:numId w:val="1"/>
        </w:numPr>
        <w:shd w:val="clear" w:color="auto" w:fill="FFFFFF"/>
        <w:spacing w:before="0" w:beforeAutospacing="0" w:after="0" w:afterAutospacing="0" w:line="580" w:lineRule="exact"/>
        <w:ind w:firstLine="640" w:firstLineChars="200"/>
        <w:rPr>
          <w:rStyle w:val="10"/>
          <w:rFonts w:hint="default" w:ascii="Times New Roman" w:hAnsi="Times New Roman" w:eastAsia="黑体"/>
          <w:b w:val="0"/>
          <w:bCs/>
          <w:sz w:val="32"/>
          <w:szCs w:val="32"/>
          <w:shd w:val="clear" w:color="auto" w:fill="FFFFFF"/>
        </w:rPr>
      </w:pPr>
      <w:r>
        <w:rPr>
          <w:rStyle w:val="10"/>
          <w:rFonts w:hint="default" w:ascii="Times New Roman" w:hAnsi="Times New Roman" w:eastAsia="黑体"/>
          <w:b w:val="0"/>
          <w:bCs/>
          <w:sz w:val="32"/>
          <w:szCs w:val="32"/>
          <w:shd w:val="clear" w:color="auto" w:fill="FFFFFF"/>
        </w:rPr>
        <w:t>预算绩效管理情况说明</w:t>
      </w:r>
    </w:p>
    <w:p w14:paraId="718A7824">
      <w:pPr>
        <w:pStyle w:val="11"/>
        <w:autoSpaceDE w:val="0"/>
        <w:spacing w:line="58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（一）单位自评情况</w:t>
      </w:r>
    </w:p>
    <w:p w14:paraId="585214C3">
      <w:pPr>
        <w:pStyle w:val="12"/>
        <w:autoSpaceDE w:val="0"/>
        <w:spacing w:before="0" w:beforeAutospacing="0" w:after="0" w:afterAutospacing="0" w:line="58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根据预算绩效管理要求，我单位对18个二级项目开展了绩效自评，涉及财政拨款项目支出资金7052.80万元。</w:t>
      </w:r>
    </w:p>
    <w:p w14:paraId="537060A3">
      <w:pPr>
        <w:pStyle w:val="12"/>
        <w:autoSpaceDE w:val="0"/>
        <w:spacing w:before="0" w:beforeAutospacing="0" w:after="0" w:afterAutospacing="0" w:line="58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本单位2023年度</w:t>
      </w:r>
      <w:r>
        <w:rPr>
          <w:rFonts w:hint="eastAsia" w:ascii="Times New Roman" w:hAnsi="Times New Roman" w:eastAsia="方正仿宋_GBK"/>
          <w:sz w:val="32"/>
          <w:szCs w:val="32"/>
          <w:shd w:val="clear" w:color="auto" w:fill="FFFFFF"/>
        </w:rPr>
        <w:t>单位项目</w:t>
      </w:r>
      <w:r>
        <w:rPr>
          <w:rFonts w:ascii="Times New Roman" w:hAnsi="Times New Roman" w:eastAsia="方正仿宋_GBK"/>
          <w:sz w:val="32"/>
          <w:szCs w:val="32"/>
          <w:shd w:val="clear" w:color="auto" w:fill="FFFFFF"/>
        </w:rPr>
        <w:t>绩效自评表</w:t>
      </w:r>
      <w:r>
        <w:rPr>
          <w:rFonts w:hint="eastAsia" w:ascii="Times New Roman" w:hAnsi="Times New Roman" w:eastAsia="方正仿宋_GBK"/>
          <w:sz w:val="32"/>
          <w:szCs w:val="32"/>
          <w:shd w:val="clear" w:color="auto" w:fill="FFFFFF"/>
        </w:rPr>
        <w:t>见附件。</w:t>
      </w:r>
    </w:p>
    <w:p w14:paraId="546D0403">
      <w:pPr>
        <w:pStyle w:val="11"/>
        <w:autoSpaceDE w:val="0"/>
        <w:spacing w:line="580" w:lineRule="exact"/>
        <w:ind w:firstLine="640"/>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（二）单位绩效评价情况</w:t>
      </w:r>
    </w:p>
    <w:p w14:paraId="329D6639">
      <w:pPr>
        <w:spacing w:line="57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我单位</w:t>
      </w:r>
      <w:r>
        <w:rPr>
          <w:rFonts w:ascii="Times New Roman" w:hAnsi="Times New Roman" w:eastAsia="方正仿宋_GBK"/>
          <w:sz w:val="32"/>
          <w:szCs w:val="32"/>
          <w:shd w:val="clear" w:color="auto" w:fill="FFFFFF"/>
        </w:rPr>
        <w:t>未组织开展绩效评价。</w:t>
      </w:r>
    </w:p>
    <w:p w14:paraId="38B71481">
      <w:pPr>
        <w:pStyle w:val="11"/>
        <w:autoSpaceDE w:val="0"/>
        <w:spacing w:line="580" w:lineRule="exact"/>
        <w:ind w:firstLine="640"/>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（三）财政绩效评价情况</w:t>
      </w:r>
    </w:p>
    <w:p w14:paraId="0CFB4968">
      <w:pPr>
        <w:pStyle w:val="14"/>
        <w:autoSpaceDE w:val="0"/>
        <w:spacing w:line="580" w:lineRule="exact"/>
        <w:ind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县</w:t>
      </w:r>
      <w:r>
        <w:rPr>
          <w:rFonts w:ascii="Times New Roman" w:hAnsi="Times New Roman" w:eastAsia="方正仿宋_GBK"/>
          <w:sz w:val="32"/>
          <w:szCs w:val="32"/>
          <w:shd w:val="clear" w:color="auto" w:fill="FFFFFF"/>
        </w:rPr>
        <w:t>财政局未委托第三方对我单位开展绩效评价。</w:t>
      </w:r>
    </w:p>
    <w:p w14:paraId="22C8E0A3">
      <w:pPr>
        <w:pStyle w:val="6"/>
        <w:shd w:val="clear" w:color="auto" w:fill="FFFFFF"/>
        <w:spacing w:before="0" w:beforeAutospacing="0" w:after="0" w:afterAutospacing="0" w:line="580" w:lineRule="exact"/>
        <w:ind w:firstLine="640" w:firstLineChars="200"/>
        <w:rPr>
          <w:rStyle w:val="10"/>
          <w:rFonts w:hint="default" w:ascii="Times New Roman" w:hAnsi="Times New Roman" w:eastAsia="方正仿宋_GBK"/>
          <w:b w:val="0"/>
          <w:bCs/>
          <w:sz w:val="32"/>
          <w:szCs w:val="32"/>
          <w:shd w:val="clear" w:color="auto" w:fill="FFFFFF"/>
        </w:rPr>
      </w:pPr>
      <w:r>
        <w:rPr>
          <w:rStyle w:val="10"/>
          <w:rFonts w:hint="default" w:ascii="Times New Roman" w:hAnsi="Times New Roman" w:eastAsia="方正仿宋_GBK"/>
          <w:b w:val="0"/>
          <w:bCs/>
          <w:sz w:val="32"/>
          <w:szCs w:val="32"/>
          <w:shd w:val="clear" w:color="auto" w:fill="FFFFFF"/>
        </w:rPr>
        <w:t xml:space="preserve">  </w:t>
      </w:r>
      <w:r>
        <w:rPr>
          <w:rStyle w:val="10"/>
          <w:rFonts w:hint="default" w:ascii="Times New Roman" w:hAnsi="Times New Roman" w:eastAsia="黑体"/>
          <w:b w:val="0"/>
          <w:bCs/>
          <w:sz w:val="32"/>
          <w:szCs w:val="32"/>
          <w:shd w:val="clear" w:color="auto" w:fill="FFFFFF"/>
        </w:rPr>
        <w:t>六、专业名词解释</w:t>
      </w:r>
    </w:p>
    <w:p w14:paraId="7C4726BC">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楷体"/>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586EAAF4">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（二）事业收入</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64EBA594">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（三）经营收入</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14:paraId="47933C68">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（四）其他收入</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8CB64D9">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（五）使用非财政拨款结余</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598081A">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（六）年初结转和结余</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6D1B327D">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（七）结余分配</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02C65292">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（八）年末结转和结余</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14:paraId="13A50BFC">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（九）基本支出</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E7FC30D">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（十）项目支出</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78D43B34">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（十一）经营支出</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1BD9F2AF">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（十二）“三公”经费</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9ABF545">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（十三）机关运行经费</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6B03281">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（十四）工资福利支出（支出经济分类科目类级）</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10CD724F">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（十五）商品和服务支出（支出经济分类科目类级）</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5E13C074">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（十六）对个人和家庭的补助（支出经济分类科目类级）</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14:paraId="09AEA201">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bCs/>
          <w:sz w:val="32"/>
          <w:szCs w:val="32"/>
          <w:shd w:val="clear" w:color="auto" w:fill="FFFFFF"/>
        </w:rPr>
        <w:t>（十七）其他资本性支出（支出经济分类科目类级）</w:t>
      </w:r>
      <w:r>
        <w:rPr>
          <w:rFonts w:hint="default" w:ascii="Times New Roman" w:hAnsi="Times New Roman" w:eastAsia="楷体"/>
          <w:bCs/>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99BAFE1">
      <w:pPr>
        <w:pStyle w:val="6"/>
        <w:shd w:val="clear" w:color="auto" w:fill="FFFFFF"/>
        <w:spacing w:before="0" w:beforeAutospacing="0" w:after="0" w:afterAutospacing="0" w:line="580" w:lineRule="exact"/>
        <w:ind w:firstLine="640" w:firstLineChars="200"/>
        <w:rPr>
          <w:rStyle w:val="10"/>
          <w:rFonts w:hint="default" w:ascii="Times New Roman" w:hAnsi="Times New Roman" w:eastAsia="方正仿宋_GBK"/>
          <w:b w:val="0"/>
          <w:bCs/>
          <w:sz w:val="32"/>
          <w:szCs w:val="32"/>
          <w:shd w:val="clear" w:color="auto" w:fill="FFFFFF"/>
        </w:rPr>
      </w:pPr>
      <w:r>
        <w:rPr>
          <w:rStyle w:val="10"/>
          <w:rFonts w:hint="default" w:ascii="Times New Roman" w:hAnsi="Times New Roman" w:eastAsia="黑体"/>
          <w:b w:val="0"/>
          <w:bCs/>
          <w:sz w:val="32"/>
          <w:szCs w:val="32"/>
          <w:shd w:val="clear" w:color="auto" w:fill="FFFFFF"/>
        </w:rPr>
        <w:t>七、决算公开联系方式及信息反馈渠道</w:t>
      </w:r>
    </w:p>
    <w:p w14:paraId="587619A8">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本单位决算公开信息反馈和联系方式：</w:t>
      </w:r>
    </w:p>
    <w:p w14:paraId="64DE4787">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shd w:val="clear" w:color="auto" w:fill="FFFFFF"/>
        </w:rPr>
        <w:t xml:space="preserve">李国玲     </w:t>
      </w:r>
      <w:r>
        <w:rPr>
          <w:rFonts w:hint="default" w:ascii="Times New Roman" w:hAnsi="Times New Roman" w:eastAsia="方正仿宋_GBK"/>
          <w:sz w:val="32"/>
          <w:szCs w:val="32"/>
          <w:shd w:val="clear" w:color="auto" w:fill="FFFFFF"/>
        </w:rPr>
        <w:t>023-70702960</w:t>
      </w:r>
    </w:p>
    <w:p w14:paraId="08B2AA4D">
      <w:pPr>
        <w:pStyle w:val="11"/>
        <w:autoSpaceDE w:val="0"/>
        <w:spacing w:line="560" w:lineRule="exact"/>
        <w:ind w:firstLine="0" w:firstLineChars="0"/>
        <w:rPr>
          <w:rStyle w:val="10"/>
          <w:rFonts w:ascii="Times New Roman" w:hAnsi="Times New Roman" w:eastAsia="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14:paraId="679341C1">
      <w:pPr>
        <w:rPr>
          <w:rFonts w:hint="default" w:cs="宋体"/>
          <w:sz w:val="21"/>
          <w:szCs w:val="21"/>
        </w:rPr>
      </w:pPr>
    </w:p>
    <w:tbl>
      <w:tblPr>
        <w:tblStyle w:val="7"/>
        <w:tblW w:w="5005" w:type="pct"/>
        <w:tblInd w:w="0" w:type="dxa"/>
        <w:shd w:val="clear" w:color="auto" w:fill="FFFFFF" w:themeFill="background1"/>
        <w:tblLayout w:type="autofit"/>
        <w:tblCellMar>
          <w:top w:w="0" w:type="dxa"/>
          <w:left w:w="0" w:type="dxa"/>
          <w:bottom w:w="0" w:type="dxa"/>
          <w:right w:w="0" w:type="dxa"/>
        </w:tblCellMar>
      </w:tblPr>
      <w:tblGrid>
        <w:gridCol w:w="5122"/>
        <w:gridCol w:w="2020"/>
        <w:gridCol w:w="4809"/>
        <w:gridCol w:w="3442"/>
      </w:tblGrid>
      <w:tr w14:paraId="7DC6368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FFFFFF" w:themeFill="background1"/>
            <w:noWrap/>
            <w:tcMar>
              <w:top w:w="15" w:type="dxa"/>
              <w:left w:w="15" w:type="dxa"/>
              <w:right w:w="15" w:type="dxa"/>
            </w:tcMar>
            <w:vAlign w:val="bottom"/>
          </w:tcPr>
          <w:p w14:paraId="2061815B">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14:paraId="79FC4B08">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FFFFFF" w:themeFill="background1"/>
            <w:noWrap/>
            <w:tcMar>
              <w:top w:w="15" w:type="dxa"/>
              <w:left w:w="15" w:type="dxa"/>
              <w:right w:w="15" w:type="dxa"/>
            </w:tcMar>
            <w:vAlign w:val="bottom"/>
          </w:tcPr>
          <w:p w14:paraId="2DC4CC86">
            <w:pPr>
              <w:spacing w:line="200" w:lineRule="exact"/>
              <w:rPr>
                <w:rFonts w:hint="default" w:ascii="Times New Roman" w:hAnsi="Times New Roman"/>
                <w:color w:val="000000"/>
                <w:sz w:val="20"/>
                <w:szCs w:val="20"/>
              </w:rPr>
            </w:pPr>
          </w:p>
        </w:tc>
        <w:tc>
          <w:tcPr>
            <w:tcW w:w="656" w:type="pct"/>
            <w:tcBorders>
              <w:top w:val="nil"/>
              <w:left w:val="nil"/>
              <w:bottom w:val="nil"/>
              <w:right w:val="nil"/>
            </w:tcBorders>
            <w:shd w:val="clear" w:color="auto" w:fill="FFFFFF" w:themeFill="background1"/>
            <w:noWrap/>
            <w:tcMar>
              <w:top w:w="15" w:type="dxa"/>
              <w:left w:w="15" w:type="dxa"/>
              <w:right w:w="15" w:type="dxa"/>
            </w:tcMar>
            <w:vAlign w:val="bottom"/>
          </w:tcPr>
          <w:p w14:paraId="435D17ED">
            <w:pPr>
              <w:spacing w:line="200" w:lineRule="exact"/>
              <w:jc w:val="right"/>
              <w:rPr>
                <w:rFonts w:hint="default" w:ascii="Times New Roman" w:hAnsi="Times New Roman"/>
                <w:color w:val="000000"/>
                <w:sz w:val="20"/>
                <w:szCs w:val="20"/>
              </w:rPr>
            </w:pPr>
          </w:p>
        </w:tc>
        <w:tc>
          <w:tcPr>
            <w:tcW w:w="1562" w:type="pct"/>
            <w:tcBorders>
              <w:top w:val="nil"/>
              <w:left w:val="nil"/>
              <w:bottom w:val="nil"/>
              <w:right w:val="nil"/>
            </w:tcBorders>
            <w:shd w:val="clear" w:color="auto" w:fill="FFFFFF" w:themeFill="background1"/>
            <w:noWrap/>
            <w:tcMar>
              <w:top w:w="15" w:type="dxa"/>
              <w:left w:w="15" w:type="dxa"/>
              <w:right w:w="15" w:type="dxa"/>
            </w:tcMar>
            <w:vAlign w:val="bottom"/>
          </w:tcPr>
          <w:p w14:paraId="672DA541">
            <w:pPr>
              <w:spacing w:line="200" w:lineRule="exact"/>
              <w:rPr>
                <w:rFonts w:hint="default" w:ascii="Times New Roman" w:hAnsi="Times New Roman"/>
                <w:color w:val="000000"/>
                <w:sz w:val="20"/>
                <w:szCs w:val="20"/>
              </w:rPr>
            </w:pPr>
          </w:p>
        </w:tc>
        <w:tc>
          <w:tcPr>
            <w:tcW w:w="1118" w:type="pct"/>
            <w:tcBorders>
              <w:top w:val="nil"/>
              <w:left w:val="nil"/>
              <w:bottom w:val="nil"/>
              <w:right w:val="nil"/>
            </w:tcBorders>
            <w:shd w:val="clear" w:color="auto" w:fill="FFFFFF" w:themeFill="background1"/>
            <w:noWrap/>
            <w:tcMar>
              <w:top w:w="15" w:type="dxa"/>
              <w:left w:w="15" w:type="dxa"/>
              <w:right w:w="15" w:type="dxa"/>
            </w:tcMar>
            <w:vAlign w:val="bottom"/>
          </w:tcPr>
          <w:p w14:paraId="2753BACC">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14:paraId="352F7AFE">
        <w:tblPrEx>
          <w:shd w:val="clear" w:color="auto" w:fill="FFFFFF" w:themeFill="background1"/>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FFFFFF" w:themeFill="background1"/>
            <w:noWrap/>
            <w:tcMar>
              <w:top w:w="15" w:type="dxa"/>
              <w:left w:w="15" w:type="dxa"/>
              <w:right w:w="15" w:type="dxa"/>
            </w:tcMar>
            <w:vAlign w:val="bottom"/>
          </w:tcPr>
          <w:p w14:paraId="7C471999">
            <w:pPr>
              <w:spacing w:line="200" w:lineRule="exact"/>
              <w:rPr>
                <w:rFonts w:hint="default" w:ascii="Times New Roman" w:hAnsi="Times New Roman"/>
                <w:color w:val="000000"/>
                <w:sz w:val="22"/>
                <w:szCs w:val="22"/>
              </w:rPr>
            </w:pPr>
            <w:r>
              <w:rPr>
                <w:rFonts w:hint="default" w:ascii="Times New Roman" w:hAnsi="Times New Roman"/>
                <w:sz w:val="20"/>
                <w:szCs w:val="20"/>
              </w:rPr>
              <w:t>公开单位：</w:t>
            </w:r>
            <w:r>
              <w:rPr>
                <w:rFonts w:hint="default" w:ascii="Times New Roman" w:hAnsi="Times New Roman"/>
                <w:sz w:val="20"/>
              </w:rPr>
              <w:t>重庆市丰都县就业和人才中心（重庆市三峡职业技工学校）</w:t>
            </w:r>
          </w:p>
        </w:tc>
        <w:tc>
          <w:tcPr>
            <w:tcW w:w="1562" w:type="pct"/>
            <w:tcBorders>
              <w:top w:val="nil"/>
              <w:left w:val="nil"/>
              <w:bottom w:val="nil"/>
              <w:right w:val="nil"/>
            </w:tcBorders>
            <w:shd w:val="clear" w:color="auto" w:fill="FFFFFF" w:themeFill="background1"/>
            <w:noWrap/>
            <w:tcMar>
              <w:top w:w="15" w:type="dxa"/>
              <w:left w:w="15" w:type="dxa"/>
              <w:right w:w="15" w:type="dxa"/>
            </w:tcMar>
            <w:vAlign w:val="bottom"/>
          </w:tcPr>
          <w:p w14:paraId="7B6A15F6">
            <w:pPr>
              <w:spacing w:line="200" w:lineRule="exact"/>
              <w:rPr>
                <w:rFonts w:hint="default" w:ascii="Times New Roman" w:hAnsi="Times New Roman"/>
                <w:color w:val="000000"/>
                <w:sz w:val="22"/>
                <w:szCs w:val="22"/>
              </w:rPr>
            </w:pPr>
          </w:p>
        </w:tc>
        <w:tc>
          <w:tcPr>
            <w:tcW w:w="1118" w:type="pct"/>
            <w:tcBorders>
              <w:top w:val="nil"/>
              <w:left w:val="nil"/>
              <w:bottom w:val="nil"/>
              <w:right w:val="nil"/>
            </w:tcBorders>
            <w:shd w:val="clear" w:color="auto" w:fill="FFFFFF" w:themeFill="background1"/>
            <w:noWrap/>
            <w:tcMar>
              <w:top w:w="15" w:type="dxa"/>
              <w:left w:w="15" w:type="dxa"/>
              <w:right w:w="15" w:type="dxa"/>
            </w:tcMar>
            <w:vAlign w:val="bottom"/>
          </w:tcPr>
          <w:p w14:paraId="13790B06">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34CF4E2D">
        <w:tblPrEx>
          <w:shd w:val="clear" w:color="auto" w:fill="FFFFFF" w:themeFill="background1"/>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24D1CE">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91FEAA">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14:paraId="016AA1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DDC56D">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3097BD">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A4CB8D">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84B962">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14:paraId="3DD884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30617F">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CF15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7,349.22</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BC9489">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567CB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22E73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1899D7">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70D9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110159">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6E13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89CC8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E56317">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7D9A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8150F2">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D9143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A78C5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6C7A8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A117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B9B8E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1FE29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FB6BA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751D6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0AF0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419.33</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D9808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BF09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745.13</w:t>
            </w:r>
            <w:r>
              <w:rPr>
                <w:rFonts w:hint="default" w:ascii="Times New Roman" w:hAnsi="Times New Roman"/>
                <w:color w:val="000000"/>
                <w:sz w:val="20"/>
              </w:rPr>
              <w:t xml:space="preserve"> </w:t>
            </w:r>
          </w:p>
        </w:tc>
      </w:tr>
      <w:tr w14:paraId="15F95222">
        <w:tblPrEx>
          <w:shd w:val="clear" w:color="auto" w:fill="FFFFFF" w:themeFill="background1"/>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5D40C2">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D437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5A6403">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60D7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00C41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BE51D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3B15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757A26">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AB282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B8101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CFEA63">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656" w:type="pct"/>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14:paraId="678FA7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59041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B990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6,385.55</w:t>
            </w:r>
            <w:r>
              <w:rPr>
                <w:rFonts w:hint="default" w:ascii="Times New Roman" w:hAnsi="Times New Roman"/>
                <w:color w:val="000000"/>
                <w:sz w:val="20"/>
              </w:rPr>
              <w:t xml:space="preserve"> </w:t>
            </w:r>
          </w:p>
        </w:tc>
      </w:tr>
      <w:tr w14:paraId="242310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9B7B0D">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4D8A78A2">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984B0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CC9C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24.49</w:t>
            </w:r>
            <w:r>
              <w:rPr>
                <w:rFonts w:hint="default" w:ascii="Times New Roman" w:hAnsi="Times New Roman"/>
                <w:color w:val="000000"/>
                <w:sz w:val="20"/>
              </w:rPr>
              <w:t xml:space="preserve"> </w:t>
            </w:r>
          </w:p>
        </w:tc>
      </w:tr>
      <w:tr w14:paraId="761FFAC0">
        <w:tblPrEx>
          <w:shd w:val="clear" w:color="auto" w:fill="FFFFFF" w:themeFill="background1"/>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0BC030">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4EBD840A">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B1B55A">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A6FE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19A03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C29B03">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3A395A6E">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47BDA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F530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5FA75B9">
        <w:tblPrEx>
          <w:shd w:val="clear" w:color="auto" w:fill="FFFFFF" w:themeFill="background1"/>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DDF7A9">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28F0A2C3">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45EC1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355EF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897.63</w:t>
            </w:r>
            <w:r>
              <w:rPr>
                <w:rFonts w:hint="default" w:ascii="Times New Roman" w:hAnsi="Times New Roman"/>
                <w:color w:val="000000"/>
                <w:sz w:val="20"/>
              </w:rPr>
              <w:t xml:space="preserve"> </w:t>
            </w:r>
          </w:p>
        </w:tc>
      </w:tr>
      <w:tr w14:paraId="0759D5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08C8B3">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A2971E">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B84152">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FC32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800C3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6AE201">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1EEFA5">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99183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8878A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D240A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437479">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6AED10">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AA56A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FB47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280CA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ACDE46">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BA275B">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A1BF9C">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066D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5E5A2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5809F5">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89183B">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FDD50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B782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A0D2A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FA50B2">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5C6A7E">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53A65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C244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298A9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84CB6E">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CD7714">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947034">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8D95D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16.74</w:t>
            </w:r>
            <w:r>
              <w:rPr>
                <w:rFonts w:hint="default" w:ascii="Times New Roman" w:hAnsi="Times New Roman"/>
                <w:color w:val="000000"/>
                <w:sz w:val="20"/>
              </w:rPr>
              <w:t xml:space="preserve"> </w:t>
            </w:r>
          </w:p>
        </w:tc>
      </w:tr>
      <w:tr w14:paraId="12A971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ACEF30">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4F5178">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6ACA8F">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A227B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92D6792">
        <w:tblPrEx>
          <w:shd w:val="clear" w:color="auto" w:fill="FFFFFF" w:themeFill="background1"/>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9D732E">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C683C8">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3A1A03">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AD18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30A5D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501290">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138FD6">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F30F86">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A592F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FDCBC2E">
        <w:tblPrEx>
          <w:shd w:val="clear" w:color="auto" w:fill="FFFFFF" w:themeFill="background1"/>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48AF06">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3B4A8A">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13AA0B">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2152D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711D5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C6C0E4">
            <w:pPr>
              <w:spacing w:line="240" w:lineRule="exact"/>
              <w:jc w:val="center"/>
              <w:rPr>
                <w:rFonts w:hint="default" w:ascii="Times New Roman" w:hAnsi="Times New Roman"/>
                <w:b/>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7ACA65">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E2CF46">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13A3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6D9CF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5BF6CB">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A4E439">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023284">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EC62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54E11AE">
        <w:tblPrEx>
          <w:shd w:val="clear" w:color="auto" w:fill="FFFFFF" w:themeFill="background1"/>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246925">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B8B906">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ACB73F">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383C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CBAFF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FC7446">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B544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7,768.55</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EEEAF5">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9202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8,069.55</w:t>
            </w:r>
            <w:r>
              <w:rPr>
                <w:rFonts w:hint="default" w:ascii="Times New Roman" w:hAnsi="Times New Roman"/>
                <w:color w:val="000000"/>
                <w:sz w:val="20"/>
              </w:rPr>
              <w:t xml:space="preserve"> </w:t>
            </w:r>
          </w:p>
        </w:tc>
      </w:tr>
      <w:tr w14:paraId="10940638">
        <w:tblPrEx>
          <w:shd w:val="clear" w:color="auto" w:fill="FFFFFF" w:themeFill="background1"/>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1F940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7548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9D7556">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0426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ECD4CF6">
        <w:tblPrEx>
          <w:shd w:val="clear" w:color="auto" w:fill="FFFFFF" w:themeFill="background1"/>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8421C3">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F326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704.81</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131EC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14:paraId="60CDF46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403.81</w:t>
            </w:r>
            <w:r>
              <w:rPr>
                <w:rFonts w:hint="default" w:ascii="Times New Roman" w:hAnsi="Times New Roman"/>
                <w:color w:val="000000"/>
                <w:sz w:val="20"/>
              </w:rPr>
              <w:t xml:space="preserve"> </w:t>
            </w:r>
          </w:p>
        </w:tc>
      </w:tr>
      <w:tr w14:paraId="14D63A2A">
        <w:tblPrEx>
          <w:shd w:val="clear" w:color="auto" w:fill="FFFFFF" w:themeFill="background1"/>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28C755">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244D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8,473.36</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14:paraId="209D6FBE">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40F76C0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8,473.36</w:t>
            </w:r>
            <w:r>
              <w:rPr>
                <w:rFonts w:hint="default" w:ascii="Times New Roman" w:hAnsi="Times New Roman"/>
                <w:color w:val="000000"/>
                <w:sz w:val="20"/>
              </w:rPr>
              <w:t xml:space="preserve"> </w:t>
            </w:r>
          </w:p>
        </w:tc>
      </w:tr>
    </w:tbl>
    <w:p w14:paraId="15BCE4CF">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shd w:val="clear" w:color="auto" w:fill="FFFFFF" w:themeFill="background1"/>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640AC9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FFFFFF" w:themeFill="background1"/>
            <w:noWrap/>
            <w:tcMar>
              <w:top w:w="15" w:type="dxa"/>
              <w:left w:w="15" w:type="dxa"/>
              <w:right w:w="15" w:type="dxa"/>
            </w:tcMar>
            <w:vAlign w:val="bottom"/>
          </w:tcPr>
          <w:p w14:paraId="6801DE34">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14:paraId="77A06C39">
        <w:tblPrEx>
          <w:shd w:val="clear" w:color="auto" w:fill="FFFFFF" w:themeFill="background1"/>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FFFFFF" w:themeFill="background1"/>
            <w:noWrap/>
            <w:tcMar>
              <w:top w:w="15" w:type="dxa"/>
              <w:left w:w="15" w:type="dxa"/>
              <w:right w:w="15" w:type="dxa"/>
            </w:tcMar>
            <w:vAlign w:val="bottom"/>
          </w:tcPr>
          <w:p w14:paraId="77DC230D">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sz w:val="20"/>
              </w:rPr>
              <w:t>重庆市丰都县就业和人才中心（重庆市三峡职业技工学校）</w:t>
            </w:r>
          </w:p>
        </w:tc>
        <w:tc>
          <w:tcPr>
            <w:tcW w:w="401" w:type="pct"/>
            <w:tcBorders>
              <w:top w:val="nil"/>
              <w:left w:val="nil"/>
              <w:bottom w:val="nil"/>
              <w:right w:val="nil"/>
            </w:tcBorders>
            <w:shd w:val="clear" w:color="auto" w:fill="FFFFFF" w:themeFill="background1"/>
            <w:noWrap/>
            <w:tcMar>
              <w:top w:w="15" w:type="dxa"/>
              <w:left w:w="15" w:type="dxa"/>
              <w:right w:w="15" w:type="dxa"/>
            </w:tcMar>
            <w:vAlign w:val="bottom"/>
          </w:tcPr>
          <w:p w14:paraId="54B92EBE">
            <w:pPr>
              <w:rPr>
                <w:rFonts w:hint="default" w:ascii="Times New Roman" w:hAnsi="Times New Roman"/>
                <w:color w:val="000000"/>
                <w:sz w:val="20"/>
                <w:szCs w:val="20"/>
              </w:rPr>
            </w:pPr>
          </w:p>
        </w:tc>
        <w:tc>
          <w:tcPr>
            <w:tcW w:w="401" w:type="pct"/>
            <w:tcBorders>
              <w:top w:val="nil"/>
              <w:left w:val="nil"/>
              <w:bottom w:val="nil"/>
              <w:right w:val="nil"/>
            </w:tcBorders>
            <w:shd w:val="clear" w:color="auto" w:fill="FFFFFF" w:themeFill="background1"/>
            <w:noWrap/>
            <w:tcMar>
              <w:top w:w="15" w:type="dxa"/>
              <w:left w:w="15" w:type="dxa"/>
              <w:right w:w="15" w:type="dxa"/>
            </w:tcMar>
            <w:vAlign w:val="bottom"/>
          </w:tcPr>
          <w:p w14:paraId="55A23F65">
            <w:pPr>
              <w:rPr>
                <w:rFonts w:hint="default" w:ascii="Times New Roman" w:hAnsi="Times New Roman"/>
                <w:color w:val="000000"/>
                <w:sz w:val="20"/>
                <w:szCs w:val="20"/>
              </w:rPr>
            </w:pPr>
          </w:p>
        </w:tc>
        <w:tc>
          <w:tcPr>
            <w:tcW w:w="401" w:type="pct"/>
            <w:tcBorders>
              <w:top w:val="nil"/>
              <w:left w:val="nil"/>
              <w:bottom w:val="nil"/>
              <w:right w:val="nil"/>
            </w:tcBorders>
            <w:shd w:val="clear" w:color="auto" w:fill="FFFFFF" w:themeFill="background1"/>
            <w:noWrap/>
            <w:tcMar>
              <w:top w:w="15" w:type="dxa"/>
              <w:left w:w="15" w:type="dxa"/>
              <w:right w:w="15" w:type="dxa"/>
            </w:tcMar>
            <w:vAlign w:val="bottom"/>
          </w:tcPr>
          <w:p w14:paraId="5AF0C6EE">
            <w:pPr>
              <w:rPr>
                <w:rFonts w:hint="default" w:ascii="Times New Roman" w:hAnsi="Times New Roman"/>
                <w:color w:val="000000"/>
                <w:sz w:val="20"/>
                <w:szCs w:val="20"/>
              </w:rPr>
            </w:pPr>
          </w:p>
        </w:tc>
        <w:tc>
          <w:tcPr>
            <w:tcW w:w="444" w:type="pct"/>
            <w:tcBorders>
              <w:top w:val="nil"/>
              <w:left w:val="nil"/>
              <w:bottom w:val="nil"/>
              <w:right w:val="nil"/>
            </w:tcBorders>
            <w:shd w:val="clear" w:color="auto" w:fill="FFFFFF" w:themeFill="background1"/>
            <w:noWrap/>
            <w:tcMar>
              <w:top w:w="15" w:type="dxa"/>
              <w:left w:w="15" w:type="dxa"/>
              <w:right w:w="15" w:type="dxa"/>
            </w:tcMar>
            <w:vAlign w:val="bottom"/>
          </w:tcPr>
          <w:p w14:paraId="7602E00C">
            <w:pPr>
              <w:rPr>
                <w:rFonts w:hint="default" w:ascii="Times New Roman" w:hAnsi="Times New Roman"/>
                <w:color w:val="000000"/>
                <w:sz w:val="20"/>
                <w:szCs w:val="20"/>
              </w:rPr>
            </w:pPr>
          </w:p>
        </w:tc>
        <w:tc>
          <w:tcPr>
            <w:tcW w:w="425" w:type="pct"/>
            <w:tcBorders>
              <w:top w:val="nil"/>
              <w:left w:val="nil"/>
              <w:bottom w:val="nil"/>
              <w:right w:val="nil"/>
            </w:tcBorders>
            <w:shd w:val="clear" w:color="auto" w:fill="FFFFFF" w:themeFill="background1"/>
            <w:noWrap/>
            <w:tcMar>
              <w:top w:w="15" w:type="dxa"/>
              <w:left w:w="15" w:type="dxa"/>
              <w:right w:w="15" w:type="dxa"/>
            </w:tcMar>
            <w:vAlign w:val="bottom"/>
          </w:tcPr>
          <w:p w14:paraId="1725922D">
            <w:pPr>
              <w:rPr>
                <w:rFonts w:hint="default" w:ascii="Times New Roman" w:hAnsi="Times New Roman"/>
                <w:color w:val="000000"/>
                <w:sz w:val="20"/>
                <w:szCs w:val="20"/>
              </w:rPr>
            </w:pPr>
          </w:p>
        </w:tc>
        <w:tc>
          <w:tcPr>
            <w:tcW w:w="468" w:type="pct"/>
            <w:tcBorders>
              <w:top w:val="nil"/>
              <w:left w:val="nil"/>
              <w:bottom w:val="nil"/>
              <w:right w:val="nil"/>
            </w:tcBorders>
            <w:shd w:val="clear" w:color="auto" w:fill="FFFFFF" w:themeFill="background1"/>
            <w:noWrap/>
            <w:tcMar>
              <w:top w:w="15" w:type="dxa"/>
              <w:left w:w="15" w:type="dxa"/>
              <w:right w:w="15" w:type="dxa"/>
            </w:tcMar>
            <w:vAlign w:val="bottom"/>
          </w:tcPr>
          <w:p w14:paraId="67A2E510">
            <w:pPr>
              <w:rPr>
                <w:rFonts w:hint="default" w:ascii="Times New Roman" w:hAnsi="Times New Roman"/>
                <w:color w:val="000000"/>
                <w:sz w:val="20"/>
                <w:szCs w:val="20"/>
              </w:rPr>
            </w:pPr>
          </w:p>
        </w:tc>
        <w:tc>
          <w:tcPr>
            <w:tcW w:w="475" w:type="pct"/>
            <w:tcBorders>
              <w:top w:val="nil"/>
              <w:left w:val="nil"/>
              <w:bottom w:val="nil"/>
              <w:right w:val="nil"/>
            </w:tcBorders>
            <w:shd w:val="clear" w:color="auto" w:fill="FFFFFF" w:themeFill="background1"/>
            <w:noWrap/>
            <w:tcMar>
              <w:top w:w="15" w:type="dxa"/>
              <w:left w:w="15" w:type="dxa"/>
              <w:right w:w="15" w:type="dxa"/>
            </w:tcMar>
            <w:vAlign w:val="bottom"/>
          </w:tcPr>
          <w:p w14:paraId="3317C2ED">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14:paraId="11807C67">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FFFFFF" w:themeFill="background1"/>
            <w:noWrap/>
            <w:tcMar>
              <w:top w:w="15" w:type="dxa"/>
              <w:left w:w="15" w:type="dxa"/>
              <w:right w:w="15" w:type="dxa"/>
            </w:tcMar>
            <w:vAlign w:val="bottom"/>
          </w:tcPr>
          <w:p w14:paraId="435438C7">
            <w:pPr>
              <w:rPr>
                <w:rFonts w:hint="default" w:ascii="Times New Roman" w:hAnsi="Times New Roman"/>
                <w:color w:val="000000"/>
                <w:sz w:val="20"/>
                <w:szCs w:val="20"/>
              </w:rPr>
            </w:pPr>
          </w:p>
        </w:tc>
        <w:tc>
          <w:tcPr>
            <w:tcW w:w="401" w:type="pct"/>
            <w:tcBorders>
              <w:top w:val="nil"/>
              <w:left w:val="nil"/>
              <w:bottom w:val="nil"/>
              <w:right w:val="nil"/>
            </w:tcBorders>
            <w:shd w:val="clear" w:color="auto" w:fill="FFFFFF" w:themeFill="background1"/>
            <w:noWrap/>
            <w:tcMar>
              <w:top w:w="15" w:type="dxa"/>
              <w:left w:w="15" w:type="dxa"/>
              <w:right w:w="15" w:type="dxa"/>
            </w:tcMar>
            <w:vAlign w:val="bottom"/>
          </w:tcPr>
          <w:p w14:paraId="27A02C1C">
            <w:pPr>
              <w:rPr>
                <w:rFonts w:hint="default" w:ascii="Times New Roman" w:hAnsi="Times New Roman"/>
                <w:color w:val="000000"/>
                <w:sz w:val="20"/>
                <w:szCs w:val="20"/>
              </w:rPr>
            </w:pPr>
          </w:p>
        </w:tc>
        <w:tc>
          <w:tcPr>
            <w:tcW w:w="401" w:type="pct"/>
            <w:tcBorders>
              <w:top w:val="nil"/>
              <w:left w:val="nil"/>
              <w:bottom w:val="nil"/>
              <w:right w:val="nil"/>
            </w:tcBorders>
            <w:shd w:val="clear" w:color="auto" w:fill="FFFFFF" w:themeFill="background1"/>
            <w:noWrap/>
            <w:tcMar>
              <w:top w:w="15" w:type="dxa"/>
              <w:left w:w="15" w:type="dxa"/>
              <w:right w:w="15" w:type="dxa"/>
            </w:tcMar>
            <w:vAlign w:val="bottom"/>
          </w:tcPr>
          <w:p w14:paraId="29CF936F">
            <w:pPr>
              <w:rPr>
                <w:rFonts w:hint="default" w:ascii="Times New Roman" w:hAnsi="Times New Roman"/>
                <w:color w:val="000000"/>
                <w:sz w:val="20"/>
                <w:szCs w:val="20"/>
              </w:rPr>
            </w:pPr>
          </w:p>
        </w:tc>
        <w:tc>
          <w:tcPr>
            <w:tcW w:w="401" w:type="pct"/>
            <w:tcBorders>
              <w:top w:val="nil"/>
              <w:left w:val="nil"/>
              <w:bottom w:val="nil"/>
              <w:right w:val="nil"/>
            </w:tcBorders>
            <w:shd w:val="clear" w:color="auto" w:fill="FFFFFF" w:themeFill="background1"/>
            <w:noWrap/>
            <w:tcMar>
              <w:top w:w="15" w:type="dxa"/>
              <w:left w:w="15" w:type="dxa"/>
              <w:right w:w="15" w:type="dxa"/>
            </w:tcMar>
            <w:vAlign w:val="bottom"/>
          </w:tcPr>
          <w:p w14:paraId="53CA6154">
            <w:pPr>
              <w:rPr>
                <w:rFonts w:hint="default" w:ascii="Times New Roman" w:hAnsi="Times New Roman"/>
                <w:color w:val="000000"/>
                <w:sz w:val="20"/>
                <w:szCs w:val="20"/>
              </w:rPr>
            </w:pPr>
          </w:p>
        </w:tc>
        <w:tc>
          <w:tcPr>
            <w:tcW w:w="444" w:type="pct"/>
            <w:tcBorders>
              <w:top w:val="nil"/>
              <w:left w:val="nil"/>
              <w:bottom w:val="nil"/>
              <w:right w:val="nil"/>
            </w:tcBorders>
            <w:shd w:val="clear" w:color="auto" w:fill="FFFFFF" w:themeFill="background1"/>
            <w:noWrap/>
            <w:tcMar>
              <w:top w:w="15" w:type="dxa"/>
              <w:left w:w="15" w:type="dxa"/>
              <w:right w:w="15" w:type="dxa"/>
            </w:tcMar>
            <w:vAlign w:val="bottom"/>
          </w:tcPr>
          <w:p w14:paraId="02F8F436">
            <w:pPr>
              <w:rPr>
                <w:rFonts w:hint="default" w:ascii="Times New Roman" w:hAnsi="Times New Roman"/>
                <w:color w:val="000000"/>
                <w:sz w:val="20"/>
                <w:szCs w:val="20"/>
              </w:rPr>
            </w:pPr>
          </w:p>
        </w:tc>
        <w:tc>
          <w:tcPr>
            <w:tcW w:w="425" w:type="pct"/>
            <w:tcBorders>
              <w:top w:val="nil"/>
              <w:left w:val="nil"/>
              <w:bottom w:val="nil"/>
              <w:right w:val="nil"/>
            </w:tcBorders>
            <w:shd w:val="clear" w:color="auto" w:fill="FFFFFF" w:themeFill="background1"/>
            <w:noWrap/>
            <w:tcMar>
              <w:top w:w="15" w:type="dxa"/>
              <w:left w:w="15" w:type="dxa"/>
              <w:right w:w="15" w:type="dxa"/>
            </w:tcMar>
            <w:vAlign w:val="bottom"/>
          </w:tcPr>
          <w:p w14:paraId="51181B99">
            <w:pPr>
              <w:rPr>
                <w:rFonts w:hint="default" w:ascii="Times New Roman" w:hAnsi="Times New Roman"/>
                <w:color w:val="000000"/>
                <w:sz w:val="20"/>
                <w:szCs w:val="20"/>
              </w:rPr>
            </w:pPr>
          </w:p>
        </w:tc>
        <w:tc>
          <w:tcPr>
            <w:tcW w:w="468" w:type="pct"/>
            <w:tcBorders>
              <w:top w:val="nil"/>
              <w:left w:val="nil"/>
              <w:bottom w:val="nil"/>
              <w:right w:val="nil"/>
            </w:tcBorders>
            <w:shd w:val="clear" w:color="auto" w:fill="FFFFFF" w:themeFill="background1"/>
            <w:noWrap/>
            <w:tcMar>
              <w:top w:w="15" w:type="dxa"/>
              <w:left w:w="15" w:type="dxa"/>
              <w:right w:w="15" w:type="dxa"/>
            </w:tcMar>
            <w:vAlign w:val="bottom"/>
          </w:tcPr>
          <w:p w14:paraId="45C73942">
            <w:pPr>
              <w:rPr>
                <w:rFonts w:hint="default" w:ascii="Times New Roman" w:hAnsi="Times New Roman"/>
                <w:color w:val="000000"/>
                <w:sz w:val="20"/>
                <w:szCs w:val="20"/>
              </w:rPr>
            </w:pPr>
          </w:p>
        </w:tc>
        <w:tc>
          <w:tcPr>
            <w:tcW w:w="475" w:type="pct"/>
            <w:tcBorders>
              <w:top w:val="nil"/>
              <w:left w:val="nil"/>
              <w:bottom w:val="nil"/>
              <w:right w:val="nil"/>
            </w:tcBorders>
            <w:shd w:val="clear" w:color="auto" w:fill="FFFFFF" w:themeFill="background1"/>
            <w:noWrap/>
            <w:tcMar>
              <w:top w:w="15" w:type="dxa"/>
              <w:left w:w="15" w:type="dxa"/>
              <w:right w:w="15" w:type="dxa"/>
            </w:tcMar>
            <w:vAlign w:val="bottom"/>
          </w:tcPr>
          <w:p w14:paraId="6EF0D594">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01EB872A">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bottom"/>
          </w:tcPr>
          <w:p w14:paraId="4848CFD0">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70C03F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p w14:paraId="3D3175B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AD4EAD2">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w:t>
            </w:r>
          </w:p>
          <w:p w14:paraId="64E8A40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1B6FB3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w:t>
            </w:r>
          </w:p>
          <w:p w14:paraId="3852337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2A39ADF0">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DEADFE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5B26892">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w:t>
            </w:r>
          </w:p>
          <w:p w14:paraId="22246AB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A0BC482">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14:paraId="0273B462">
        <w:tblPrEx>
          <w:shd w:val="clear" w:color="auto" w:fill="FFFFFF" w:themeFill="background1"/>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9B388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14:paraId="79F50F1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CC9C6DE">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E75CC85">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0B49EF1">
            <w:pPr>
              <w:jc w:val="center"/>
              <w:rPr>
                <w:rFonts w:hint="default" w:ascii="Times New Roman" w:hAnsi="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160F52F">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DA6F7B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C116B25">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3238D2C">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81DA25D">
            <w:pPr>
              <w:jc w:val="center"/>
              <w:rPr>
                <w:rFonts w:hint="default" w:ascii="Times New Roman" w:hAnsi="Times New Roman"/>
                <w:b/>
                <w:color w:val="000000"/>
                <w:sz w:val="20"/>
                <w:szCs w:val="20"/>
              </w:rPr>
            </w:pPr>
          </w:p>
        </w:tc>
      </w:tr>
      <w:tr w14:paraId="2CC44A9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8287B3">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14:paraId="25559053">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8BF9283">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783EFB8">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146B379">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E4EEC57">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A09FFCA">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19A865F">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E780ED9">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A1D55A8">
            <w:pPr>
              <w:jc w:val="center"/>
              <w:rPr>
                <w:rFonts w:hint="default" w:ascii="Times New Roman" w:hAnsi="Times New Roman"/>
                <w:b/>
                <w:color w:val="000000"/>
                <w:sz w:val="20"/>
                <w:szCs w:val="20"/>
              </w:rPr>
            </w:pPr>
          </w:p>
        </w:tc>
      </w:tr>
      <w:tr w14:paraId="1E61E22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C15755">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14:paraId="71F7BFFB">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98A9450">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7B2BB7B">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1E196F1">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3AAD128">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5950CFA">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45934D6">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D2E7FD2">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B9025D7">
            <w:pPr>
              <w:jc w:val="center"/>
              <w:rPr>
                <w:rFonts w:hint="default" w:ascii="Times New Roman" w:hAnsi="Times New Roman"/>
                <w:b/>
                <w:color w:val="000000"/>
                <w:sz w:val="20"/>
                <w:szCs w:val="20"/>
              </w:rPr>
            </w:pPr>
          </w:p>
        </w:tc>
      </w:tr>
      <w:tr w14:paraId="55FC711D">
        <w:tblPrEx>
          <w:shd w:val="clear" w:color="auto" w:fill="FFFFFF" w:themeFill="background1"/>
          <w:tblCellMar>
            <w:top w:w="0" w:type="dxa"/>
            <w:left w:w="0" w:type="dxa"/>
            <w:bottom w:w="0" w:type="dxa"/>
            <w:right w:w="0" w:type="dxa"/>
          </w:tblCellMar>
        </w:tblPrEx>
        <w:trPr>
          <w:trHeight w:val="326" w:hRule="atLeast"/>
        </w:trPr>
        <w:tc>
          <w:tcPr>
            <w:tcW w:w="553" w:type="pct"/>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BB625A">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14:paraId="40422CD2">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1AC1C3E">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3E2EA97">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94DEF48">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F2F5DBA">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289399F">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52A6E6B">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FE391D3">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FD77F46">
            <w:pPr>
              <w:jc w:val="center"/>
              <w:rPr>
                <w:rFonts w:hint="default" w:ascii="Times New Roman" w:hAnsi="Times New Roman"/>
                <w:b/>
                <w:color w:val="000000"/>
                <w:sz w:val="20"/>
                <w:szCs w:val="20"/>
              </w:rPr>
            </w:pPr>
          </w:p>
        </w:tc>
      </w:tr>
      <w:tr w14:paraId="6C3A2997">
        <w:tblPrEx>
          <w:shd w:val="clear" w:color="auto" w:fill="FFFFFF" w:themeFill="background1"/>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3BC84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3370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7,768.55</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807C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7,349.22</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90A2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1F3E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419.33</w:t>
            </w:r>
            <w:r>
              <w:rPr>
                <w:rFonts w:hint="default" w:ascii="Times New Roman" w:hAnsi="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1A58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58FF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52A8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AA1F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14:paraId="2A580A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6B829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4B08E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7C9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576.81</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B1DF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157.48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8C8F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904A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419.33</w:t>
            </w:r>
            <w:r>
              <w:rPr>
                <w:rFonts w:hint="default" w:ascii="Times New Roman" w:hAnsi="Times New Roman"/>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3C0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984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CC1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C3CE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3A359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BE627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20503</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7A5D3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职业教育</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06F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576.81</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1FFB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157.48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A8C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DF9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419.33</w:t>
            </w:r>
            <w:r>
              <w:rPr>
                <w:rFonts w:hint="default" w:ascii="Times New Roman" w:hAnsi="Times New Roman"/>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9C8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9DC6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1C68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31C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A2CE4CE">
        <w:tblPrEx>
          <w:shd w:val="clear" w:color="auto" w:fill="FFFFFF" w:themeFill="background1"/>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CAF134">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2050303</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7E53C4">
            <w:pPr>
              <w:textAlignment w:val="center"/>
              <w:rPr>
                <w:rFonts w:hint="default" w:ascii="Times New Roman" w:hAnsi="Times New Roman"/>
                <w:color w:val="000000"/>
                <w:sz w:val="20"/>
                <w:szCs w:val="20"/>
              </w:rPr>
            </w:pPr>
            <w:r>
              <w:rPr>
                <w:rFonts w:hint="default" w:ascii="Times New Roman" w:hAnsi="Times New Roman"/>
                <w:color w:val="000000"/>
                <w:sz w:val="20"/>
                <w:szCs w:val="20"/>
              </w:rPr>
              <w:t>技校教育</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E66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576.81</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2D18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157.48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441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25AA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419.33</w:t>
            </w: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268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58A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63B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181A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78E1A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4E233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1CD09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CD3A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6,314.35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D6C2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6,314.35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A98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77F0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3ABE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289F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D25F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B9D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1EA9A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91E79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1EB9B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3D05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375.27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5A07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375.27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F739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986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7CA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E0D7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B858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1001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CA90D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3A1DE8">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2080101</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6A379C">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4357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375.27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C3D0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375.27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4DB9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7B2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A48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9A7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94F6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3F39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CDAD198">
        <w:tblPrEx>
          <w:shd w:val="clear" w:color="auto" w:fill="FFFFFF" w:themeFill="background1"/>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27089F">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871BB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A386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160.02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5A64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160.02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F0AA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8764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0A74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F26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082B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D35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3041161">
        <w:tblPrEx>
          <w:shd w:val="clear" w:color="auto" w:fill="FFFFFF" w:themeFill="background1"/>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043265">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F28B9C">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98C7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58.19</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3DF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58.19</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DC31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288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9CBD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8BC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ACEE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3D5A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501E5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F3DA52">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177DDA">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13BF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30EF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814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3199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A24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0018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75B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ED92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41414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483C28">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FC0031">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D41F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1FF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D5A1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953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B279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ABF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B853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6184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DD620AE">
        <w:tblPrEx>
          <w:shd w:val="clear" w:color="auto" w:fill="FFFFFF" w:themeFill="background1"/>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544C48">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AA530A">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DB4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23.55</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63FC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23.55</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8B51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9B59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E35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2314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C03B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1FD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01A6F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F2A54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20807</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55AAC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05AD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5,740.80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801B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5,740.80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BA6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A9C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079D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5F2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8F0C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2E3B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7028399">
        <w:tblPrEx>
          <w:shd w:val="clear" w:color="auto" w:fill="FFFFFF" w:themeFill="background1"/>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D860DB">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2080701</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C03069">
            <w:pPr>
              <w:textAlignment w:val="center"/>
              <w:rPr>
                <w:rFonts w:hint="default" w:ascii="Times New Roman" w:hAnsi="Times New Roman"/>
                <w:color w:val="000000"/>
                <w:sz w:val="20"/>
                <w:szCs w:val="20"/>
              </w:rPr>
            </w:pPr>
            <w:r>
              <w:rPr>
                <w:rFonts w:hint="default" w:ascii="Times New Roman" w:hAnsi="Times New Roman"/>
                <w:color w:val="000000"/>
                <w:sz w:val="20"/>
                <w:szCs w:val="20"/>
              </w:rPr>
              <w:t>就业创业服务补贴</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0A9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5,400.42</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9FB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5,400.42</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245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BF7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7E3D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2307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3F7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3C9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02404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63ADDA">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2080705</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46D920">
            <w:pPr>
              <w:textAlignment w:val="center"/>
              <w:rPr>
                <w:rFonts w:hint="default" w:ascii="Times New Roman" w:hAnsi="Times New Roman"/>
                <w:color w:val="000000"/>
                <w:sz w:val="20"/>
                <w:szCs w:val="20"/>
              </w:rPr>
            </w:pPr>
            <w:r>
              <w:rPr>
                <w:rFonts w:hint="default" w:ascii="Times New Roman" w:hAnsi="Times New Roman"/>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9D5A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72.38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8B6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72.38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A2D9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A9F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171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80D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82B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4DE6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2D8DB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6A9C4E">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2080799</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888964">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其他就业补助支出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4023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7394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EFD8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3F3A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F8FD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F8A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DE7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614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A8D25AC">
        <w:tblPrEx>
          <w:shd w:val="clear" w:color="auto" w:fill="FFFFFF" w:themeFill="background1"/>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D5D08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156A5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486C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9712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DD58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A6ED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6BE0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D06B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6373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BD92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A28DB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AB36DD">
            <w:pPr>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2B5623">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BA17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86E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9C9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ADC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7D5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57ED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4A0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3FA7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E14C191">
        <w:tblPrEx>
          <w:shd w:val="clear" w:color="auto" w:fill="FFFFFF" w:themeFill="background1"/>
          <w:tblCellMar>
            <w:top w:w="0" w:type="dxa"/>
            <w:left w:w="0" w:type="dxa"/>
            <w:bottom w:w="0" w:type="dxa"/>
            <w:right w:w="0" w:type="dxa"/>
          </w:tblCellMar>
        </w:tblPrEx>
        <w:trPr>
          <w:trHeight w:val="348" w:hRule="atLeast"/>
        </w:trPr>
        <w:tc>
          <w:tcPr>
            <w:tcW w:w="553" w:type="pct"/>
            <w:tcBorders>
              <w:top w:val="nil"/>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14:paraId="74F06D6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31" w:type="pct"/>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14:paraId="180564A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9CB5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9EB4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13AA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0EF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F059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35FE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9C8E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F72F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234B2B7">
        <w:tblPrEx>
          <w:tblCellMar>
            <w:top w:w="0" w:type="dxa"/>
            <w:left w:w="0" w:type="dxa"/>
            <w:bottom w:w="0" w:type="dxa"/>
            <w:right w:w="0" w:type="dxa"/>
          </w:tblCellMar>
        </w:tblPrEx>
        <w:trPr>
          <w:trHeight w:val="348" w:hRule="atLeast"/>
        </w:trPr>
        <w:tc>
          <w:tcPr>
            <w:tcW w:w="553"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2A5E4A1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31"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4015D0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401" w:type="pct"/>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9501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AD3E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AAF4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1481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06C7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2BDB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F5C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5D9A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6745573">
        <w:tblPrEx>
          <w:shd w:val="clear" w:color="auto" w:fill="FFFFFF" w:themeFill="background1"/>
          <w:tblCellMar>
            <w:top w:w="0" w:type="dxa"/>
            <w:left w:w="0" w:type="dxa"/>
            <w:bottom w:w="0" w:type="dxa"/>
            <w:right w:w="0" w:type="dxa"/>
          </w:tblCellMar>
        </w:tblPrEx>
        <w:trPr>
          <w:trHeight w:val="348" w:hRule="atLeast"/>
        </w:trPr>
        <w:tc>
          <w:tcPr>
            <w:tcW w:w="553" w:type="pct"/>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8D4CEB">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31" w:type="pct"/>
            <w:tcBorders>
              <w:top w:val="single" w:color="auto"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C0D3A5">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99E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5C2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2836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1054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1AB0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9BA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7CA3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03A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A2E45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D4FA0D">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0103B3">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482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11.62</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CCF0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11.62</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10A2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AA16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4780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F328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55BE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649A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CBCAF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A8A50C">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BD888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1C14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836.15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278C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836.15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DCB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796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26C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0ED4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4C4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84B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E91ED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02FD1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69CECA">
            <w:pPr>
              <w:textAlignment w:val="center"/>
              <w:rPr>
                <w:rFonts w:hint="default" w:ascii="Times New Roman" w:hAnsi="Times New Roman"/>
                <w:color w:val="000000"/>
                <w:sz w:val="20"/>
                <w:szCs w:val="20"/>
              </w:rPr>
            </w:pPr>
            <w:bookmarkStart w:id="0" w:name="_GoBack"/>
            <w:bookmarkEnd w:id="0"/>
            <w:r>
              <w:rPr>
                <w:rFonts w:hint="eastAsia" w:ascii="Times New Roman" w:hAnsi="Times New Roman"/>
                <w:b/>
                <w:color w:val="000000"/>
                <w:sz w:val="20"/>
                <w:szCs w:val="20"/>
                <w:lang w:eastAsia="zh-CN"/>
              </w:rPr>
              <w:t>巩固拓展脱贫攻坚成果</w:t>
            </w:r>
            <w:r>
              <w:rPr>
                <w:rFonts w:hint="default" w:ascii="Times New Roman" w:hAnsi="Times New Roman"/>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D73F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374.53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BAA3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374.53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07D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9836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045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81E1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D7E8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185D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D156BBC">
        <w:tblPrEx>
          <w:shd w:val="clear" w:color="auto" w:fill="FFFFFF" w:themeFill="background1"/>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0BA8EC">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2130505</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3563A2">
            <w:pPr>
              <w:textAlignment w:val="center"/>
              <w:rPr>
                <w:rFonts w:hint="default" w:ascii="Times New Roman" w:hAnsi="Times New Roman"/>
                <w:color w:val="000000"/>
                <w:sz w:val="20"/>
                <w:szCs w:val="20"/>
              </w:rPr>
            </w:pPr>
            <w:r>
              <w:rPr>
                <w:rFonts w:hint="default" w:ascii="Times New Roman" w:hAnsi="Times New Roman"/>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61E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1B3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BF32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474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BD7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F285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C203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2424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A5D0CF3">
        <w:tblPrEx>
          <w:shd w:val="clear" w:color="auto" w:fill="FFFFFF" w:themeFill="background1"/>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EEE7B1">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2130506</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B94B10">
            <w:pPr>
              <w:textAlignment w:val="center"/>
              <w:rPr>
                <w:rFonts w:hint="default" w:ascii="Times New Roman" w:hAnsi="Times New Roman"/>
                <w:color w:val="000000"/>
                <w:sz w:val="20"/>
                <w:szCs w:val="20"/>
              </w:rPr>
            </w:pPr>
            <w:r>
              <w:rPr>
                <w:rFonts w:hint="default" w:ascii="Times New Roman" w:hAnsi="Times New Roman"/>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1EB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5323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A90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5CC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4D60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BE8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9FF6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4C7E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5B8A555">
        <w:tblPrEx>
          <w:shd w:val="clear" w:color="auto" w:fill="FFFFFF" w:themeFill="background1"/>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8B3FF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21308</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FC390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普惠金融发展支出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AC5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461.63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F29C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461.63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BB0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312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F65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700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1A9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7DC3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B4B7D13">
        <w:tblPrEx>
          <w:shd w:val="clear" w:color="auto" w:fill="FFFFFF" w:themeFill="background1"/>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563D40">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2130804</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51357A">
            <w:pPr>
              <w:textAlignment w:val="center"/>
              <w:rPr>
                <w:rFonts w:hint="default" w:ascii="Times New Roman" w:hAnsi="Times New Roman"/>
                <w:color w:val="000000"/>
                <w:sz w:val="20"/>
                <w:szCs w:val="20"/>
              </w:rPr>
            </w:pPr>
            <w:r>
              <w:rPr>
                <w:rFonts w:hint="default" w:ascii="Times New Roman" w:hAnsi="Times New Roman"/>
                <w:color w:val="000000"/>
                <w:sz w:val="20"/>
                <w:szCs w:val="20"/>
              </w:rPr>
              <w:t>创业担保贷款贴息及奖补</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49E2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461.63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F44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461.63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659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D3ED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8C4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058F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E1F8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788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EB2499E">
        <w:tblPrEx>
          <w:shd w:val="clear" w:color="auto" w:fill="FFFFFF" w:themeFill="background1"/>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B9408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58A37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3796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16.74</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FCB1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16.74</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CCF9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D8C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E463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474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528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8D8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68532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7387F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ACF4C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AC9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16.74</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8C62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16.74</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449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DE3B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AA44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258F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C939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4A6B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C71BD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78F2F1">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5862AD">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159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3B7F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1CD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7F2C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7F6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D755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BB6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EBA3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14:paraId="3CE122F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015C0FC">
      <w:pPr>
        <w:rPr>
          <w:rFonts w:hint="default" w:cs="宋体"/>
          <w:sz w:val="20"/>
          <w:szCs w:val="20"/>
        </w:rPr>
      </w:pPr>
      <w:r>
        <w:rPr>
          <w:rFonts w:cs="宋体"/>
          <w:sz w:val="20"/>
          <w:szCs w:val="20"/>
        </w:rPr>
        <w:br w:type="page"/>
      </w:r>
    </w:p>
    <w:tbl>
      <w:tblPr>
        <w:tblStyle w:val="7"/>
        <w:tblW w:w="5000" w:type="pct"/>
        <w:tblInd w:w="0" w:type="dxa"/>
        <w:shd w:val="clear" w:color="auto" w:fill="FFFFFF" w:themeFill="background1"/>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42A59508">
        <w:tblPrEx>
          <w:shd w:val="clear" w:color="auto" w:fill="FFFFFF" w:themeFill="background1"/>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FFFFFF" w:themeFill="background1"/>
            <w:noWrap/>
            <w:tcMar>
              <w:top w:w="15" w:type="dxa"/>
              <w:left w:w="15" w:type="dxa"/>
              <w:right w:w="15" w:type="dxa"/>
            </w:tcMar>
            <w:vAlign w:val="bottom"/>
          </w:tcPr>
          <w:p w14:paraId="4F5F7ED6">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14:paraId="5ED6F301">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FFFFFF" w:themeFill="background1"/>
            <w:noWrap/>
            <w:tcMar>
              <w:top w:w="15" w:type="dxa"/>
              <w:left w:w="15" w:type="dxa"/>
              <w:right w:w="15" w:type="dxa"/>
            </w:tcMar>
            <w:vAlign w:val="bottom"/>
          </w:tcPr>
          <w:p w14:paraId="256E2D73">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重庆市丰都县就业和人才中心（重庆市三峡职业技工学校） </w:t>
            </w:r>
          </w:p>
        </w:tc>
        <w:tc>
          <w:tcPr>
            <w:tcW w:w="553" w:type="pct"/>
            <w:tcBorders>
              <w:top w:val="nil"/>
              <w:left w:val="nil"/>
              <w:bottom w:val="nil"/>
              <w:right w:val="nil"/>
            </w:tcBorders>
            <w:shd w:val="clear" w:color="auto" w:fill="FFFFFF" w:themeFill="background1"/>
            <w:noWrap/>
            <w:tcMar>
              <w:top w:w="15" w:type="dxa"/>
              <w:left w:w="15" w:type="dxa"/>
              <w:right w:w="15" w:type="dxa"/>
            </w:tcMar>
            <w:vAlign w:val="bottom"/>
          </w:tcPr>
          <w:p w14:paraId="05DA50D9">
            <w:pPr>
              <w:rPr>
                <w:rFonts w:hint="default" w:ascii="Times New Roman" w:hAnsi="Times New Roman"/>
                <w:color w:val="000000"/>
                <w:sz w:val="20"/>
                <w:szCs w:val="20"/>
              </w:rPr>
            </w:pPr>
          </w:p>
        </w:tc>
        <w:tc>
          <w:tcPr>
            <w:tcW w:w="553" w:type="pct"/>
            <w:tcBorders>
              <w:top w:val="nil"/>
              <w:left w:val="nil"/>
              <w:bottom w:val="nil"/>
              <w:right w:val="nil"/>
            </w:tcBorders>
            <w:shd w:val="clear" w:color="auto" w:fill="FFFFFF" w:themeFill="background1"/>
            <w:noWrap/>
            <w:tcMar>
              <w:top w:w="15" w:type="dxa"/>
              <w:left w:w="15" w:type="dxa"/>
              <w:right w:w="15" w:type="dxa"/>
            </w:tcMar>
            <w:vAlign w:val="bottom"/>
          </w:tcPr>
          <w:p w14:paraId="71860D44">
            <w:pPr>
              <w:rPr>
                <w:rFonts w:hint="default" w:ascii="Times New Roman" w:hAnsi="Times New Roman"/>
                <w:color w:val="000000"/>
                <w:sz w:val="20"/>
                <w:szCs w:val="20"/>
              </w:rPr>
            </w:pPr>
          </w:p>
        </w:tc>
        <w:tc>
          <w:tcPr>
            <w:tcW w:w="548" w:type="pct"/>
            <w:tcBorders>
              <w:top w:val="nil"/>
              <w:left w:val="nil"/>
              <w:bottom w:val="nil"/>
              <w:right w:val="nil"/>
            </w:tcBorders>
            <w:shd w:val="clear" w:color="auto" w:fill="FFFFFF" w:themeFill="background1"/>
            <w:noWrap/>
            <w:tcMar>
              <w:top w:w="15" w:type="dxa"/>
              <w:left w:w="15" w:type="dxa"/>
              <w:right w:w="15" w:type="dxa"/>
            </w:tcMar>
            <w:vAlign w:val="bottom"/>
          </w:tcPr>
          <w:p w14:paraId="35D027E9">
            <w:pPr>
              <w:rPr>
                <w:rFonts w:hint="default" w:ascii="Times New Roman" w:hAnsi="Times New Roman"/>
                <w:color w:val="000000"/>
                <w:sz w:val="20"/>
                <w:szCs w:val="20"/>
              </w:rPr>
            </w:pPr>
          </w:p>
        </w:tc>
        <w:tc>
          <w:tcPr>
            <w:tcW w:w="548" w:type="pct"/>
            <w:tcBorders>
              <w:top w:val="nil"/>
              <w:left w:val="nil"/>
              <w:bottom w:val="nil"/>
              <w:right w:val="nil"/>
            </w:tcBorders>
            <w:shd w:val="clear" w:color="auto" w:fill="FFFFFF" w:themeFill="background1"/>
            <w:noWrap/>
            <w:tcMar>
              <w:top w:w="15" w:type="dxa"/>
              <w:left w:w="15" w:type="dxa"/>
              <w:right w:w="15" w:type="dxa"/>
            </w:tcMar>
            <w:vAlign w:val="bottom"/>
          </w:tcPr>
          <w:p w14:paraId="2E3D06D2">
            <w:pPr>
              <w:rPr>
                <w:rFonts w:hint="default" w:ascii="Times New Roman" w:hAnsi="Times New Roman"/>
                <w:color w:val="000000"/>
                <w:sz w:val="20"/>
                <w:szCs w:val="20"/>
              </w:rPr>
            </w:pPr>
          </w:p>
        </w:tc>
        <w:tc>
          <w:tcPr>
            <w:tcW w:w="568" w:type="pct"/>
            <w:tcBorders>
              <w:top w:val="nil"/>
              <w:left w:val="nil"/>
              <w:bottom w:val="nil"/>
              <w:right w:val="nil"/>
            </w:tcBorders>
            <w:shd w:val="clear" w:color="auto" w:fill="FFFFFF" w:themeFill="background1"/>
            <w:noWrap/>
            <w:tcMar>
              <w:top w:w="15" w:type="dxa"/>
              <w:left w:w="15" w:type="dxa"/>
              <w:right w:w="15" w:type="dxa"/>
            </w:tcMar>
            <w:vAlign w:val="bottom"/>
          </w:tcPr>
          <w:p w14:paraId="03969A8C">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14:paraId="1EEE427D">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FFFFFF" w:themeFill="background1"/>
            <w:noWrap/>
            <w:tcMar>
              <w:top w:w="15" w:type="dxa"/>
              <w:left w:w="15" w:type="dxa"/>
              <w:right w:w="15" w:type="dxa"/>
            </w:tcMar>
            <w:vAlign w:val="bottom"/>
          </w:tcPr>
          <w:p w14:paraId="3EC2ACE3">
            <w:pPr>
              <w:rPr>
                <w:rFonts w:hint="default" w:ascii="Times New Roman" w:hAnsi="Times New Roman"/>
                <w:color w:val="000000"/>
                <w:sz w:val="20"/>
                <w:szCs w:val="20"/>
              </w:rPr>
            </w:pPr>
          </w:p>
        </w:tc>
        <w:tc>
          <w:tcPr>
            <w:tcW w:w="553" w:type="pct"/>
            <w:tcBorders>
              <w:top w:val="nil"/>
              <w:left w:val="nil"/>
              <w:bottom w:val="nil"/>
              <w:right w:val="nil"/>
            </w:tcBorders>
            <w:shd w:val="clear" w:color="auto" w:fill="FFFFFF" w:themeFill="background1"/>
            <w:noWrap/>
            <w:tcMar>
              <w:top w:w="15" w:type="dxa"/>
              <w:left w:w="15" w:type="dxa"/>
              <w:right w:w="15" w:type="dxa"/>
            </w:tcMar>
            <w:vAlign w:val="bottom"/>
          </w:tcPr>
          <w:p w14:paraId="218F7E2E">
            <w:pPr>
              <w:rPr>
                <w:rFonts w:hint="default" w:ascii="Times New Roman" w:hAnsi="Times New Roman"/>
                <w:color w:val="000000"/>
                <w:sz w:val="20"/>
                <w:szCs w:val="20"/>
              </w:rPr>
            </w:pPr>
          </w:p>
        </w:tc>
        <w:tc>
          <w:tcPr>
            <w:tcW w:w="553" w:type="pct"/>
            <w:tcBorders>
              <w:top w:val="nil"/>
              <w:left w:val="nil"/>
              <w:bottom w:val="nil"/>
              <w:right w:val="nil"/>
            </w:tcBorders>
            <w:shd w:val="clear" w:color="auto" w:fill="FFFFFF" w:themeFill="background1"/>
            <w:noWrap/>
            <w:tcMar>
              <w:top w:w="15" w:type="dxa"/>
              <w:left w:w="15" w:type="dxa"/>
              <w:right w:w="15" w:type="dxa"/>
            </w:tcMar>
            <w:vAlign w:val="bottom"/>
          </w:tcPr>
          <w:p w14:paraId="69A97014">
            <w:pPr>
              <w:rPr>
                <w:rFonts w:hint="default" w:ascii="Times New Roman" w:hAnsi="Times New Roman"/>
                <w:color w:val="000000"/>
                <w:sz w:val="20"/>
                <w:szCs w:val="20"/>
              </w:rPr>
            </w:pPr>
          </w:p>
        </w:tc>
        <w:tc>
          <w:tcPr>
            <w:tcW w:w="548" w:type="pct"/>
            <w:tcBorders>
              <w:top w:val="nil"/>
              <w:left w:val="nil"/>
              <w:bottom w:val="nil"/>
              <w:right w:val="nil"/>
            </w:tcBorders>
            <w:shd w:val="clear" w:color="auto" w:fill="FFFFFF" w:themeFill="background1"/>
            <w:noWrap/>
            <w:tcMar>
              <w:top w:w="15" w:type="dxa"/>
              <w:left w:w="15" w:type="dxa"/>
              <w:right w:w="15" w:type="dxa"/>
            </w:tcMar>
            <w:vAlign w:val="bottom"/>
          </w:tcPr>
          <w:p w14:paraId="558E81A2">
            <w:pPr>
              <w:rPr>
                <w:rFonts w:hint="default" w:ascii="Times New Roman" w:hAnsi="Times New Roman"/>
                <w:color w:val="000000"/>
                <w:sz w:val="20"/>
                <w:szCs w:val="20"/>
              </w:rPr>
            </w:pPr>
          </w:p>
        </w:tc>
        <w:tc>
          <w:tcPr>
            <w:tcW w:w="548" w:type="pct"/>
            <w:tcBorders>
              <w:top w:val="nil"/>
              <w:left w:val="nil"/>
              <w:bottom w:val="nil"/>
              <w:right w:val="nil"/>
            </w:tcBorders>
            <w:shd w:val="clear" w:color="auto" w:fill="FFFFFF" w:themeFill="background1"/>
            <w:noWrap/>
            <w:tcMar>
              <w:top w:w="15" w:type="dxa"/>
              <w:left w:w="15" w:type="dxa"/>
              <w:right w:w="15" w:type="dxa"/>
            </w:tcMar>
            <w:vAlign w:val="bottom"/>
          </w:tcPr>
          <w:p w14:paraId="56F1996A">
            <w:pPr>
              <w:rPr>
                <w:rFonts w:hint="default" w:ascii="Times New Roman" w:hAnsi="Times New Roman"/>
                <w:color w:val="000000"/>
                <w:sz w:val="20"/>
                <w:szCs w:val="20"/>
              </w:rPr>
            </w:pPr>
          </w:p>
        </w:tc>
        <w:tc>
          <w:tcPr>
            <w:tcW w:w="568" w:type="pct"/>
            <w:tcBorders>
              <w:top w:val="nil"/>
              <w:left w:val="nil"/>
              <w:bottom w:val="nil"/>
              <w:right w:val="nil"/>
            </w:tcBorders>
            <w:shd w:val="clear" w:color="auto" w:fill="FFFFFF" w:themeFill="background1"/>
            <w:noWrap/>
            <w:tcMar>
              <w:top w:w="15" w:type="dxa"/>
              <w:left w:w="15" w:type="dxa"/>
              <w:right w:w="15" w:type="dxa"/>
            </w:tcMar>
            <w:vAlign w:val="bottom"/>
          </w:tcPr>
          <w:p w14:paraId="17D42058">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5796D2F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76F6D796">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8A79AB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947486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DA75E4D">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0F4F2C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D8468F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9EF6AD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14:paraId="71889653">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AA7EA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14:paraId="1F684D5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89D9B9A">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16776D8">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C4ADF25">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8D08BFB">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BFE37DE">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335557F">
            <w:pPr>
              <w:jc w:val="center"/>
              <w:rPr>
                <w:rFonts w:hint="default" w:ascii="Times New Roman" w:hAnsi="Times New Roman"/>
                <w:b/>
                <w:color w:val="000000"/>
                <w:sz w:val="20"/>
                <w:szCs w:val="20"/>
              </w:rPr>
            </w:pPr>
          </w:p>
        </w:tc>
      </w:tr>
      <w:tr w14:paraId="57FC294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E55614">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14:paraId="39D3D9A6">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EA90969">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3A6F1D4">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DE80B44">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A441E41">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24B0779">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8A1667F">
            <w:pPr>
              <w:jc w:val="center"/>
              <w:rPr>
                <w:rFonts w:hint="default" w:ascii="Times New Roman" w:hAnsi="Times New Roman"/>
                <w:b/>
                <w:color w:val="000000"/>
                <w:sz w:val="20"/>
                <w:szCs w:val="20"/>
              </w:rPr>
            </w:pPr>
          </w:p>
        </w:tc>
      </w:tr>
      <w:tr w14:paraId="4397B5F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9590AB">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14:paraId="75FF27EB">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995AC2F">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6988D2B">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D417EA6">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7D7D721">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8B3695C">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7275775">
            <w:pPr>
              <w:jc w:val="center"/>
              <w:rPr>
                <w:rFonts w:hint="default" w:ascii="Times New Roman" w:hAnsi="Times New Roman"/>
                <w:b/>
                <w:color w:val="000000"/>
                <w:sz w:val="20"/>
                <w:szCs w:val="20"/>
              </w:rPr>
            </w:pPr>
          </w:p>
        </w:tc>
      </w:tr>
      <w:tr w14:paraId="3476C58A">
        <w:tblPrEx>
          <w:shd w:val="clear" w:color="auto" w:fill="FFFFFF" w:themeFill="background1"/>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04AF85">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14:paraId="319D710A">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E48290F">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C74D87A">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360D25D">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6C58725">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B808A7E">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C2E6A22">
            <w:pPr>
              <w:jc w:val="center"/>
              <w:rPr>
                <w:rFonts w:hint="default" w:ascii="Times New Roman" w:hAnsi="Times New Roman"/>
                <w:b/>
                <w:color w:val="000000"/>
                <w:sz w:val="20"/>
                <w:szCs w:val="20"/>
              </w:rPr>
            </w:pPr>
          </w:p>
        </w:tc>
      </w:tr>
      <w:tr w14:paraId="7593F30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434A7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86CF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8,069.55</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99AF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576.53</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EE5B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7,493.02</w:t>
            </w: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B67E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D4F4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F710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14:paraId="7C34FB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D5089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E4801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BB74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5CF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01C8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745.13</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5ED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381B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A89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5A6CE6C">
        <w:tblPrEx>
          <w:shd w:val="clear" w:color="auto" w:fill="FFFFFF" w:themeFill="background1"/>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8788C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20503</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1BE5E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职业教育</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6D98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75B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BCA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745.13</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AC72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F095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320A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B49C549">
        <w:tblPrEx>
          <w:shd w:val="clear" w:color="auto" w:fill="FFFFFF" w:themeFill="background1"/>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0F3648">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2050303</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284412">
            <w:pPr>
              <w:textAlignment w:val="center"/>
              <w:rPr>
                <w:rFonts w:hint="default" w:ascii="Times New Roman" w:hAnsi="Times New Roman"/>
                <w:color w:val="000000"/>
                <w:sz w:val="20"/>
                <w:szCs w:val="20"/>
              </w:rPr>
            </w:pPr>
            <w:r>
              <w:rPr>
                <w:rFonts w:hint="default" w:ascii="Times New Roman" w:hAnsi="Times New Roman"/>
                <w:color w:val="000000"/>
                <w:sz w:val="20"/>
                <w:szCs w:val="20"/>
              </w:rPr>
              <w:t>技校教育</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9E41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22F3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FC8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745.13</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B543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7E11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FE88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9428E1F">
        <w:tblPrEx>
          <w:shd w:val="clear" w:color="auto" w:fill="FFFFFF" w:themeFill="background1"/>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0BFD1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F15E3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E558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6,385.55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6A5B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535.29</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72C7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5,850.25</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7F6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9AEF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11A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CCDDD18">
        <w:tblPrEx>
          <w:shd w:val="clear" w:color="auto" w:fill="FFFFFF" w:themeFill="background1"/>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FF43E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EA30D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BAC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375.27</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A70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375.27</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142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B63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190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AD1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08438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4BE421">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2080101</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CB556A">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57C9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375.27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2E4E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375.27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663D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BDAA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20C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FA3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F0BB6F4">
        <w:tblPrEx>
          <w:shd w:val="clear" w:color="auto" w:fill="FFFFFF" w:themeFill="background1"/>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DC9AD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BC2AF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6269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160.02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05BB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160.02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AA8F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D280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CC3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CC2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53B8D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485E9A">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C7CA25">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26CF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58.19</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DFC4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58.19</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CEAE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AF4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1CF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CC82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DCAB07E">
        <w:tblPrEx>
          <w:shd w:val="clear" w:color="auto" w:fill="FFFFFF" w:themeFill="background1"/>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66AD1C">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05CA4B">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5EFF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39.38</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904A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39.38</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A308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2904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2503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152D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F2E79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500104">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688E7D">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DB6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96E7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2C4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1A3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0F0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C276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C3E15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F3C285">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FE64FA">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9CC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23.55</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2B7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23.55</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E37A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F0B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5BF8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76F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381FC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176CB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20807</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340FC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5FF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5,740.80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476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35B6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5,740.80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642E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865D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421F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EEF61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33F5E9">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2080701</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EFA48D">
            <w:pPr>
              <w:textAlignment w:val="center"/>
              <w:rPr>
                <w:rFonts w:hint="default" w:ascii="Times New Roman" w:hAnsi="Times New Roman"/>
                <w:color w:val="000000"/>
                <w:sz w:val="20"/>
                <w:szCs w:val="20"/>
              </w:rPr>
            </w:pPr>
            <w:r>
              <w:rPr>
                <w:rFonts w:hint="default" w:ascii="Times New Roman" w:hAnsi="Times New Roman"/>
                <w:color w:val="000000"/>
                <w:sz w:val="20"/>
                <w:szCs w:val="20"/>
              </w:rPr>
              <w:t>就业创业服务补贴</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88D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5,400.42</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D15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0C38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5,400.42</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A117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D76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D04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C8702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74B47D">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2080705</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39B60C">
            <w:pPr>
              <w:textAlignment w:val="center"/>
              <w:rPr>
                <w:rFonts w:hint="default" w:ascii="Times New Roman" w:hAnsi="Times New Roman"/>
                <w:color w:val="000000"/>
                <w:sz w:val="20"/>
                <w:szCs w:val="20"/>
              </w:rPr>
            </w:pPr>
            <w:r>
              <w:rPr>
                <w:rFonts w:hint="default" w:ascii="Times New Roman" w:hAnsi="Times New Roman"/>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67E1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72.38</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E2D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2E39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72.38</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732C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3506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AD4D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6E9E0C5">
        <w:tblPrEx>
          <w:shd w:val="clear" w:color="auto" w:fill="FFFFFF" w:themeFill="background1"/>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BEEC67">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2080799</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F0ED72">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其他就业补助支出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3134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7CE5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32F1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C26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8DC0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5FB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5C6BF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DF0C4F">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EE41D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858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945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57B3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109.46</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36C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CAE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38EA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2831053">
        <w:tblPrEx>
          <w:shd w:val="clear" w:color="auto" w:fill="FFFFFF" w:themeFill="background1"/>
          <w:tblCellMar>
            <w:top w:w="0" w:type="dxa"/>
            <w:left w:w="0" w:type="dxa"/>
            <w:bottom w:w="0" w:type="dxa"/>
            <w:right w:w="0" w:type="dxa"/>
          </w:tblCellMar>
        </w:tblPrEx>
        <w:trPr>
          <w:trHeight w:val="382" w:hRule="atLeast"/>
        </w:trPr>
        <w:tc>
          <w:tcPr>
            <w:tcW w:w="586" w:type="pct"/>
            <w:tcBorders>
              <w:top w:val="nil"/>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14:paraId="72FA5A07">
            <w:pPr>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1091" w:type="pct"/>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14:paraId="4AA2BE12">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553" w:type="pct"/>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14:paraId="2AAEEB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BDD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5C0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109.46</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228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F4CD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D575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F9B2A1E">
        <w:tblPrEx>
          <w:tblCellMar>
            <w:top w:w="0" w:type="dxa"/>
            <w:left w:w="0" w:type="dxa"/>
            <w:bottom w:w="0" w:type="dxa"/>
            <w:right w:w="0" w:type="dxa"/>
          </w:tblCellMar>
        </w:tblPrEx>
        <w:trPr>
          <w:trHeight w:val="382" w:hRule="atLeast"/>
        </w:trPr>
        <w:tc>
          <w:tcPr>
            <w:tcW w:w="586"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69C1C20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91"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CBE91B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553"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6D63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w:t>
            </w:r>
            <w:r>
              <w:rPr>
                <w:rFonts w:hint="default" w:ascii="Times New Roman" w:hAnsi="Times New Roman"/>
                <w:b/>
                <w:color w:val="000000"/>
                <w:sz w:val="20"/>
              </w:rPr>
              <w:t xml:space="preserve"> </w:t>
            </w:r>
          </w:p>
        </w:tc>
        <w:tc>
          <w:tcPr>
            <w:tcW w:w="553" w:type="pct"/>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26D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ADE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9B7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942C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F5A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10709E8">
        <w:tblPrEx>
          <w:tblCellMar>
            <w:top w:w="0" w:type="dxa"/>
            <w:left w:w="0" w:type="dxa"/>
            <w:bottom w:w="0" w:type="dxa"/>
            <w:right w:w="0" w:type="dxa"/>
          </w:tblCellMar>
        </w:tblPrEx>
        <w:trPr>
          <w:trHeight w:val="382" w:hRule="atLeast"/>
        </w:trPr>
        <w:tc>
          <w:tcPr>
            <w:tcW w:w="586" w:type="pct"/>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F7767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91" w:type="pct"/>
            <w:tcBorders>
              <w:top w:val="single" w:color="auto"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1EEB2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553" w:type="pct"/>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DE79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E1B8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B026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6A1B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6E9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AFD6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6ACC8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1E674A">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3B0FA0">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B83F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830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39C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B5C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A74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615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C9E39DC">
        <w:tblPrEx>
          <w:shd w:val="clear" w:color="auto" w:fill="FFFFFF" w:themeFill="background1"/>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172453">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398CF1">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4F9F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11.62</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D49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11.62</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D5EE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2659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D6F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E5A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EC51884">
        <w:tblPrEx>
          <w:shd w:val="clear" w:color="auto" w:fill="FFFFFF" w:themeFill="background1"/>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CE536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951DA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2070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897.63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DC31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217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897.63</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DE6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A58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76B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74AD7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CF1EF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A724A8">
            <w:pPr>
              <w:textAlignment w:val="center"/>
              <w:rPr>
                <w:rFonts w:hint="default" w:ascii="Times New Roman" w:hAnsi="Times New Roman"/>
                <w:color w:val="000000"/>
                <w:sz w:val="20"/>
                <w:szCs w:val="20"/>
              </w:rPr>
            </w:pPr>
            <w:r>
              <w:rPr>
                <w:rFonts w:hint="eastAsia" w:ascii="Times New Roman" w:hAnsi="Times New Roman"/>
                <w:b/>
                <w:color w:val="000000"/>
                <w:sz w:val="20"/>
                <w:szCs w:val="20"/>
                <w:lang w:eastAsia="zh-CN"/>
              </w:rPr>
              <w:t>巩固拓展脱贫攻坚成果</w:t>
            </w:r>
            <w:r>
              <w:rPr>
                <w:rFonts w:hint="default" w:ascii="Times New Roman" w:hAnsi="Times New Roman"/>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711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381.32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0319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3B99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381.32</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E440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9BE4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7A41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FC7BA01">
        <w:tblPrEx>
          <w:shd w:val="clear" w:color="auto" w:fill="FFFFFF" w:themeFill="background1"/>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3ED0CF">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2130505</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61E3E9">
            <w:pPr>
              <w:textAlignment w:val="center"/>
              <w:rPr>
                <w:rFonts w:hint="default" w:ascii="Times New Roman" w:hAnsi="Times New Roman"/>
                <w:color w:val="000000"/>
                <w:sz w:val="20"/>
                <w:szCs w:val="20"/>
              </w:rPr>
            </w:pPr>
            <w:r>
              <w:rPr>
                <w:rFonts w:hint="default" w:ascii="Times New Roman" w:hAnsi="Times New Roman"/>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EF24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305.00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EB3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FA10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305.00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0BD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4CF8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14D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BFF21BE">
        <w:tblPrEx>
          <w:shd w:val="clear" w:color="auto" w:fill="FFFFFF" w:themeFill="background1"/>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0046C6">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2130506</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80F951">
            <w:pPr>
              <w:textAlignment w:val="center"/>
              <w:rPr>
                <w:rFonts w:hint="default" w:ascii="Times New Roman" w:hAnsi="Times New Roman"/>
                <w:color w:val="000000"/>
                <w:sz w:val="20"/>
                <w:szCs w:val="20"/>
              </w:rPr>
            </w:pPr>
            <w:r>
              <w:rPr>
                <w:rFonts w:hint="default" w:ascii="Times New Roman" w:hAnsi="Times New Roman"/>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382A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76.32</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DED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68A1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76.32</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B24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3F78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87D9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546E3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08523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21308</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84F3F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普惠金融发展支出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1399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516.31</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9E6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708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516.31</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8952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803A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635F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179877D">
        <w:tblPrEx>
          <w:shd w:val="clear" w:color="auto" w:fill="FFFFFF" w:themeFill="background1"/>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C95045">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2130804</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978E19">
            <w:pPr>
              <w:textAlignment w:val="center"/>
              <w:rPr>
                <w:rFonts w:hint="default" w:ascii="Times New Roman" w:hAnsi="Times New Roman"/>
                <w:color w:val="000000"/>
                <w:sz w:val="20"/>
                <w:szCs w:val="20"/>
              </w:rPr>
            </w:pPr>
            <w:r>
              <w:rPr>
                <w:rFonts w:hint="default" w:ascii="Times New Roman" w:hAnsi="Times New Roman"/>
                <w:color w:val="000000"/>
                <w:sz w:val="20"/>
                <w:szCs w:val="20"/>
              </w:rPr>
              <w:t>创业担保贷款贴息及奖补</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A51E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516.31</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310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6EC1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516.31</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CED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F37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7715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EE651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64D24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6B3C5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FD66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D15B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705A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D8ED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05F4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4F6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5A2B8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21E02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AF182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9600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7E5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C04F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9C64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CE5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2D2C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1C81A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1FADB1">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413BD9">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C47B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E801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53F7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0FF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49A1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ADD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14:paraId="4BF468D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478F836">
      <w:pPr>
        <w:rPr>
          <w:rFonts w:hint="default" w:cs="宋体"/>
          <w:sz w:val="21"/>
          <w:szCs w:val="21"/>
        </w:rPr>
      </w:pPr>
      <w:r>
        <w:rPr>
          <w:rFonts w:cs="宋体"/>
          <w:sz w:val="21"/>
          <w:szCs w:val="21"/>
        </w:rPr>
        <w:br w:type="page"/>
      </w:r>
    </w:p>
    <w:p w14:paraId="4D2ECB5F">
      <w:pPr>
        <w:rPr>
          <w:rFonts w:hint="default" w:cs="宋体"/>
          <w:sz w:val="21"/>
          <w:szCs w:val="21"/>
        </w:rPr>
      </w:pPr>
    </w:p>
    <w:tbl>
      <w:tblPr>
        <w:tblStyle w:val="7"/>
        <w:tblW w:w="4790" w:type="pct"/>
        <w:tblInd w:w="0" w:type="dxa"/>
        <w:shd w:val="clear" w:color="auto" w:fill="FFFFFF" w:themeFill="background1"/>
        <w:tblLayout w:type="autofit"/>
        <w:tblCellMar>
          <w:top w:w="0" w:type="dxa"/>
          <w:left w:w="0" w:type="dxa"/>
          <w:bottom w:w="0" w:type="dxa"/>
          <w:right w:w="0" w:type="dxa"/>
        </w:tblCellMar>
      </w:tblPr>
      <w:tblGrid>
        <w:gridCol w:w="2979"/>
        <w:gridCol w:w="1526"/>
        <w:gridCol w:w="3191"/>
        <w:gridCol w:w="1700"/>
        <w:gridCol w:w="1700"/>
        <w:gridCol w:w="1700"/>
        <w:gridCol w:w="1936"/>
      </w:tblGrid>
      <w:tr w14:paraId="5C23B39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FFFFFF" w:themeFill="background1"/>
            <w:noWrap/>
            <w:tcMar>
              <w:top w:w="15" w:type="dxa"/>
              <w:left w:w="15" w:type="dxa"/>
              <w:right w:w="15" w:type="dxa"/>
            </w:tcMar>
            <w:vAlign w:val="bottom"/>
          </w:tcPr>
          <w:p w14:paraId="29134869">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14:paraId="4C5E626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FFFFFF" w:themeFill="background1"/>
            <w:noWrap/>
            <w:tcMar>
              <w:top w:w="15" w:type="dxa"/>
              <w:left w:w="15" w:type="dxa"/>
              <w:right w:w="15" w:type="dxa"/>
            </w:tcMar>
            <w:vAlign w:val="bottom"/>
          </w:tcPr>
          <w:p w14:paraId="26E8E31A">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重庆市丰都县就业和人才中心（重庆市三峡职业技工学校）</w:t>
            </w:r>
          </w:p>
        </w:tc>
        <w:tc>
          <w:tcPr>
            <w:tcW w:w="577" w:type="pct"/>
            <w:tcBorders>
              <w:top w:val="nil"/>
              <w:left w:val="nil"/>
              <w:bottom w:val="nil"/>
              <w:right w:val="nil"/>
            </w:tcBorders>
            <w:shd w:val="clear" w:color="auto" w:fill="FFFFFF" w:themeFill="background1"/>
            <w:noWrap/>
            <w:tcMar>
              <w:top w:w="15" w:type="dxa"/>
              <w:left w:w="15" w:type="dxa"/>
              <w:right w:w="15" w:type="dxa"/>
            </w:tcMar>
            <w:vAlign w:val="bottom"/>
          </w:tcPr>
          <w:p w14:paraId="63DD7910">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FFFFFF" w:themeFill="background1"/>
            <w:noWrap/>
            <w:tcMar>
              <w:top w:w="15" w:type="dxa"/>
              <w:left w:w="15" w:type="dxa"/>
              <w:right w:w="15" w:type="dxa"/>
            </w:tcMar>
            <w:vAlign w:val="bottom"/>
          </w:tcPr>
          <w:p w14:paraId="002ECE89">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FFFFFF" w:themeFill="background1"/>
            <w:noWrap/>
            <w:tcMar>
              <w:top w:w="15" w:type="dxa"/>
              <w:left w:w="15" w:type="dxa"/>
              <w:right w:w="15" w:type="dxa"/>
            </w:tcMar>
            <w:vAlign w:val="bottom"/>
          </w:tcPr>
          <w:p w14:paraId="61B792A2">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FFFFFF" w:themeFill="background1"/>
            <w:noWrap/>
            <w:tcMar>
              <w:top w:w="15" w:type="dxa"/>
              <w:left w:w="15" w:type="dxa"/>
              <w:right w:w="15" w:type="dxa"/>
            </w:tcMar>
            <w:vAlign w:val="bottom"/>
          </w:tcPr>
          <w:p w14:paraId="05256C14">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14:paraId="33AA77B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FFFFFF" w:themeFill="background1"/>
            <w:noWrap/>
            <w:tcMar>
              <w:top w:w="15" w:type="dxa"/>
              <w:left w:w="15" w:type="dxa"/>
              <w:right w:w="15" w:type="dxa"/>
            </w:tcMar>
            <w:vAlign w:val="bottom"/>
          </w:tcPr>
          <w:p w14:paraId="5535ABD7">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FFFFFF" w:themeFill="background1"/>
            <w:noWrap/>
            <w:tcMar>
              <w:top w:w="15" w:type="dxa"/>
              <w:left w:w="15" w:type="dxa"/>
              <w:right w:w="15" w:type="dxa"/>
            </w:tcMar>
            <w:vAlign w:val="bottom"/>
          </w:tcPr>
          <w:p w14:paraId="52F3C2DC">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FFFFFF" w:themeFill="background1"/>
            <w:noWrap/>
            <w:tcMar>
              <w:top w:w="15" w:type="dxa"/>
              <w:left w:w="15" w:type="dxa"/>
              <w:right w:w="15" w:type="dxa"/>
            </w:tcMar>
            <w:vAlign w:val="bottom"/>
          </w:tcPr>
          <w:p w14:paraId="6493F9D4">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FFFFFF" w:themeFill="background1"/>
            <w:noWrap/>
            <w:tcMar>
              <w:top w:w="15" w:type="dxa"/>
              <w:left w:w="15" w:type="dxa"/>
              <w:right w:w="15" w:type="dxa"/>
            </w:tcMar>
            <w:vAlign w:val="bottom"/>
          </w:tcPr>
          <w:p w14:paraId="57099263">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FFFFFF" w:themeFill="background1"/>
            <w:noWrap/>
            <w:tcMar>
              <w:top w:w="15" w:type="dxa"/>
              <w:left w:w="15" w:type="dxa"/>
              <w:right w:w="15" w:type="dxa"/>
            </w:tcMar>
            <w:vAlign w:val="bottom"/>
          </w:tcPr>
          <w:p w14:paraId="7BBE5AB2">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5AF79198">
        <w:tblPrEx>
          <w:shd w:val="clear" w:color="auto" w:fill="FFFFFF" w:themeFill="background1"/>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1ECA64">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D409A9">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14:paraId="2EE1E071">
        <w:tblPrEx>
          <w:shd w:val="clear" w:color="auto" w:fill="FFFFFF" w:themeFill="background1"/>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16DB6FC">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5D91903">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4A83D80B">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1D3C2F">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14:paraId="1D3A0AE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10E1095">
            <w:pPr>
              <w:spacing w:line="20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BB74365">
            <w:pPr>
              <w:spacing w:line="20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5C041BE0">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96401C">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3E6F34">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C48DDDD">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9E8E9A7">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14:paraId="368FC1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8B149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FF95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7,349.22</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85C96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6291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344A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2F39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666A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B2301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1105A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838B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7D794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6999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0BBB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84E2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0CF7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06563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556FC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34FF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9B3E7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4FEF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3453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F9E1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56B5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91FCE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D7DBFF">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6823613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C08ED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96E5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E319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0582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E459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4D5A794">
        <w:tblPrEx>
          <w:shd w:val="clear" w:color="auto" w:fill="FFFFFF" w:themeFill="background1"/>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CA7ADB">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727D79F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A4793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8896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188.72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D3F0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188.72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1979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6B49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B5C9390">
        <w:tblPrEx>
          <w:shd w:val="clear" w:color="auto" w:fill="FFFFFF" w:themeFill="background1"/>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6C3332">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78B30B2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99C2D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7730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FED2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E976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8246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DC7F3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083E0A">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0B3C4A1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7B7FF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B2D7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6ADF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7586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92B8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8223A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F0E9F9">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0E495BC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C2E5A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6324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6,385.55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F4CE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6,385.55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B55E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A450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330B4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617C36">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240BBDC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1C276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DFF1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2CB4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007F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A1C1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483992A">
        <w:tblPrEx>
          <w:shd w:val="clear" w:color="auto" w:fill="FFFFFF" w:themeFill="background1"/>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E15866">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79625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2A4EA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1486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7B42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E144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7B38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E4D40EA">
        <w:tblPrEx>
          <w:shd w:val="clear" w:color="auto" w:fill="FFFFFF" w:themeFill="background1"/>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222463">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057FB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449F2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9FED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6B84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9601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672C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27FB3E2">
        <w:tblPrEx>
          <w:shd w:val="clear" w:color="auto" w:fill="FFFFFF" w:themeFill="background1"/>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F248BB">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5432C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53838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A397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897.63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19D0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897.63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8249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B4A5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15D5C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107BF1">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DBD09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C2E7E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CBFD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939C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4DCF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EE26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8CD8A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617476">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10AC2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E2336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7D9C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272A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3FD8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BDC5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D5966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E49678">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7F02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2E941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3AA9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CF86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3DA8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1D4E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BCB3C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DE6C6E">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28A58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63073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C52F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04F9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EB3E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85D8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809CA8B">
        <w:tblPrEx>
          <w:shd w:val="clear" w:color="auto" w:fill="FFFFFF" w:themeFill="background1"/>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BEB03A">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82439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C4410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ECBB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20AD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28B3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FA91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85E4A1D">
        <w:tblPrEx>
          <w:shd w:val="clear" w:color="auto" w:fill="FFFFFF" w:themeFill="background1"/>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4115FD">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B52C2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BC419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0FF3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E832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1059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4A4D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0DE6B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804638">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F1885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78956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2FB5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60C9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C187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0C81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FD31D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334191">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AB27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2CAB5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F4F2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AAB3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6263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9D4F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8C8FC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2A9F09">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1D100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880CE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6264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EA6A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56A2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255C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23B1787">
        <w:tblPrEx>
          <w:shd w:val="clear" w:color="auto" w:fill="FFFFFF" w:themeFill="background1"/>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6970A2">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23535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16994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210B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6581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54AB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C95C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9D124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5E9650">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4994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450C3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58F3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BEA8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22D7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CB1B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9DE4042">
        <w:tblPrEx>
          <w:shd w:val="clear" w:color="auto" w:fill="FFFFFF" w:themeFill="background1"/>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3909D0B5">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5B1EA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BB455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FEE7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5431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0919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BD29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6C3B040">
        <w:tblPrEx>
          <w:shd w:val="clear" w:color="auto" w:fill="FFFFFF" w:themeFill="background1"/>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18E6B14D">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49814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F192B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5786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5C24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AF11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6C4D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5F4FE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39A1528D">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5424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4F072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2EED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FD32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6209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D362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D7D34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FDC2ED">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0838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7,349.22</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45F421">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4F61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7,513.14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1560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7,513.14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41D8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6005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CBD19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F96F9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0255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163.92</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8817B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5104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247B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CA0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0724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33F6306">
        <w:tblPrEx>
          <w:shd w:val="clear" w:color="auto" w:fill="FFFFFF" w:themeFill="background1"/>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B5662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9F02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163.92</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74543F5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121208F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7F1A848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7856E737">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4B22F416">
            <w:pPr>
              <w:spacing w:line="200" w:lineRule="exact"/>
              <w:rPr>
                <w:rFonts w:hint="default" w:ascii="Times New Roman" w:hAnsi="Times New Roman"/>
                <w:color w:val="000000"/>
                <w:sz w:val="18"/>
                <w:szCs w:val="18"/>
              </w:rPr>
            </w:pPr>
          </w:p>
        </w:tc>
      </w:tr>
      <w:tr w14:paraId="01F74C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63F39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C371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1E5AA5">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7F9BA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5D97C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D43EDF">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1B6308">
            <w:pPr>
              <w:spacing w:line="200" w:lineRule="exact"/>
              <w:jc w:val="right"/>
              <w:rPr>
                <w:rFonts w:hint="default" w:ascii="Times New Roman" w:hAnsi="Times New Roman"/>
                <w:color w:val="000000"/>
                <w:sz w:val="18"/>
                <w:szCs w:val="18"/>
              </w:rPr>
            </w:pPr>
          </w:p>
        </w:tc>
      </w:tr>
      <w:tr w14:paraId="66528E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F124D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F256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B53F7B">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92949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D78BD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B727BF">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9E3BD4">
            <w:pPr>
              <w:spacing w:line="200" w:lineRule="exact"/>
              <w:jc w:val="right"/>
              <w:rPr>
                <w:rFonts w:hint="default" w:ascii="Times New Roman" w:hAnsi="Times New Roman"/>
                <w:color w:val="000000"/>
                <w:sz w:val="18"/>
                <w:szCs w:val="18"/>
              </w:rPr>
            </w:pPr>
          </w:p>
        </w:tc>
      </w:tr>
      <w:tr w14:paraId="75F897BF">
        <w:tblPrEx>
          <w:shd w:val="clear" w:color="auto" w:fill="FFFFFF" w:themeFill="background1"/>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5C55AA">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99A9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7,513.14</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10081E">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AB69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7,513.14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ED46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7,513.14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9D3F2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D558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14:paraId="3F5F453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shd w:val="clear" w:color="auto" w:fill="FFFFFF" w:themeFill="background1"/>
        <w:tblLayout w:type="autofit"/>
        <w:tblCellMar>
          <w:top w:w="0" w:type="dxa"/>
          <w:left w:w="0" w:type="dxa"/>
          <w:bottom w:w="0" w:type="dxa"/>
          <w:right w:w="0" w:type="dxa"/>
        </w:tblCellMar>
      </w:tblPr>
      <w:tblGrid>
        <w:gridCol w:w="1857"/>
        <w:gridCol w:w="3549"/>
        <w:gridCol w:w="3319"/>
        <w:gridCol w:w="3319"/>
        <w:gridCol w:w="3334"/>
      </w:tblGrid>
      <w:tr w14:paraId="1AD46A4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FFFFFF" w:themeFill="background1"/>
            <w:noWrap/>
            <w:tcMar>
              <w:top w:w="15" w:type="dxa"/>
              <w:left w:w="15" w:type="dxa"/>
              <w:right w:w="15" w:type="dxa"/>
            </w:tcMar>
            <w:vAlign w:val="bottom"/>
          </w:tcPr>
          <w:p w14:paraId="2F34B24F">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14:paraId="53B2E174">
        <w:tblPrEx>
          <w:shd w:val="clear" w:color="auto" w:fill="FFFFFF" w:themeFill="background1"/>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FFFFFF" w:themeFill="background1"/>
            <w:noWrap/>
            <w:tcMar>
              <w:top w:w="15" w:type="dxa"/>
              <w:left w:w="15" w:type="dxa"/>
              <w:right w:w="15" w:type="dxa"/>
            </w:tcMar>
            <w:vAlign w:val="bottom"/>
          </w:tcPr>
          <w:p w14:paraId="08E8F3F6">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重庆市丰都县就业和人才中心（重庆市三峡职业技工学校）</w:t>
            </w:r>
          </w:p>
        </w:tc>
        <w:tc>
          <w:tcPr>
            <w:tcW w:w="1079" w:type="pct"/>
            <w:tcBorders>
              <w:top w:val="nil"/>
              <w:left w:val="nil"/>
              <w:bottom w:val="nil"/>
              <w:right w:val="nil"/>
            </w:tcBorders>
            <w:shd w:val="clear" w:color="auto" w:fill="FFFFFF" w:themeFill="background1"/>
            <w:noWrap/>
            <w:tcMar>
              <w:top w:w="15" w:type="dxa"/>
              <w:left w:w="15" w:type="dxa"/>
              <w:right w:w="15" w:type="dxa"/>
            </w:tcMar>
            <w:vAlign w:val="bottom"/>
          </w:tcPr>
          <w:p w14:paraId="4551D71D">
            <w:pPr>
              <w:rPr>
                <w:rFonts w:hint="default" w:ascii="Times New Roman" w:hAnsi="Times New Roman"/>
                <w:color w:val="000000"/>
                <w:sz w:val="20"/>
                <w:szCs w:val="20"/>
              </w:rPr>
            </w:pPr>
          </w:p>
        </w:tc>
        <w:tc>
          <w:tcPr>
            <w:tcW w:w="1084" w:type="pct"/>
            <w:tcBorders>
              <w:top w:val="nil"/>
              <w:left w:val="nil"/>
              <w:bottom w:val="nil"/>
              <w:right w:val="nil"/>
            </w:tcBorders>
            <w:shd w:val="clear" w:color="auto" w:fill="FFFFFF" w:themeFill="background1"/>
            <w:noWrap/>
            <w:tcMar>
              <w:top w:w="15" w:type="dxa"/>
              <w:left w:w="15" w:type="dxa"/>
              <w:right w:w="15" w:type="dxa"/>
            </w:tcMar>
            <w:vAlign w:val="bottom"/>
          </w:tcPr>
          <w:p w14:paraId="6B86CDC7">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14:paraId="443112CC">
        <w:tblPrEx>
          <w:shd w:val="clear" w:color="auto" w:fill="FFFFFF" w:themeFill="background1"/>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FFFFFF" w:themeFill="background1"/>
            <w:noWrap/>
            <w:tcMar>
              <w:top w:w="15" w:type="dxa"/>
              <w:left w:w="15" w:type="dxa"/>
              <w:right w:w="15" w:type="dxa"/>
            </w:tcMar>
            <w:vAlign w:val="bottom"/>
          </w:tcPr>
          <w:p w14:paraId="43A9D991">
            <w:pPr>
              <w:rPr>
                <w:rFonts w:hint="default" w:ascii="Times New Roman" w:hAnsi="Times New Roman"/>
                <w:color w:val="000000"/>
                <w:sz w:val="20"/>
                <w:szCs w:val="20"/>
              </w:rPr>
            </w:pPr>
          </w:p>
        </w:tc>
        <w:tc>
          <w:tcPr>
            <w:tcW w:w="1079" w:type="pct"/>
            <w:tcBorders>
              <w:top w:val="nil"/>
              <w:left w:val="nil"/>
              <w:bottom w:val="nil"/>
              <w:right w:val="nil"/>
            </w:tcBorders>
            <w:shd w:val="clear" w:color="auto" w:fill="FFFFFF" w:themeFill="background1"/>
            <w:noWrap/>
            <w:tcMar>
              <w:top w:w="15" w:type="dxa"/>
              <w:left w:w="15" w:type="dxa"/>
              <w:right w:w="15" w:type="dxa"/>
            </w:tcMar>
            <w:vAlign w:val="bottom"/>
          </w:tcPr>
          <w:p w14:paraId="4F5D0A2D">
            <w:pPr>
              <w:rPr>
                <w:rFonts w:hint="default" w:ascii="Times New Roman" w:hAnsi="Times New Roman"/>
                <w:color w:val="000000"/>
                <w:sz w:val="20"/>
                <w:szCs w:val="20"/>
              </w:rPr>
            </w:pPr>
          </w:p>
        </w:tc>
        <w:tc>
          <w:tcPr>
            <w:tcW w:w="1084" w:type="pct"/>
            <w:tcBorders>
              <w:top w:val="nil"/>
              <w:left w:val="nil"/>
              <w:bottom w:val="nil"/>
              <w:right w:val="nil"/>
            </w:tcBorders>
            <w:shd w:val="clear" w:color="auto" w:fill="FFFFFF" w:themeFill="background1"/>
            <w:noWrap/>
            <w:tcMar>
              <w:top w:w="15" w:type="dxa"/>
              <w:left w:w="15" w:type="dxa"/>
              <w:right w:w="15" w:type="dxa"/>
            </w:tcMar>
            <w:vAlign w:val="bottom"/>
          </w:tcPr>
          <w:p w14:paraId="211F6951">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506AC1F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76654B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0D68B5A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5E202FDA">
        <w:tblPrEx>
          <w:shd w:val="clear" w:color="auto" w:fill="FFFFFF" w:themeFill="background1"/>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290F8A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17D9C9A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3E342FB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5819A28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3A671F2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5A7081E7">
        <w:tblPrEx>
          <w:shd w:val="clear" w:color="auto" w:fill="FFFFFF" w:themeFill="background1"/>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1BB1EF8">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4F7DF1A1">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2FF9B68D">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6AF7B2F2">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7A9EF392">
            <w:pPr>
              <w:jc w:val="center"/>
              <w:rPr>
                <w:rFonts w:hint="default" w:ascii="Times New Roman" w:hAnsi="Times New Roman"/>
                <w:b/>
                <w:color w:val="000000"/>
                <w:sz w:val="20"/>
                <w:szCs w:val="20"/>
              </w:rPr>
            </w:pPr>
          </w:p>
        </w:tc>
      </w:tr>
      <w:tr w14:paraId="1B7EBB23">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DBE8E38">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3E6918C3">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5EB59AEF">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4241179F">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3692DE38">
            <w:pPr>
              <w:jc w:val="center"/>
              <w:rPr>
                <w:rFonts w:hint="default" w:ascii="Times New Roman" w:hAnsi="Times New Roman"/>
                <w:b/>
                <w:color w:val="000000"/>
                <w:sz w:val="20"/>
                <w:szCs w:val="20"/>
              </w:rPr>
            </w:pPr>
          </w:p>
        </w:tc>
      </w:tr>
      <w:tr w14:paraId="2CBF6840">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872682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0628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7,513.14</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08E8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576.53</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93B6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6,936.61</w:t>
            </w:r>
            <w:r>
              <w:rPr>
                <w:rFonts w:hint="default" w:ascii="Times New Roman" w:hAnsi="Times New Roman"/>
                <w:b/>
                <w:color w:val="000000"/>
                <w:sz w:val="20"/>
              </w:rPr>
              <w:t xml:space="preserve"> </w:t>
            </w:r>
          </w:p>
        </w:tc>
      </w:tr>
      <w:tr w14:paraId="7FDC8246">
        <w:tblPrEx>
          <w:shd w:val="clear" w:color="auto" w:fill="FFFFFF" w:themeFill="background1"/>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BF77E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07FDF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5456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188.72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53E2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EA2E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188.72</w:t>
            </w:r>
            <w:r>
              <w:rPr>
                <w:rFonts w:hint="default" w:ascii="Times New Roman" w:hAnsi="Times New Roman"/>
                <w:b/>
                <w:color w:val="000000"/>
                <w:sz w:val="20"/>
              </w:rPr>
              <w:t xml:space="preserve"> </w:t>
            </w:r>
          </w:p>
        </w:tc>
      </w:tr>
      <w:tr w14:paraId="1E9789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3915C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20503</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50D68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职业教育</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56E6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188.72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D4C2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C435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188.72</w:t>
            </w:r>
            <w:r>
              <w:rPr>
                <w:rFonts w:hint="default" w:ascii="Times New Roman" w:hAnsi="Times New Roman"/>
                <w:b/>
                <w:color w:val="000000"/>
                <w:sz w:val="20"/>
              </w:rPr>
              <w:t xml:space="preserve"> </w:t>
            </w:r>
          </w:p>
        </w:tc>
      </w:tr>
      <w:tr w14:paraId="7231AA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DD4274">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2050303</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9CE1BD">
            <w:pPr>
              <w:textAlignment w:val="center"/>
              <w:rPr>
                <w:rFonts w:hint="default" w:ascii="Times New Roman" w:hAnsi="Times New Roman"/>
                <w:color w:val="000000"/>
                <w:sz w:val="20"/>
                <w:szCs w:val="20"/>
              </w:rPr>
            </w:pPr>
            <w:r>
              <w:rPr>
                <w:rFonts w:hint="default" w:ascii="Times New Roman" w:hAnsi="Times New Roman"/>
                <w:color w:val="000000"/>
                <w:sz w:val="20"/>
                <w:szCs w:val="20"/>
              </w:rPr>
              <w:t>技校教育</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2B10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188.72</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34A2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10F9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188.72</w:t>
            </w:r>
            <w:r>
              <w:rPr>
                <w:rFonts w:hint="default" w:ascii="Times New Roman" w:hAnsi="Times New Roman"/>
                <w:color w:val="000000"/>
                <w:sz w:val="20"/>
              </w:rPr>
              <w:t xml:space="preserve"> </w:t>
            </w:r>
          </w:p>
        </w:tc>
      </w:tr>
      <w:tr w14:paraId="12157C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A8820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897CC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A105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6,385.55</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0303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535.29</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E3AA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5,850.25</w:t>
            </w:r>
            <w:r>
              <w:rPr>
                <w:rFonts w:hint="default" w:ascii="Times New Roman" w:hAnsi="Times New Roman"/>
                <w:b/>
                <w:color w:val="000000"/>
                <w:sz w:val="20"/>
              </w:rPr>
              <w:t xml:space="preserve"> </w:t>
            </w:r>
          </w:p>
        </w:tc>
      </w:tr>
      <w:tr w14:paraId="577429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8D106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67156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1A97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375.27</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A509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375.27</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92A4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718499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F8ACCD">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2080101</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C04A68">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E00A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375.27</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CAE2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375.27</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CEF7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1B9423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86A7C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28F7D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65B0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160.02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E5E3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160.02</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1583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67D26DB4">
        <w:tblPrEx>
          <w:shd w:val="clear" w:color="auto" w:fill="FFFFFF" w:themeFill="background1"/>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B5912B">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F5F2A0">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EAE9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58.19</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1362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58.19</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5E6E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392BDB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D6B9E4">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AD4B3F">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43BC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39.38</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C1DA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39.38</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F945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22F864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3087C2">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C3B23C">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B023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ECFB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38.90</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24CF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01BE62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1820F2">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2A931E">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1B9C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23.55</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2BAB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23.55</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3FC7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5D3FDB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C3D34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20807</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99CD3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就业补助</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6604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5,740.80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9044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E0F5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5,740.80</w:t>
            </w:r>
            <w:r>
              <w:rPr>
                <w:rFonts w:hint="default" w:ascii="Times New Roman" w:hAnsi="Times New Roman"/>
                <w:b/>
                <w:color w:val="000000"/>
                <w:sz w:val="20"/>
              </w:rPr>
              <w:t xml:space="preserve"> </w:t>
            </w:r>
          </w:p>
        </w:tc>
      </w:tr>
      <w:tr w14:paraId="1DA3A2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FD2B23">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2080701</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B0CB57">
            <w:pPr>
              <w:textAlignment w:val="center"/>
              <w:rPr>
                <w:rFonts w:hint="default" w:ascii="Times New Roman" w:hAnsi="Times New Roman"/>
                <w:color w:val="000000"/>
                <w:sz w:val="20"/>
                <w:szCs w:val="20"/>
              </w:rPr>
            </w:pPr>
            <w:r>
              <w:rPr>
                <w:rFonts w:hint="default" w:ascii="Times New Roman" w:hAnsi="Times New Roman"/>
                <w:color w:val="000000"/>
                <w:sz w:val="20"/>
                <w:szCs w:val="20"/>
              </w:rPr>
              <w:t>就业创业服务补贴</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7A1A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5,400.42</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B8D3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0E60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5,400.42</w:t>
            </w:r>
            <w:r>
              <w:rPr>
                <w:rFonts w:hint="default" w:ascii="Times New Roman" w:hAnsi="Times New Roman"/>
                <w:color w:val="000000"/>
                <w:sz w:val="20"/>
              </w:rPr>
              <w:t xml:space="preserve"> </w:t>
            </w:r>
          </w:p>
        </w:tc>
      </w:tr>
      <w:tr w14:paraId="1A2253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35F81C">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2080705</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4E8E5C">
            <w:pPr>
              <w:textAlignment w:val="center"/>
              <w:rPr>
                <w:rFonts w:hint="default" w:ascii="Times New Roman" w:hAnsi="Times New Roman"/>
                <w:color w:val="000000"/>
                <w:sz w:val="20"/>
                <w:szCs w:val="20"/>
              </w:rPr>
            </w:pPr>
            <w:r>
              <w:rPr>
                <w:rFonts w:hint="default" w:ascii="Times New Roman" w:hAnsi="Times New Roman"/>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3C1E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72.38</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8381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1D93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72.38</w:t>
            </w:r>
            <w:r>
              <w:rPr>
                <w:rFonts w:hint="default" w:ascii="Times New Roman" w:hAnsi="Times New Roman"/>
                <w:color w:val="000000"/>
                <w:sz w:val="20"/>
              </w:rPr>
              <w:t xml:space="preserve"> </w:t>
            </w:r>
          </w:p>
        </w:tc>
      </w:tr>
      <w:tr w14:paraId="53D4C848">
        <w:tblPrEx>
          <w:shd w:val="clear" w:color="auto" w:fill="FFFFFF" w:themeFill="background1"/>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4E411F">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2080799</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A97E06">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其他就业补助支出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FFC2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268.00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DF60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58FB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268.00</w:t>
            </w:r>
            <w:r>
              <w:rPr>
                <w:rFonts w:hint="default" w:ascii="Times New Roman" w:hAnsi="Times New Roman"/>
                <w:color w:val="000000"/>
                <w:sz w:val="20"/>
              </w:rPr>
              <w:t xml:space="preserve"> </w:t>
            </w:r>
          </w:p>
        </w:tc>
      </w:tr>
      <w:tr w14:paraId="2D21CE70">
        <w:tblPrEx>
          <w:shd w:val="clear" w:color="auto" w:fill="FFFFFF" w:themeFill="background1"/>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7C867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CEF9DC">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BD73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109.46</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F31A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53AC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109.46</w:t>
            </w:r>
            <w:r>
              <w:rPr>
                <w:rFonts w:hint="default" w:ascii="Times New Roman" w:hAnsi="Times New Roman"/>
                <w:b/>
                <w:color w:val="000000"/>
                <w:sz w:val="20"/>
              </w:rPr>
              <w:t xml:space="preserve"> </w:t>
            </w:r>
          </w:p>
        </w:tc>
      </w:tr>
      <w:tr w14:paraId="33EC2DFA">
        <w:tblPrEx>
          <w:shd w:val="clear" w:color="auto" w:fill="FFFFFF" w:themeFill="background1"/>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4D9FC5">
            <w:pPr>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B51B3E">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4CEA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109.46</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3EDA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A39C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109.46</w:t>
            </w:r>
            <w:r>
              <w:rPr>
                <w:rFonts w:hint="default" w:ascii="Times New Roman" w:hAnsi="Times New Roman"/>
                <w:color w:val="000000"/>
                <w:sz w:val="20"/>
              </w:rPr>
              <w:t xml:space="preserve"> </w:t>
            </w:r>
          </w:p>
        </w:tc>
      </w:tr>
      <w:tr w14:paraId="691324E5">
        <w:tblPrEx>
          <w:shd w:val="clear" w:color="auto" w:fill="FFFFFF" w:themeFill="background1"/>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8A770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0DF6F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45F9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24.49</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1E69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24.49</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2E42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2936AB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6B5FA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39AF0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EA75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24.49</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8BB6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24.49</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1323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130937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3F0233">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9BEB87">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50DA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12.87</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85C9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12.87</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92BA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536BB0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14:paraId="67372940">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154" w:type="pct"/>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14:paraId="6F7F92A4">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E626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11.62</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039C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11.62</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B59C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2C26D495">
        <w:tblPrEx>
          <w:tblCellMar>
            <w:top w:w="0" w:type="dxa"/>
            <w:left w:w="0" w:type="dxa"/>
            <w:bottom w:w="0" w:type="dxa"/>
            <w:right w:w="0" w:type="dxa"/>
          </w:tblCellMar>
        </w:tblPrEx>
        <w:trPr>
          <w:trHeight w:val="308" w:hRule="atLeast"/>
        </w:trPr>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229F390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154"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44C25D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1079" w:type="pct"/>
            <w:tcBorders>
              <w:top w:val="nil"/>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A404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897.63</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3311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97B5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897.63</w:t>
            </w:r>
            <w:r>
              <w:rPr>
                <w:rFonts w:hint="default" w:ascii="Times New Roman" w:hAnsi="Times New Roman"/>
                <w:b/>
                <w:color w:val="000000"/>
                <w:sz w:val="20"/>
              </w:rPr>
              <w:t xml:space="preserve"> </w:t>
            </w:r>
          </w:p>
        </w:tc>
      </w:tr>
      <w:tr w14:paraId="624BCDDF">
        <w:tblPrEx>
          <w:tblCellMar>
            <w:top w:w="0" w:type="dxa"/>
            <w:left w:w="0" w:type="dxa"/>
            <w:bottom w:w="0" w:type="dxa"/>
            <w:right w:w="0" w:type="dxa"/>
          </w:tblCellMar>
        </w:tblPrEx>
        <w:trPr>
          <w:trHeight w:val="308" w:hRule="atLeast"/>
        </w:trPr>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1D9E22F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1154"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136BB8E8">
            <w:pPr>
              <w:textAlignment w:val="center"/>
              <w:rPr>
                <w:rFonts w:hint="default" w:ascii="Times New Roman" w:hAnsi="Times New Roman"/>
                <w:color w:val="000000"/>
                <w:sz w:val="20"/>
                <w:szCs w:val="20"/>
              </w:rPr>
            </w:pPr>
            <w:r>
              <w:rPr>
                <w:rFonts w:hint="eastAsia" w:ascii="Times New Roman" w:hAnsi="Times New Roman"/>
                <w:b/>
                <w:color w:val="000000"/>
                <w:sz w:val="20"/>
                <w:szCs w:val="20"/>
                <w:lang w:eastAsia="zh-CN"/>
              </w:rPr>
              <w:t>巩固拓展脱贫攻坚成果</w:t>
            </w:r>
            <w:r>
              <w:rPr>
                <w:rFonts w:hint="default" w:ascii="Times New Roman" w:hAnsi="Times New Roman"/>
                <w:b/>
                <w:color w:val="000000"/>
                <w:sz w:val="20"/>
                <w:szCs w:val="20"/>
              </w:rPr>
              <w:t>衔接乡村振兴</w:t>
            </w:r>
          </w:p>
        </w:tc>
        <w:tc>
          <w:tcPr>
            <w:tcW w:w="1079" w:type="pct"/>
            <w:tcBorders>
              <w:top w:val="nil"/>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DE3A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381.32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CA1C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304C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381.32</w:t>
            </w:r>
            <w:r>
              <w:rPr>
                <w:rFonts w:hint="default" w:ascii="Times New Roman" w:hAnsi="Times New Roman"/>
                <w:b/>
                <w:color w:val="000000"/>
                <w:sz w:val="20"/>
              </w:rPr>
              <w:t xml:space="preserve"> </w:t>
            </w:r>
          </w:p>
        </w:tc>
      </w:tr>
      <w:tr w14:paraId="0513AAEE">
        <w:tblPrEx>
          <w:shd w:val="clear" w:color="auto" w:fill="FFFFFF" w:themeFill="background1"/>
          <w:tblCellMar>
            <w:top w:w="0" w:type="dxa"/>
            <w:left w:w="0" w:type="dxa"/>
            <w:bottom w:w="0" w:type="dxa"/>
            <w:right w:w="0" w:type="dxa"/>
          </w:tblCellMar>
        </w:tblPrEx>
        <w:trPr>
          <w:trHeight w:val="308" w:hRule="atLeast"/>
        </w:trPr>
        <w:tc>
          <w:tcPr>
            <w:tcW w:w="604" w:type="pct"/>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62DFF7">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2130505</w:t>
            </w:r>
          </w:p>
        </w:tc>
        <w:tc>
          <w:tcPr>
            <w:tcW w:w="1154" w:type="pct"/>
            <w:tcBorders>
              <w:top w:val="single" w:color="auto"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5E2A01">
            <w:pPr>
              <w:textAlignment w:val="center"/>
              <w:rPr>
                <w:rFonts w:hint="default" w:ascii="Times New Roman" w:hAnsi="Times New Roman"/>
                <w:color w:val="000000"/>
                <w:sz w:val="20"/>
                <w:szCs w:val="20"/>
              </w:rPr>
            </w:pPr>
            <w:r>
              <w:rPr>
                <w:rFonts w:hint="default" w:ascii="Times New Roman" w:hAnsi="Times New Roman"/>
                <w:color w:val="000000"/>
                <w:sz w:val="20"/>
                <w:szCs w:val="20"/>
              </w:rPr>
              <w:t>生产发展</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8DD5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305.00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29D2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E708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305.00</w:t>
            </w:r>
            <w:r>
              <w:rPr>
                <w:rFonts w:hint="default" w:ascii="Times New Roman" w:hAnsi="Times New Roman"/>
                <w:color w:val="000000"/>
                <w:sz w:val="20"/>
              </w:rPr>
              <w:t xml:space="preserve"> </w:t>
            </w:r>
          </w:p>
        </w:tc>
      </w:tr>
      <w:tr w14:paraId="11B8D37B">
        <w:tblPrEx>
          <w:shd w:val="clear" w:color="auto" w:fill="FFFFFF" w:themeFill="background1"/>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E5AB55">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2130506</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9BEB2F">
            <w:pPr>
              <w:textAlignment w:val="center"/>
              <w:rPr>
                <w:rFonts w:hint="default" w:ascii="Times New Roman" w:hAnsi="Times New Roman"/>
                <w:color w:val="000000"/>
                <w:sz w:val="20"/>
                <w:szCs w:val="20"/>
              </w:rPr>
            </w:pPr>
            <w:r>
              <w:rPr>
                <w:rFonts w:hint="default" w:ascii="Times New Roman" w:hAnsi="Times New Roman"/>
                <w:color w:val="000000"/>
                <w:sz w:val="20"/>
                <w:szCs w:val="20"/>
              </w:rPr>
              <w:t>社会发展</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9EE7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76.32</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53E6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9654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76.32</w:t>
            </w:r>
            <w:r>
              <w:rPr>
                <w:rFonts w:hint="default" w:ascii="Times New Roman" w:hAnsi="Times New Roman"/>
                <w:color w:val="000000"/>
                <w:sz w:val="20"/>
              </w:rPr>
              <w:t xml:space="preserve"> </w:t>
            </w:r>
          </w:p>
        </w:tc>
      </w:tr>
      <w:tr w14:paraId="625AFACA">
        <w:tblPrEx>
          <w:shd w:val="clear" w:color="auto" w:fill="FFFFFF" w:themeFill="background1"/>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C5E8A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21308</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23405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普惠金融发展支出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92FA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516.31</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54E0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43FF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516.31</w:t>
            </w:r>
            <w:r>
              <w:rPr>
                <w:rFonts w:hint="default" w:ascii="Times New Roman" w:hAnsi="Times New Roman"/>
                <w:b/>
                <w:color w:val="000000"/>
                <w:sz w:val="20"/>
              </w:rPr>
              <w:t xml:space="preserve"> </w:t>
            </w:r>
          </w:p>
        </w:tc>
      </w:tr>
      <w:tr w14:paraId="59D120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87C11E">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2130804</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F17039">
            <w:pPr>
              <w:textAlignment w:val="center"/>
              <w:rPr>
                <w:rFonts w:hint="default" w:ascii="Times New Roman" w:hAnsi="Times New Roman"/>
                <w:color w:val="000000"/>
                <w:sz w:val="20"/>
                <w:szCs w:val="20"/>
              </w:rPr>
            </w:pPr>
            <w:r>
              <w:rPr>
                <w:rFonts w:hint="default" w:ascii="Times New Roman" w:hAnsi="Times New Roman"/>
                <w:color w:val="000000"/>
                <w:sz w:val="20"/>
                <w:szCs w:val="20"/>
              </w:rPr>
              <w:t>创业担保贷款贴息及奖补</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E998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516.31</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1D97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9DB8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516.31</w:t>
            </w:r>
            <w:r>
              <w:rPr>
                <w:rFonts w:hint="default" w:ascii="Times New Roman" w:hAnsi="Times New Roman"/>
                <w:color w:val="000000"/>
                <w:sz w:val="20"/>
              </w:rPr>
              <w:t xml:space="preserve"> </w:t>
            </w:r>
          </w:p>
        </w:tc>
      </w:tr>
      <w:tr w14:paraId="14BACFE8">
        <w:tblPrEx>
          <w:shd w:val="clear" w:color="auto" w:fill="FFFFFF" w:themeFill="background1"/>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FFE49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DD17D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F0C5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16.74</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1DAB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16.74</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3B52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7AF98490">
        <w:tblPrEx>
          <w:shd w:val="clear" w:color="auto" w:fill="FFFFFF" w:themeFill="background1"/>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24E26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327DC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46F2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16.74</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929B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16.74</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7215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2B56E4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5C684D">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B7B230">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7BCA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16.74</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1801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16.74</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109E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14:paraId="7D6365A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4777373">
      <w:pPr>
        <w:ind w:firstLine="630" w:firstLineChars="300"/>
        <w:rPr>
          <w:rFonts w:hint="default" w:cs="宋体"/>
          <w:sz w:val="21"/>
          <w:szCs w:val="21"/>
        </w:rPr>
      </w:pPr>
      <w:r>
        <w:rPr>
          <w:rFonts w:cs="宋体"/>
          <w:sz w:val="21"/>
          <w:szCs w:val="21"/>
        </w:rPr>
        <w:br w:type="page"/>
      </w:r>
    </w:p>
    <w:tbl>
      <w:tblPr>
        <w:tblStyle w:val="7"/>
        <w:tblW w:w="4994" w:type="pct"/>
        <w:tblInd w:w="0" w:type="dxa"/>
        <w:shd w:val="clear" w:color="auto" w:fill="FFFFFF" w:themeFill="background1"/>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9D9B72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FFFFFF" w:themeFill="background1"/>
            <w:noWrap/>
            <w:tcMar>
              <w:top w:w="15" w:type="dxa"/>
              <w:left w:w="15" w:type="dxa"/>
              <w:right w:w="15" w:type="dxa"/>
            </w:tcMar>
            <w:vAlign w:val="bottom"/>
          </w:tcPr>
          <w:p w14:paraId="4E59FE60">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14:paraId="326B245C">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FFFFFF" w:themeFill="background1"/>
            <w:noWrap/>
            <w:tcMar>
              <w:top w:w="15" w:type="dxa"/>
              <w:left w:w="15" w:type="dxa"/>
              <w:right w:w="15" w:type="dxa"/>
            </w:tcMar>
            <w:vAlign w:val="bottom"/>
          </w:tcPr>
          <w:p w14:paraId="6F6AE213">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重庆市丰都县就业和人才中心（重庆市三峡职业技工学校）</w:t>
            </w:r>
          </w:p>
        </w:tc>
        <w:tc>
          <w:tcPr>
            <w:tcW w:w="626" w:type="pct"/>
            <w:tcBorders>
              <w:top w:val="nil"/>
              <w:left w:val="nil"/>
              <w:bottom w:val="nil"/>
              <w:right w:val="nil"/>
            </w:tcBorders>
            <w:shd w:val="clear" w:color="auto" w:fill="FFFFFF" w:themeFill="background1"/>
            <w:noWrap/>
            <w:tcMar>
              <w:top w:w="15" w:type="dxa"/>
              <w:left w:w="15" w:type="dxa"/>
              <w:right w:w="15" w:type="dxa"/>
            </w:tcMar>
            <w:vAlign w:val="bottom"/>
          </w:tcPr>
          <w:p w14:paraId="5450DAD2">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FFFFFF" w:themeFill="background1"/>
            <w:noWrap/>
            <w:tcMar>
              <w:top w:w="15" w:type="dxa"/>
              <w:left w:w="15" w:type="dxa"/>
              <w:right w:w="15" w:type="dxa"/>
            </w:tcMar>
            <w:vAlign w:val="bottom"/>
          </w:tcPr>
          <w:p w14:paraId="601EC93E">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FFFFFF" w:themeFill="background1"/>
            <w:noWrap/>
            <w:tcMar>
              <w:top w:w="15" w:type="dxa"/>
              <w:left w:w="15" w:type="dxa"/>
              <w:right w:w="15" w:type="dxa"/>
            </w:tcMar>
            <w:vAlign w:val="bottom"/>
          </w:tcPr>
          <w:p w14:paraId="15E5402F">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FFFFFF" w:themeFill="background1"/>
            <w:noWrap/>
            <w:tcMar>
              <w:top w:w="15" w:type="dxa"/>
              <w:left w:w="15" w:type="dxa"/>
              <w:right w:w="15" w:type="dxa"/>
            </w:tcMar>
            <w:vAlign w:val="bottom"/>
          </w:tcPr>
          <w:p w14:paraId="4CEB77A9">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FFFFFF" w:themeFill="background1"/>
            <w:noWrap/>
            <w:tcMar>
              <w:top w:w="15" w:type="dxa"/>
              <w:left w:w="15" w:type="dxa"/>
              <w:right w:w="15" w:type="dxa"/>
            </w:tcMar>
            <w:vAlign w:val="bottom"/>
          </w:tcPr>
          <w:p w14:paraId="127AE02F">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14:paraId="477E68FA">
        <w:tblPrEx>
          <w:shd w:val="clear" w:color="auto" w:fill="FFFFFF" w:themeFill="background1"/>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FFFFFF" w:themeFill="background1"/>
            <w:noWrap/>
            <w:tcMar>
              <w:top w:w="15" w:type="dxa"/>
              <w:left w:w="15" w:type="dxa"/>
              <w:right w:w="15" w:type="dxa"/>
            </w:tcMar>
            <w:vAlign w:val="bottom"/>
          </w:tcPr>
          <w:p w14:paraId="0D111A3E">
            <w:pPr>
              <w:spacing w:line="200" w:lineRule="exact"/>
              <w:rPr>
                <w:rFonts w:hint="default" w:ascii="Times New Roman" w:hAnsi="Times New Roman"/>
                <w:color w:val="000000"/>
                <w:sz w:val="18"/>
                <w:szCs w:val="18"/>
              </w:rPr>
            </w:pPr>
          </w:p>
        </w:tc>
        <w:tc>
          <w:tcPr>
            <w:tcW w:w="626" w:type="pct"/>
            <w:tcBorders>
              <w:top w:val="nil"/>
              <w:left w:val="nil"/>
              <w:bottom w:val="nil"/>
              <w:right w:val="nil"/>
            </w:tcBorders>
            <w:shd w:val="clear" w:color="auto" w:fill="FFFFFF" w:themeFill="background1"/>
            <w:noWrap/>
            <w:tcMar>
              <w:top w:w="15" w:type="dxa"/>
              <w:left w:w="15" w:type="dxa"/>
              <w:right w:w="15" w:type="dxa"/>
            </w:tcMar>
            <w:vAlign w:val="bottom"/>
          </w:tcPr>
          <w:p w14:paraId="362BB031">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FFFFFF" w:themeFill="background1"/>
            <w:noWrap/>
            <w:tcMar>
              <w:top w:w="15" w:type="dxa"/>
              <w:left w:w="15" w:type="dxa"/>
              <w:right w:w="15" w:type="dxa"/>
            </w:tcMar>
            <w:vAlign w:val="bottom"/>
          </w:tcPr>
          <w:p w14:paraId="55A0A055">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FFFFFF" w:themeFill="background1"/>
            <w:noWrap/>
            <w:tcMar>
              <w:top w:w="15" w:type="dxa"/>
              <w:left w:w="15" w:type="dxa"/>
              <w:right w:w="15" w:type="dxa"/>
            </w:tcMar>
            <w:vAlign w:val="bottom"/>
          </w:tcPr>
          <w:p w14:paraId="0304AEB3">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FFFFFF" w:themeFill="background1"/>
            <w:noWrap/>
            <w:tcMar>
              <w:top w:w="15" w:type="dxa"/>
              <w:left w:w="15" w:type="dxa"/>
              <w:right w:w="15" w:type="dxa"/>
            </w:tcMar>
            <w:vAlign w:val="bottom"/>
          </w:tcPr>
          <w:p w14:paraId="6ECAD1B1">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FFFFFF" w:themeFill="background1"/>
            <w:noWrap/>
            <w:tcMar>
              <w:top w:w="15" w:type="dxa"/>
              <w:left w:w="15" w:type="dxa"/>
              <w:right w:w="15" w:type="dxa"/>
            </w:tcMar>
            <w:vAlign w:val="bottom"/>
          </w:tcPr>
          <w:p w14:paraId="1D7F0610">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5FC2CFB9">
        <w:tblPrEx>
          <w:shd w:val="clear" w:color="auto" w:fill="FFFFFF" w:themeFill="background1"/>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C079A7">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9F92E1">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14:paraId="61D07D71">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E1A9512">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19C4D6BD">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w:t>
            </w:r>
            <w:r>
              <w:rPr>
                <w:rFonts w:ascii="Times New Roman" w:hAnsi="Times New Roman"/>
                <w:b/>
                <w:color w:val="000000"/>
                <w:sz w:val="18"/>
                <w:szCs w:val="18"/>
              </w:rPr>
              <w:t>经济</w:t>
            </w:r>
            <w:r>
              <w:rPr>
                <w:rFonts w:hint="default" w:ascii="Times New Roman" w:hAnsi="Times New Roman"/>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65DF3376">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A5FCFA3">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07A3354E">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w:t>
            </w:r>
            <w:r>
              <w:rPr>
                <w:rFonts w:ascii="Times New Roman" w:hAnsi="Times New Roman"/>
                <w:b/>
                <w:color w:val="000000"/>
                <w:sz w:val="18"/>
                <w:szCs w:val="18"/>
              </w:rPr>
              <w:t>经济</w:t>
            </w:r>
            <w:r>
              <w:rPr>
                <w:rFonts w:hint="default" w:ascii="Times New Roman" w:hAnsi="Times New Roman"/>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172ED893">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5A6A140">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5F2BB4F0">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w:t>
            </w:r>
            <w:r>
              <w:rPr>
                <w:rFonts w:ascii="Times New Roman" w:hAnsi="Times New Roman"/>
                <w:b/>
                <w:color w:val="000000"/>
                <w:sz w:val="18"/>
                <w:szCs w:val="18"/>
              </w:rPr>
              <w:t>经济</w:t>
            </w:r>
            <w:r>
              <w:rPr>
                <w:rFonts w:hint="default" w:ascii="Times New Roman" w:hAnsi="Times New Roman"/>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01B7FB19">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14:paraId="5F77612D">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300E487">
            <w:pPr>
              <w:spacing w:line="200" w:lineRule="exact"/>
              <w:jc w:val="center"/>
              <w:rPr>
                <w:rFonts w:hint="default" w:ascii="Times New Roman" w:hAnsi="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5A45D23F">
            <w:pPr>
              <w:spacing w:line="200" w:lineRule="exact"/>
              <w:jc w:val="center"/>
              <w:rPr>
                <w:rFonts w:hint="default" w:ascii="Times New Roman" w:hAnsi="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19606514">
            <w:pPr>
              <w:spacing w:line="200" w:lineRule="exact"/>
              <w:jc w:val="center"/>
              <w:rPr>
                <w:rFonts w:hint="default" w:ascii="Times New Roman" w:hAnsi="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841923B">
            <w:pPr>
              <w:spacing w:line="200" w:lineRule="exact"/>
              <w:jc w:val="center"/>
              <w:rPr>
                <w:rFonts w:hint="default" w:ascii="Times New Roman" w:hAnsi="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1AA5688C">
            <w:pPr>
              <w:spacing w:line="200" w:lineRule="exact"/>
              <w:jc w:val="center"/>
              <w:rPr>
                <w:rFonts w:hint="default" w:ascii="Times New Roman" w:hAnsi="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63EB92FA">
            <w:pPr>
              <w:spacing w:line="200" w:lineRule="exact"/>
              <w:jc w:val="center"/>
              <w:rPr>
                <w:rFonts w:hint="default" w:ascii="Times New Roman" w:hAnsi="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6566352">
            <w:pPr>
              <w:spacing w:line="200" w:lineRule="exact"/>
              <w:jc w:val="center"/>
              <w:rPr>
                <w:rFonts w:hint="default" w:ascii="Times New Roman" w:hAnsi="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2B3474F5">
            <w:pPr>
              <w:spacing w:line="200" w:lineRule="exact"/>
              <w:jc w:val="center"/>
              <w:rPr>
                <w:rFonts w:hint="default" w:ascii="Times New Roman" w:hAnsi="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23261EF1">
            <w:pPr>
              <w:spacing w:line="200" w:lineRule="exact"/>
              <w:jc w:val="center"/>
              <w:rPr>
                <w:rFonts w:hint="default" w:ascii="Times New Roman" w:hAnsi="Times New Roman"/>
                <w:b/>
                <w:color w:val="000000"/>
                <w:sz w:val="18"/>
                <w:szCs w:val="18"/>
              </w:rPr>
            </w:pPr>
          </w:p>
        </w:tc>
      </w:tr>
      <w:tr w14:paraId="46C881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7DED6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DD6DF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09EA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428.24</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701F0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949AB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5BCC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62.62</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E71DA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3AC98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4F24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F7E998D">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253AD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489FD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1D7E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94.85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CC37E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7E42F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BFBC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217A1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C2BFB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B9CD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468D4E9">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8C630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58664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A8FE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85.56</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6F0AF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292FC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6F60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981FC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79146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30DB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9A08FE9">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A3D01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5B7BF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272E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118.26</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E5112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EFEF6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3433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B355D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4084A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5509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72076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895AA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3D487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086F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3B3DA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97CC3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3683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BB641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EE972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B8DB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EF65F9A">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87593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6318B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FB44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B4212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C8BD2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BF4C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DCADA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09E28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B982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FA868C8">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C44FF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52A44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2999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B8AF8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58646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E967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F83CB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40B69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C28A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24B4F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216D0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C54A8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101C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42.23</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1F3B3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5E6D8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6350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7.55</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28620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17EF2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C193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D5D26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13665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063A4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26B9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13.41</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CEA49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FFF97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37B8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E16F5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F7618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5CAC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43928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3B65E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EE958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EA63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F4F6C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33476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9C06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B5F91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C71D2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8B90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6DE50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6497B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D8454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356C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6.98</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4E49D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81097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48C7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1B124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AE91B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41D5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7D60D3B">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B8D2B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E06C3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635F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2BCEB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85954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0DC9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D6F05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E6557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7463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700549E">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57577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ABC3A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0399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1F6F2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7A97C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84E3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D5F44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C7884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81A2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1690490">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05A45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379D5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1F0E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446E2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0144E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C17E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CDED0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9A397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E03D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37D8E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EC7BE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C08C4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9676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85.68</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DEB7D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FD801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D65B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BEAB4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753F0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7F83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8B5A7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44CD3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B7018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B760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D13DC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C5268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A631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CFD6B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969B0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AC1E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D387B9B">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6E044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AED25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A2B5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B61BE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8758B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EF6F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276D7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EEA0C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450D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F0673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570AB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8157D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A42F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6364E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D7E8B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079A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928F4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C91B9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F77D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48BD2B7">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B7387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7FE50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C2B8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56D42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702BA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C642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0E145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E6937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AE83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D0FAF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1EA50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E8070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5559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72.04</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04254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15C15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7C28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28B70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86F61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0022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4C1C7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998EE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72AD1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DFF4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1A3DF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1C27B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95E9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6A6AB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7E117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3B65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6ED8F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34DDB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B2D84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528A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8523D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A6816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153B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45D5A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9C719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6778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BF0F5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4F284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F33A9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66C3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11E55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AB037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C77A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19.26</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3E2FC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473C6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547D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21044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3272E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B9D6D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57B9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53A12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D4749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06B8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AB187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195E8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9EFD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C1A1F67">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957E5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90727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9BB4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494C0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F8723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C17A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C646D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AD170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8BFA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36192F0">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14075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D5EEB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153F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8071C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EE32D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0E3B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15.76</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B7ECE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2C5B2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0E79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3CA7698">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3E709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FC3EE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24F4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B9E3A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FC432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222C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C59E9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566CF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C851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22D33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32FFA6">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FB0A05">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46698ECC">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F0E74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86D3F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03AE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92747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6BAB2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44AB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1DDF554">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6EAF6B">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61EB0D">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5357DC7A">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777D5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0C646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230B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1FB89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0231B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969E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AC4F511">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FC8090">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16482F">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0A7FB5E4">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7595F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B3A2B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C007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0948F6">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C066CE">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0274F5">
            <w:pPr>
              <w:spacing w:line="200" w:lineRule="exact"/>
              <w:jc w:val="right"/>
              <w:rPr>
                <w:rFonts w:hint="default" w:ascii="Times New Roman" w:hAnsi="Times New Roman"/>
                <w:color w:val="000000"/>
                <w:sz w:val="18"/>
                <w:szCs w:val="18"/>
              </w:rPr>
            </w:pPr>
          </w:p>
        </w:tc>
      </w:tr>
      <w:tr w14:paraId="6B89842D">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7F8B4B">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6DCA34">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7EDF057D">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7BE9D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10CF3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EA68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8D2CB3">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789960">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08E59B">
            <w:pPr>
              <w:spacing w:line="200" w:lineRule="exact"/>
              <w:jc w:val="right"/>
              <w:rPr>
                <w:rFonts w:hint="default" w:ascii="Times New Roman" w:hAnsi="Times New Roman"/>
                <w:color w:val="000000"/>
                <w:sz w:val="18"/>
                <w:szCs w:val="18"/>
              </w:rPr>
            </w:pPr>
          </w:p>
        </w:tc>
      </w:tr>
      <w:tr w14:paraId="6DC6EF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302FE9">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CAA44B">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3E21915D">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4B32B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4D4E7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871F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48A3D6">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6A4445">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5AA2DA">
            <w:pPr>
              <w:spacing w:line="200" w:lineRule="exact"/>
              <w:jc w:val="right"/>
              <w:rPr>
                <w:rFonts w:hint="default" w:ascii="Times New Roman" w:hAnsi="Times New Roman"/>
                <w:color w:val="000000"/>
                <w:sz w:val="18"/>
                <w:szCs w:val="18"/>
              </w:rPr>
            </w:pPr>
          </w:p>
        </w:tc>
      </w:tr>
      <w:tr w14:paraId="6CBCA26A">
        <w:tblPrEx>
          <w:shd w:val="clear" w:color="auto" w:fill="FFFFFF" w:themeFill="background1"/>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B323E4">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D85386">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391CEB4E">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D28B2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612BE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C853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05D0A2">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45695E">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1568A9">
            <w:pPr>
              <w:spacing w:line="200" w:lineRule="exact"/>
              <w:jc w:val="right"/>
              <w:rPr>
                <w:rFonts w:hint="default" w:ascii="Times New Roman" w:hAnsi="Times New Roman"/>
                <w:color w:val="000000"/>
                <w:sz w:val="18"/>
                <w:szCs w:val="18"/>
              </w:rPr>
            </w:pPr>
          </w:p>
        </w:tc>
      </w:tr>
      <w:tr w14:paraId="5C763D44">
        <w:tblPrEx>
          <w:shd w:val="clear" w:color="auto" w:fill="FFFFFF" w:themeFill="background1"/>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D6CFF1">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41E9CE56">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513.91</w:t>
            </w:r>
            <w:r>
              <w:rPr>
                <w:rFonts w:hint="default"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C6AB40">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B677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62.62</w:t>
            </w:r>
            <w:r>
              <w:rPr>
                <w:rFonts w:hint="default" w:ascii="Times New Roman" w:hAnsi="Times New Roman"/>
                <w:color w:val="000000"/>
                <w:sz w:val="18"/>
              </w:rPr>
              <w:t xml:space="preserve"> </w:t>
            </w:r>
          </w:p>
        </w:tc>
      </w:tr>
    </w:tbl>
    <w:p w14:paraId="0BF1184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shd w:val="clear" w:color="auto" w:fill="FFFFFF" w:themeFill="background1"/>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FC6005F">
        <w:tblPrEx>
          <w:shd w:val="clear" w:color="auto" w:fill="FFFFFF" w:themeFill="background1"/>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FFFFFF" w:themeFill="background1"/>
            <w:noWrap/>
            <w:tcMar>
              <w:top w:w="15" w:type="dxa"/>
              <w:left w:w="15" w:type="dxa"/>
              <w:right w:w="15" w:type="dxa"/>
            </w:tcMar>
            <w:vAlign w:val="bottom"/>
          </w:tcPr>
          <w:p w14:paraId="6140AF91">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14:paraId="7DE2977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FFFFFF" w:themeFill="background1"/>
            <w:noWrap/>
            <w:tcMar>
              <w:top w:w="15" w:type="dxa"/>
              <w:left w:w="15" w:type="dxa"/>
              <w:right w:w="15" w:type="dxa"/>
            </w:tcMar>
            <w:vAlign w:val="bottom"/>
          </w:tcPr>
          <w:p w14:paraId="604397A3">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重庆市丰都县就业和人才中心（重庆市三峡职业技工学校）</w:t>
            </w:r>
          </w:p>
        </w:tc>
        <w:tc>
          <w:tcPr>
            <w:tcW w:w="555" w:type="pct"/>
            <w:tcBorders>
              <w:top w:val="nil"/>
              <w:left w:val="nil"/>
              <w:bottom w:val="nil"/>
              <w:right w:val="nil"/>
            </w:tcBorders>
            <w:shd w:val="clear" w:color="auto" w:fill="FFFFFF" w:themeFill="background1"/>
            <w:noWrap/>
            <w:tcMar>
              <w:top w:w="15" w:type="dxa"/>
              <w:left w:w="15" w:type="dxa"/>
              <w:right w:w="15" w:type="dxa"/>
            </w:tcMar>
            <w:vAlign w:val="bottom"/>
          </w:tcPr>
          <w:p w14:paraId="229B9FC2">
            <w:pPr>
              <w:rPr>
                <w:rFonts w:hint="default" w:ascii="Times New Roman" w:hAnsi="Times New Roman"/>
                <w:color w:val="000000"/>
                <w:sz w:val="20"/>
                <w:szCs w:val="20"/>
              </w:rPr>
            </w:pPr>
          </w:p>
        </w:tc>
        <w:tc>
          <w:tcPr>
            <w:tcW w:w="555" w:type="pct"/>
            <w:tcBorders>
              <w:top w:val="nil"/>
              <w:left w:val="nil"/>
              <w:bottom w:val="nil"/>
              <w:right w:val="nil"/>
            </w:tcBorders>
            <w:shd w:val="clear" w:color="auto" w:fill="FFFFFF" w:themeFill="background1"/>
            <w:noWrap/>
            <w:tcMar>
              <w:top w:w="15" w:type="dxa"/>
              <w:left w:w="15" w:type="dxa"/>
              <w:right w:w="15" w:type="dxa"/>
            </w:tcMar>
            <w:vAlign w:val="bottom"/>
          </w:tcPr>
          <w:p w14:paraId="6C846975">
            <w:pPr>
              <w:rPr>
                <w:rFonts w:hint="default" w:ascii="Times New Roman" w:hAnsi="Times New Roman"/>
                <w:color w:val="000000"/>
                <w:sz w:val="20"/>
                <w:szCs w:val="20"/>
              </w:rPr>
            </w:pPr>
          </w:p>
        </w:tc>
        <w:tc>
          <w:tcPr>
            <w:tcW w:w="555" w:type="pct"/>
            <w:tcBorders>
              <w:top w:val="nil"/>
              <w:left w:val="nil"/>
              <w:bottom w:val="nil"/>
              <w:right w:val="nil"/>
            </w:tcBorders>
            <w:shd w:val="clear" w:color="auto" w:fill="FFFFFF" w:themeFill="background1"/>
            <w:noWrap/>
            <w:tcMar>
              <w:top w:w="15" w:type="dxa"/>
              <w:left w:w="15" w:type="dxa"/>
              <w:right w:w="15" w:type="dxa"/>
            </w:tcMar>
            <w:vAlign w:val="bottom"/>
          </w:tcPr>
          <w:p w14:paraId="29806864">
            <w:pPr>
              <w:rPr>
                <w:rFonts w:hint="default" w:ascii="Times New Roman" w:hAnsi="Times New Roman"/>
                <w:color w:val="000000"/>
                <w:sz w:val="20"/>
                <w:szCs w:val="20"/>
              </w:rPr>
            </w:pPr>
          </w:p>
        </w:tc>
        <w:tc>
          <w:tcPr>
            <w:tcW w:w="576" w:type="pct"/>
            <w:tcBorders>
              <w:top w:val="nil"/>
              <w:left w:val="nil"/>
              <w:bottom w:val="nil"/>
              <w:right w:val="nil"/>
            </w:tcBorders>
            <w:shd w:val="clear" w:color="auto" w:fill="FFFFFF" w:themeFill="background1"/>
            <w:noWrap/>
            <w:tcMar>
              <w:top w:w="15" w:type="dxa"/>
              <w:left w:w="15" w:type="dxa"/>
              <w:right w:w="15" w:type="dxa"/>
            </w:tcMar>
            <w:vAlign w:val="bottom"/>
          </w:tcPr>
          <w:p w14:paraId="5056457E">
            <w:pPr>
              <w:rPr>
                <w:rFonts w:hint="default" w:ascii="Times New Roman" w:hAnsi="Times New Roman"/>
                <w:color w:val="000000"/>
                <w:sz w:val="20"/>
                <w:szCs w:val="20"/>
              </w:rPr>
            </w:pPr>
          </w:p>
        </w:tc>
        <w:tc>
          <w:tcPr>
            <w:tcW w:w="597" w:type="pct"/>
            <w:tcBorders>
              <w:top w:val="nil"/>
              <w:left w:val="nil"/>
              <w:bottom w:val="nil"/>
              <w:right w:val="nil"/>
            </w:tcBorders>
            <w:shd w:val="clear" w:color="auto" w:fill="FFFFFF" w:themeFill="background1"/>
            <w:noWrap/>
            <w:tcMar>
              <w:top w:w="15" w:type="dxa"/>
              <w:left w:w="15" w:type="dxa"/>
              <w:right w:w="15" w:type="dxa"/>
            </w:tcMar>
            <w:vAlign w:val="bottom"/>
          </w:tcPr>
          <w:p w14:paraId="23749355">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14:paraId="263B2504">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FFFFFF" w:themeFill="background1"/>
            <w:noWrap/>
            <w:tcMar>
              <w:top w:w="15" w:type="dxa"/>
              <w:left w:w="15" w:type="dxa"/>
              <w:right w:w="15" w:type="dxa"/>
            </w:tcMar>
            <w:vAlign w:val="bottom"/>
          </w:tcPr>
          <w:p w14:paraId="353BC25F">
            <w:pPr>
              <w:rPr>
                <w:rFonts w:hint="default" w:ascii="Times New Roman" w:hAnsi="Times New Roman"/>
                <w:color w:val="000000"/>
                <w:sz w:val="20"/>
                <w:szCs w:val="20"/>
              </w:rPr>
            </w:pPr>
          </w:p>
        </w:tc>
        <w:tc>
          <w:tcPr>
            <w:tcW w:w="555" w:type="pct"/>
            <w:tcBorders>
              <w:top w:val="nil"/>
              <w:left w:val="nil"/>
              <w:bottom w:val="nil"/>
              <w:right w:val="nil"/>
            </w:tcBorders>
            <w:shd w:val="clear" w:color="auto" w:fill="FFFFFF" w:themeFill="background1"/>
            <w:noWrap/>
            <w:tcMar>
              <w:top w:w="15" w:type="dxa"/>
              <w:left w:w="15" w:type="dxa"/>
              <w:right w:w="15" w:type="dxa"/>
            </w:tcMar>
            <w:vAlign w:val="bottom"/>
          </w:tcPr>
          <w:p w14:paraId="7004A155">
            <w:pPr>
              <w:rPr>
                <w:rFonts w:hint="default" w:ascii="Times New Roman" w:hAnsi="Times New Roman"/>
                <w:color w:val="000000"/>
                <w:sz w:val="20"/>
                <w:szCs w:val="20"/>
              </w:rPr>
            </w:pPr>
          </w:p>
        </w:tc>
        <w:tc>
          <w:tcPr>
            <w:tcW w:w="555" w:type="pct"/>
            <w:tcBorders>
              <w:top w:val="nil"/>
              <w:left w:val="nil"/>
              <w:bottom w:val="nil"/>
              <w:right w:val="nil"/>
            </w:tcBorders>
            <w:shd w:val="clear" w:color="auto" w:fill="FFFFFF" w:themeFill="background1"/>
            <w:noWrap/>
            <w:tcMar>
              <w:top w:w="15" w:type="dxa"/>
              <w:left w:w="15" w:type="dxa"/>
              <w:right w:w="15" w:type="dxa"/>
            </w:tcMar>
            <w:vAlign w:val="bottom"/>
          </w:tcPr>
          <w:p w14:paraId="269E996E">
            <w:pPr>
              <w:rPr>
                <w:rFonts w:hint="default" w:ascii="Times New Roman" w:hAnsi="Times New Roman"/>
                <w:color w:val="000000"/>
                <w:sz w:val="20"/>
                <w:szCs w:val="20"/>
              </w:rPr>
            </w:pPr>
          </w:p>
        </w:tc>
        <w:tc>
          <w:tcPr>
            <w:tcW w:w="555" w:type="pct"/>
            <w:tcBorders>
              <w:top w:val="nil"/>
              <w:left w:val="nil"/>
              <w:bottom w:val="nil"/>
              <w:right w:val="nil"/>
            </w:tcBorders>
            <w:shd w:val="clear" w:color="auto" w:fill="FFFFFF" w:themeFill="background1"/>
            <w:noWrap/>
            <w:tcMar>
              <w:top w:w="15" w:type="dxa"/>
              <w:left w:w="15" w:type="dxa"/>
              <w:right w:w="15" w:type="dxa"/>
            </w:tcMar>
            <w:vAlign w:val="bottom"/>
          </w:tcPr>
          <w:p w14:paraId="79AEE57E">
            <w:pPr>
              <w:rPr>
                <w:rFonts w:hint="default" w:ascii="Times New Roman" w:hAnsi="Times New Roman"/>
                <w:color w:val="000000"/>
                <w:sz w:val="20"/>
                <w:szCs w:val="20"/>
              </w:rPr>
            </w:pPr>
          </w:p>
        </w:tc>
        <w:tc>
          <w:tcPr>
            <w:tcW w:w="576" w:type="pct"/>
            <w:tcBorders>
              <w:top w:val="nil"/>
              <w:left w:val="nil"/>
              <w:bottom w:val="nil"/>
              <w:right w:val="nil"/>
            </w:tcBorders>
            <w:shd w:val="clear" w:color="auto" w:fill="FFFFFF" w:themeFill="background1"/>
            <w:noWrap/>
            <w:tcMar>
              <w:top w:w="15" w:type="dxa"/>
              <w:left w:w="15" w:type="dxa"/>
              <w:right w:w="15" w:type="dxa"/>
            </w:tcMar>
            <w:vAlign w:val="bottom"/>
          </w:tcPr>
          <w:p w14:paraId="3ED07F4E">
            <w:pPr>
              <w:rPr>
                <w:rFonts w:hint="default" w:ascii="Times New Roman" w:hAnsi="Times New Roman"/>
                <w:color w:val="000000"/>
                <w:sz w:val="20"/>
                <w:szCs w:val="20"/>
              </w:rPr>
            </w:pPr>
          </w:p>
        </w:tc>
        <w:tc>
          <w:tcPr>
            <w:tcW w:w="597" w:type="pct"/>
            <w:tcBorders>
              <w:top w:val="nil"/>
              <w:left w:val="nil"/>
              <w:bottom w:val="nil"/>
              <w:right w:val="nil"/>
            </w:tcBorders>
            <w:shd w:val="clear" w:color="auto" w:fill="FFFFFF" w:themeFill="background1"/>
            <w:noWrap/>
            <w:tcMar>
              <w:top w:w="15" w:type="dxa"/>
              <w:left w:w="15" w:type="dxa"/>
              <w:right w:w="15" w:type="dxa"/>
            </w:tcMar>
            <w:vAlign w:val="bottom"/>
          </w:tcPr>
          <w:p w14:paraId="352E9DF1">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5009CB1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8BCD37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49A0881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897B4A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02D8FDB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7D6299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14:paraId="645E809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6C5CF4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09149B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3243D78D">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FD84644">
            <w:pPr>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686D177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1B50EA8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660ED5CF">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1EEA546">
            <w:pPr>
              <w:jc w:val="center"/>
              <w:rPr>
                <w:rFonts w:hint="default" w:ascii="Times New Roman" w:hAnsi="Times New Roman"/>
                <w:b/>
                <w:color w:val="000000"/>
                <w:sz w:val="20"/>
                <w:szCs w:val="20"/>
              </w:rPr>
            </w:pPr>
          </w:p>
        </w:tc>
      </w:tr>
      <w:tr w14:paraId="18238ACB">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801988B">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A5C5FDB">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2E9956C9">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C4BD1D3">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4105EBDB">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4BC99249">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0FA2502D">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E72D5E">
            <w:pPr>
              <w:jc w:val="center"/>
              <w:rPr>
                <w:rFonts w:hint="default" w:ascii="Times New Roman" w:hAnsi="Times New Roman"/>
                <w:b/>
                <w:color w:val="000000"/>
                <w:sz w:val="20"/>
                <w:szCs w:val="20"/>
              </w:rPr>
            </w:pPr>
          </w:p>
        </w:tc>
      </w:tr>
      <w:tr w14:paraId="6DD3368D">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82E6BA3">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752D4D9">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222784B9">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EB56194">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5377195A">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32B390A3">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123A63C3">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DCAB568">
            <w:pPr>
              <w:jc w:val="center"/>
              <w:rPr>
                <w:rFonts w:hint="default" w:ascii="Times New Roman" w:hAnsi="Times New Roman"/>
                <w:b/>
                <w:color w:val="000000"/>
                <w:sz w:val="20"/>
                <w:szCs w:val="20"/>
              </w:rPr>
            </w:pPr>
          </w:p>
        </w:tc>
      </w:tr>
      <w:tr w14:paraId="1B61F7C1">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DA4787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5489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D68C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B13D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BF59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5F6A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00F0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14:paraId="1B9ADA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ADD595B">
      <w:pPr>
        <w:rPr>
          <w:rFonts w:hint="default" w:cs="宋体"/>
          <w:sz w:val="21"/>
          <w:szCs w:val="21"/>
        </w:rPr>
      </w:pPr>
      <w:r>
        <w:rPr>
          <w:rFonts w:cs="宋体"/>
          <w:sz w:val="21"/>
          <w:szCs w:val="21"/>
        </w:rPr>
        <w:br w:type="page"/>
      </w:r>
    </w:p>
    <w:tbl>
      <w:tblPr>
        <w:tblStyle w:val="7"/>
        <w:tblW w:w="5000" w:type="pct"/>
        <w:tblInd w:w="0" w:type="dxa"/>
        <w:shd w:val="clear" w:color="auto" w:fill="FFFFFF" w:themeFill="background1"/>
        <w:tblLayout w:type="autofit"/>
        <w:tblCellMar>
          <w:top w:w="0" w:type="dxa"/>
          <w:left w:w="0" w:type="dxa"/>
          <w:bottom w:w="0" w:type="dxa"/>
          <w:right w:w="0" w:type="dxa"/>
        </w:tblCellMar>
      </w:tblPr>
      <w:tblGrid>
        <w:gridCol w:w="1882"/>
        <w:gridCol w:w="3060"/>
        <w:gridCol w:w="3276"/>
        <w:gridCol w:w="200"/>
        <w:gridCol w:w="3475"/>
        <w:gridCol w:w="77"/>
        <w:gridCol w:w="3408"/>
      </w:tblGrid>
      <w:tr w14:paraId="7D789BEC">
        <w:tblPrEx>
          <w:shd w:val="clear" w:color="auto" w:fill="FFFFFF" w:themeFill="background1"/>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FFFFFF" w:themeFill="background1"/>
            <w:noWrap/>
            <w:tcMar>
              <w:top w:w="15" w:type="dxa"/>
              <w:left w:w="15" w:type="dxa"/>
              <w:right w:w="15" w:type="dxa"/>
            </w:tcMar>
            <w:vAlign w:val="bottom"/>
          </w:tcPr>
          <w:p w14:paraId="54FF5AA8">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14:paraId="4A3E736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FFFFFF" w:themeFill="background1"/>
            <w:noWrap/>
            <w:tcMar>
              <w:top w:w="15" w:type="dxa"/>
              <w:left w:w="15" w:type="dxa"/>
              <w:right w:w="15" w:type="dxa"/>
            </w:tcMar>
            <w:vAlign w:val="bottom"/>
          </w:tcPr>
          <w:p w14:paraId="375DE529">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重庆市丰都县就业和人才中心（重庆市三峡职业技工学校）</w:t>
            </w:r>
          </w:p>
        </w:tc>
        <w:tc>
          <w:tcPr>
            <w:tcW w:w="1220" w:type="pct"/>
            <w:gridSpan w:val="3"/>
            <w:tcBorders>
              <w:top w:val="nil"/>
              <w:left w:val="nil"/>
              <w:bottom w:val="nil"/>
              <w:right w:val="nil"/>
            </w:tcBorders>
            <w:shd w:val="clear" w:color="auto" w:fill="FFFFFF" w:themeFill="background1"/>
            <w:noWrap/>
            <w:tcMar>
              <w:top w:w="15" w:type="dxa"/>
              <w:left w:w="15" w:type="dxa"/>
              <w:right w:w="15" w:type="dxa"/>
            </w:tcMar>
            <w:vAlign w:val="bottom"/>
          </w:tcPr>
          <w:p w14:paraId="5A1D6F85">
            <w:pPr>
              <w:rPr>
                <w:rFonts w:hint="default" w:ascii="Times New Roman" w:hAnsi="Times New Roman"/>
                <w:color w:val="000000"/>
                <w:sz w:val="20"/>
                <w:szCs w:val="20"/>
              </w:rPr>
            </w:pPr>
          </w:p>
        </w:tc>
        <w:tc>
          <w:tcPr>
            <w:tcW w:w="1108" w:type="pct"/>
            <w:tcBorders>
              <w:top w:val="nil"/>
              <w:left w:val="nil"/>
              <w:bottom w:val="nil"/>
              <w:right w:val="nil"/>
            </w:tcBorders>
            <w:shd w:val="clear" w:color="auto" w:fill="FFFFFF" w:themeFill="background1"/>
            <w:noWrap/>
            <w:tcMar>
              <w:top w:w="15" w:type="dxa"/>
              <w:left w:w="15" w:type="dxa"/>
              <w:right w:w="15" w:type="dxa"/>
            </w:tcMar>
            <w:vAlign w:val="bottom"/>
          </w:tcPr>
          <w:p w14:paraId="2DF0ACD3">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14:paraId="4D2B74C8">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FFFFFF" w:themeFill="background1"/>
            <w:noWrap/>
            <w:tcMar>
              <w:top w:w="15" w:type="dxa"/>
              <w:left w:w="15" w:type="dxa"/>
              <w:right w:w="15" w:type="dxa"/>
            </w:tcMar>
            <w:vAlign w:val="bottom"/>
          </w:tcPr>
          <w:p w14:paraId="7045CE9D">
            <w:pPr>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FFFFFF" w:themeFill="background1"/>
            <w:noWrap/>
            <w:tcMar>
              <w:top w:w="15" w:type="dxa"/>
              <w:left w:w="15" w:type="dxa"/>
              <w:right w:w="15" w:type="dxa"/>
            </w:tcMar>
            <w:vAlign w:val="bottom"/>
          </w:tcPr>
          <w:p w14:paraId="4624702C">
            <w:pPr>
              <w:rPr>
                <w:rFonts w:hint="default" w:ascii="Times New Roman" w:hAnsi="Times New Roman"/>
                <w:color w:val="000000"/>
                <w:sz w:val="20"/>
                <w:szCs w:val="20"/>
              </w:rPr>
            </w:pPr>
          </w:p>
        </w:tc>
        <w:tc>
          <w:tcPr>
            <w:tcW w:w="1108" w:type="pct"/>
            <w:tcBorders>
              <w:top w:val="nil"/>
              <w:left w:val="nil"/>
              <w:bottom w:val="nil"/>
              <w:right w:val="nil"/>
            </w:tcBorders>
            <w:shd w:val="clear" w:color="auto" w:fill="FFFFFF" w:themeFill="background1"/>
            <w:noWrap/>
            <w:tcMar>
              <w:top w:w="15" w:type="dxa"/>
              <w:left w:w="15" w:type="dxa"/>
              <w:right w:w="15" w:type="dxa"/>
            </w:tcMar>
            <w:vAlign w:val="bottom"/>
          </w:tcPr>
          <w:p w14:paraId="5646465A">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6EF53BCB">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4946C0E2">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14:paraId="17EE2A34">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33F4FBA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E1BA6D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01C08C7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1841B0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2CDD51B2">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05E5316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35079AF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A8262DB">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382605B7">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4913749">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699349B4">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74FF4CC7">
            <w:pPr>
              <w:jc w:val="center"/>
              <w:rPr>
                <w:rFonts w:hint="default" w:ascii="Times New Roman" w:hAnsi="Times New Roman"/>
                <w:b/>
                <w:color w:val="000000"/>
                <w:sz w:val="20"/>
                <w:szCs w:val="20"/>
              </w:rPr>
            </w:pPr>
          </w:p>
        </w:tc>
      </w:tr>
      <w:tr w14:paraId="6CAE861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EC5A10E">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01F31051">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A1635C3">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40867749">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09F42BF0">
            <w:pPr>
              <w:jc w:val="center"/>
              <w:rPr>
                <w:rFonts w:hint="default" w:ascii="Times New Roman" w:hAnsi="Times New Roman"/>
                <w:b/>
                <w:color w:val="000000"/>
                <w:sz w:val="20"/>
                <w:szCs w:val="20"/>
              </w:rPr>
            </w:pPr>
          </w:p>
        </w:tc>
      </w:tr>
      <w:tr w14:paraId="270C0B7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17CF857">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4939C54B">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2308536">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54D2A017">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08E83DD0">
            <w:pPr>
              <w:jc w:val="center"/>
              <w:rPr>
                <w:rFonts w:hint="default" w:ascii="Times New Roman" w:hAnsi="Times New Roman"/>
                <w:b/>
                <w:color w:val="000000"/>
                <w:sz w:val="20"/>
                <w:szCs w:val="20"/>
              </w:rPr>
            </w:pPr>
          </w:p>
        </w:tc>
      </w:tr>
      <w:tr w14:paraId="3A5A49D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7B1903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9847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23B292">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D1D8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14:paraId="0926511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shd w:val="clear" w:color="auto" w:fill="FFFFFF" w:themeFill="background1"/>
        <w:tblLayout w:type="fixed"/>
        <w:tblCellMar>
          <w:top w:w="0" w:type="dxa"/>
          <w:left w:w="170" w:type="dxa"/>
          <w:bottom w:w="0" w:type="dxa"/>
          <w:right w:w="170" w:type="dxa"/>
        </w:tblCellMar>
      </w:tblPr>
      <w:tblGrid>
        <w:gridCol w:w="4041"/>
        <w:gridCol w:w="2166"/>
        <w:gridCol w:w="2115"/>
        <w:gridCol w:w="4524"/>
        <w:gridCol w:w="2154"/>
      </w:tblGrid>
      <w:tr w14:paraId="7D9CB692">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FFFFFF" w:themeFill="background1"/>
            <w:noWrap/>
            <w:tcMar>
              <w:top w:w="15" w:type="dxa"/>
              <w:left w:w="15" w:type="dxa"/>
              <w:right w:w="15" w:type="dxa"/>
            </w:tcMar>
            <w:vAlign w:val="bottom"/>
          </w:tcPr>
          <w:p w14:paraId="6594F459">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14:paraId="40C2B9DA">
        <w:tblPrEx>
          <w:shd w:val="clear" w:color="auto" w:fill="FFFFFF" w:themeFill="background1"/>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FFFFFF" w:themeFill="background1"/>
            <w:noWrap/>
            <w:tcMar>
              <w:top w:w="15" w:type="dxa"/>
              <w:left w:w="15" w:type="dxa"/>
              <w:right w:w="15" w:type="dxa"/>
            </w:tcMar>
            <w:vAlign w:val="bottom"/>
          </w:tcPr>
          <w:p w14:paraId="07BCA023">
            <w:pPr>
              <w:spacing w:line="280" w:lineRule="exact"/>
              <w:rPr>
                <w:rFonts w:hint="default" w:ascii="Times New Roman" w:hAnsi="Times New Roman"/>
                <w:color w:val="000000"/>
                <w:sz w:val="20"/>
                <w:szCs w:val="20"/>
              </w:rPr>
            </w:pPr>
          </w:p>
        </w:tc>
        <w:tc>
          <w:tcPr>
            <w:tcW w:w="722" w:type="pct"/>
            <w:tcBorders>
              <w:top w:val="nil"/>
              <w:left w:val="nil"/>
              <w:bottom w:val="nil"/>
              <w:right w:val="nil"/>
            </w:tcBorders>
            <w:shd w:val="clear" w:color="auto" w:fill="FFFFFF" w:themeFill="background1"/>
            <w:noWrap/>
            <w:tcMar>
              <w:top w:w="15" w:type="dxa"/>
              <w:left w:w="15" w:type="dxa"/>
              <w:right w:w="15" w:type="dxa"/>
            </w:tcMar>
            <w:vAlign w:val="bottom"/>
          </w:tcPr>
          <w:p w14:paraId="1B80D158">
            <w:pPr>
              <w:spacing w:line="280" w:lineRule="exact"/>
              <w:jc w:val="center"/>
              <w:rPr>
                <w:rFonts w:hint="default" w:ascii="Times New Roman" w:hAnsi="Times New Roman"/>
                <w:color w:val="000000"/>
                <w:sz w:val="20"/>
                <w:szCs w:val="20"/>
              </w:rPr>
            </w:pPr>
          </w:p>
        </w:tc>
        <w:tc>
          <w:tcPr>
            <w:tcW w:w="705" w:type="pct"/>
            <w:tcBorders>
              <w:top w:val="nil"/>
              <w:left w:val="nil"/>
              <w:bottom w:val="nil"/>
              <w:right w:val="nil"/>
            </w:tcBorders>
            <w:shd w:val="clear" w:color="auto" w:fill="FFFFFF" w:themeFill="background1"/>
            <w:noWrap/>
            <w:tcMar>
              <w:top w:w="15" w:type="dxa"/>
              <w:left w:w="15" w:type="dxa"/>
              <w:right w:w="15" w:type="dxa"/>
            </w:tcMar>
            <w:vAlign w:val="bottom"/>
          </w:tcPr>
          <w:p w14:paraId="2D7B6050">
            <w:pPr>
              <w:spacing w:line="280" w:lineRule="exact"/>
              <w:jc w:val="right"/>
              <w:rPr>
                <w:rFonts w:hint="default" w:ascii="Times New Roman" w:hAnsi="Times New Roman"/>
                <w:color w:val="000000"/>
                <w:sz w:val="20"/>
                <w:szCs w:val="20"/>
              </w:rPr>
            </w:pPr>
          </w:p>
        </w:tc>
        <w:tc>
          <w:tcPr>
            <w:tcW w:w="1508" w:type="pct"/>
            <w:tcBorders>
              <w:top w:val="nil"/>
              <w:left w:val="nil"/>
              <w:bottom w:val="nil"/>
              <w:right w:val="nil"/>
            </w:tcBorders>
            <w:shd w:val="clear" w:color="auto" w:fill="FFFFFF" w:themeFill="background1"/>
            <w:noWrap/>
            <w:tcMar>
              <w:top w:w="15" w:type="dxa"/>
              <w:left w:w="15" w:type="dxa"/>
              <w:right w:w="15" w:type="dxa"/>
            </w:tcMar>
            <w:vAlign w:val="bottom"/>
          </w:tcPr>
          <w:p w14:paraId="5A09710D">
            <w:pPr>
              <w:spacing w:line="280" w:lineRule="exact"/>
              <w:rPr>
                <w:rFonts w:hint="default" w:ascii="Times New Roman" w:hAnsi="Times New Roman"/>
                <w:color w:val="000000"/>
                <w:sz w:val="20"/>
                <w:szCs w:val="20"/>
              </w:rPr>
            </w:pPr>
          </w:p>
        </w:tc>
        <w:tc>
          <w:tcPr>
            <w:tcW w:w="718" w:type="pct"/>
            <w:tcBorders>
              <w:top w:val="nil"/>
              <w:left w:val="nil"/>
              <w:bottom w:val="nil"/>
              <w:right w:val="nil"/>
            </w:tcBorders>
            <w:shd w:val="clear" w:color="auto" w:fill="FFFFFF" w:themeFill="background1"/>
            <w:noWrap/>
            <w:tcMar>
              <w:top w:w="15" w:type="dxa"/>
              <w:left w:w="15" w:type="dxa"/>
              <w:right w:w="15" w:type="dxa"/>
            </w:tcMar>
            <w:vAlign w:val="bottom"/>
          </w:tcPr>
          <w:p w14:paraId="35EC73FF">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公开09表</w:t>
            </w:r>
          </w:p>
        </w:tc>
      </w:tr>
      <w:tr w14:paraId="532D39AC">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FFFFFF" w:themeFill="background1"/>
            <w:noWrap/>
            <w:tcMar>
              <w:top w:w="15" w:type="dxa"/>
              <w:left w:w="15" w:type="dxa"/>
              <w:right w:w="15" w:type="dxa"/>
            </w:tcMar>
            <w:vAlign w:val="bottom"/>
          </w:tcPr>
          <w:p w14:paraId="2B8C84AF">
            <w:pPr>
              <w:spacing w:line="28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重庆市丰都县就业和人才中心（重庆市三峡职业技工学校）</w:t>
            </w:r>
          </w:p>
        </w:tc>
        <w:tc>
          <w:tcPr>
            <w:tcW w:w="705" w:type="pct"/>
            <w:tcBorders>
              <w:top w:val="nil"/>
              <w:left w:val="nil"/>
              <w:bottom w:val="single" w:color="auto" w:sz="4" w:space="0"/>
              <w:right w:val="nil"/>
            </w:tcBorders>
            <w:shd w:val="clear" w:color="auto" w:fill="FFFFFF" w:themeFill="background1"/>
            <w:noWrap/>
            <w:tcMar>
              <w:top w:w="15" w:type="dxa"/>
              <w:left w:w="15" w:type="dxa"/>
              <w:right w:w="15" w:type="dxa"/>
            </w:tcMar>
            <w:vAlign w:val="bottom"/>
          </w:tcPr>
          <w:p w14:paraId="139EBD65">
            <w:pPr>
              <w:spacing w:line="280" w:lineRule="exact"/>
              <w:jc w:val="right"/>
              <w:rPr>
                <w:rFonts w:hint="default" w:ascii="Times New Roman" w:hAnsi="Times New Roman"/>
                <w:color w:val="000000"/>
                <w:sz w:val="20"/>
                <w:szCs w:val="20"/>
              </w:rPr>
            </w:pPr>
          </w:p>
        </w:tc>
        <w:tc>
          <w:tcPr>
            <w:tcW w:w="1508" w:type="pct"/>
            <w:tcBorders>
              <w:top w:val="nil"/>
              <w:left w:val="nil"/>
              <w:bottom w:val="single" w:color="auto" w:sz="4" w:space="0"/>
              <w:right w:val="nil"/>
            </w:tcBorders>
            <w:shd w:val="clear" w:color="auto" w:fill="FFFFFF" w:themeFill="background1"/>
            <w:noWrap/>
            <w:tcMar>
              <w:top w:w="15" w:type="dxa"/>
              <w:left w:w="15" w:type="dxa"/>
              <w:right w:w="15" w:type="dxa"/>
            </w:tcMar>
            <w:vAlign w:val="bottom"/>
          </w:tcPr>
          <w:p w14:paraId="67344E4F">
            <w:pPr>
              <w:spacing w:line="280" w:lineRule="exact"/>
              <w:rPr>
                <w:rFonts w:hint="default" w:ascii="Times New Roman" w:hAnsi="Times New Roman"/>
                <w:color w:val="000000"/>
                <w:sz w:val="20"/>
                <w:szCs w:val="20"/>
              </w:rPr>
            </w:pPr>
          </w:p>
        </w:tc>
        <w:tc>
          <w:tcPr>
            <w:tcW w:w="718" w:type="pct"/>
            <w:tcBorders>
              <w:top w:val="nil"/>
              <w:left w:val="nil"/>
              <w:bottom w:val="single" w:color="auto" w:sz="4" w:space="0"/>
              <w:right w:val="nil"/>
            </w:tcBorders>
            <w:shd w:val="clear" w:color="auto" w:fill="FFFFFF" w:themeFill="background1"/>
            <w:noWrap/>
            <w:tcMar>
              <w:top w:w="15" w:type="dxa"/>
              <w:left w:w="15" w:type="dxa"/>
              <w:right w:w="15" w:type="dxa"/>
            </w:tcMar>
            <w:vAlign w:val="bottom"/>
          </w:tcPr>
          <w:p w14:paraId="22B0F0BA">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761D7F8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74873AB9">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34C08C6F">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46D5A942">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FC3DF53">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4A3857B3">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r>
      <w:tr w14:paraId="5460BD59">
        <w:tblPrEx>
          <w:shd w:val="clear" w:color="auto" w:fill="FFFFFF" w:themeFill="background1"/>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36C27DD2">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3D13AFD0">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42A106AB">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1A8F6496">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77139CFC">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62.62</w:t>
            </w:r>
            <w:r>
              <w:rPr>
                <w:rFonts w:hint="default" w:ascii="Times New Roman" w:hAnsi="Times New Roman"/>
                <w:color w:val="000000"/>
                <w:sz w:val="16"/>
              </w:rPr>
              <w:t xml:space="preserve"> </w:t>
            </w:r>
          </w:p>
        </w:tc>
      </w:tr>
      <w:tr w14:paraId="153116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4E7E7F24">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251412D9">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0.43</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6142E57B">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0.43</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229C42BC">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1D6D49FC">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243923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65F0FDA6">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7001B86D">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7E9F3178">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12C9ED4">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2B759DF6">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62.62</w:t>
            </w:r>
            <w:r>
              <w:rPr>
                <w:rFonts w:hint="default" w:ascii="Times New Roman" w:hAnsi="Times New Roman"/>
                <w:color w:val="000000"/>
                <w:sz w:val="16"/>
              </w:rPr>
              <w:t xml:space="preserve"> </w:t>
            </w:r>
          </w:p>
        </w:tc>
      </w:tr>
      <w:tr w14:paraId="330C0142">
        <w:tblPrEx>
          <w:shd w:val="clear" w:color="auto" w:fill="FFFFFF" w:themeFill="background1"/>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D379EB4">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4B667C07">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6EADF0F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7F758CA0">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5CC34337">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14:paraId="18BE3DCA">
        <w:tblPrEx>
          <w:shd w:val="clear" w:color="auto" w:fill="FFFFFF" w:themeFill="background1"/>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24C0ACF">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79E5847E">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4D3198BE">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23A7197">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1546B03B">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   </w:t>
            </w:r>
          </w:p>
        </w:tc>
      </w:tr>
      <w:tr w14:paraId="63F650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5D13F004">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7ECBA0D7">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0A07C689">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4A5CF9C7">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19826A77">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3C274351">
        <w:tblPrEx>
          <w:shd w:val="clear" w:color="auto" w:fill="FFFFFF" w:themeFill="background1"/>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6A8CCEB8">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75F5DB6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0.43</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35247830">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0.43</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61FD3F84">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23853525">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75935D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4AF5AC3C">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43FECC0">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245E3CF3">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0.43</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54D821B5">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764F3E0D">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69E52AB5">
        <w:tblPrEx>
          <w:shd w:val="clear" w:color="auto" w:fill="FFFFFF" w:themeFill="background1"/>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2CED73B7">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36AF3C52">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092C1152">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5A31EAFE">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7541A997">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077729DB">
        <w:tblPrEx>
          <w:shd w:val="clear" w:color="auto" w:fill="FFFFFF" w:themeFill="background1"/>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D63CD62">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225BB1ED">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044576B5">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449639C2">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40572BE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4E67C431">
        <w:tblPrEx>
          <w:shd w:val="clear" w:color="auto" w:fill="FFFFFF" w:themeFill="background1"/>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6175BEC1">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117EBBE4">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747D5AB3">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6FCD8E06">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068D11C0">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1E2B9A71">
        <w:tblPrEx>
          <w:shd w:val="clear" w:color="auto" w:fill="FFFFFF" w:themeFill="background1"/>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13DDE819">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25BD91DD">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27D0796C">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29712FDB">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394B731B">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115AE2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2D63C004">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784E014F">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6BA21F10">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57E999DF">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309A533A">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5588458B">
        <w:tblPrEx>
          <w:shd w:val="clear" w:color="auto" w:fill="FFFFFF" w:themeFill="background1"/>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38B87A98">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7F96EC29">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06C6B01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4C6051D6">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485D257E">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26C48C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39C9AEC3">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2DFD4779">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558E22C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5158F53A">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1DBF5954">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14:paraId="17EF9C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26558080">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46AF0890">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7490F449">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5</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41EC535E">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51930ED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66.45</w:t>
            </w:r>
            <w:r>
              <w:rPr>
                <w:rFonts w:hint="default" w:ascii="Times New Roman" w:hAnsi="Times New Roman"/>
                <w:color w:val="000000"/>
                <w:sz w:val="16"/>
              </w:rPr>
              <w:t xml:space="preserve"> </w:t>
            </w:r>
          </w:p>
        </w:tc>
      </w:tr>
      <w:tr w14:paraId="70EF1ED6">
        <w:tblPrEx>
          <w:shd w:val="clear" w:color="auto" w:fill="FFFFFF" w:themeFill="background1"/>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593217A4">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68EF63A8">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64EB5BB3">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25D387AB">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2948F3C4">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032A5D3A">
        <w:tblPrEx>
          <w:shd w:val="clear" w:color="auto" w:fill="FFFFFF" w:themeFill="background1"/>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5BB7E20E">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AA4850F">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654BB3F0">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50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10D8AEF1">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1E59A569">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42E8E78D">
        <w:tblPrEx>
          <w:shd w:val="clear" w:color="auto" w:fill="FFFFFF" w:themeFill="background1"/>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770B60F1">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13969680">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460594A2">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3504E163">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29D2555E">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66.45</w:t>
            </w:r>
            <w:r>
              <w:rPr>
                <w:rFonts w:hint="default" w:ascii="Times New Roman" w:hAnsi="Times New Roman"/>
                <w:color w:val="000000"/>
                <w:sz w:val="16"/>
              </w:rPr>
              <w:t xml:space="preserve"> </w:t>
            </w:r>
          </w:p>
        </w:tc>
      </w:tr>
      <w:tr w14:paraId="5D9FD54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594F5136">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217E9F2C">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7D96B280">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12C37F8">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005879BE">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20.97</w:t>
            </w:r>
            <w:r>
              <w:rPr>
                <w:rFonts w:hint="default" w:ascii="Times New Roman" w:hAnsi="Times New Roman"/>
                <w:color w:val="000000"/>
                <w:sz w:val="16"/>
              </w:rPr>
              <w:t xml:space="preserve"> </w:t>
            </w:r>
          </w:p>
        </w:tc>
      </w:tr>
      <w:tr w14:paraId="6DE900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7D4F5283">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9EF6D63">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3EF12599">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3F3A6D01">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2A9C2AA9">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34872AF2">
        <w:tblPrEx>
          <w:shd w:val="clear" w:color="auto" w:fill="FFFFFF" w:themeFill="background1"/>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25CC1F53">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0DB6517A">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7E6D8250">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12233923">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6F6C104B">
            <w:pPr>
              <w:spacing w:line="200" w:lineRule="exact"/>
              <w:jc w:val="right"/>
              <w:rPr>
                <w:rFonts w:hint="default" w:ascii="Times New Roman" w:hAnsi="Times New Roman"/>
                <w:color w:val="000000"/>
                <w:sz w:val="16"/>
                <w:szCs w:val="16"/>
              </w:rPr>
            </w:pPr>
          </w:p>
        </w:tc>
      </w:tr>
      <w:tr w14:paraId="2B21ADC4">
        <w:tblPrEx>
          <w:shd w:val="clear" w:color="auto" w:fill="FFFFFF" w:themeFill="background1"/>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38F01B5F">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4CA5D30A">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78F29300">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0.01</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7EE21FFF">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14:paraId="067A9393">
            <w:pPr>
              <w:spacing w:line="200" w:lineRule="exact"/>
              <w:jc w:val="right"/>
              <w:rPr>
                <w:rFonts w:hint="default" w:ascii="Times New Roman" w:hAnsi="Times New Roman"/>
                <w:color w:val="000000"/>
                <w:sz w:val="16"/>
                <w:szCs w:val="16"/>
              </w:rPr>
            </w:pPr>
          </w:p>
        </w:tc>
      </w:tr>
    </w:tbl>
    <w:p w14:paraId="404BD76B">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454" w:gutter="0"/>
      <w:pgNumType w:fmt="numberInDash"/>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059E">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C479BE">
                          <w:pPr>
                            <w:pStyle w:val="3"/>
                            <w:rPr>
                              <w:rFonts w:hint="default" w:ascii="Times New Roman" w:hAnsi="Times New Roman"/>
                              <w:sz w:val="28"/>
                              <w:szCs w:val="28"/>
                            </w:rPr>
                          </w:pPr>
                          <w:r>
                            <w:rPr>
                              <w:rFonts w:hint="default" w:ascii="Times New Roman" w:hAnsi="Times New Roman"/>
                              <w:sz w:val="28"/>
                              <w:szCs w:val="28"/>
                            </w:rPr>
                            <w:fldChar w:fldCharType="begin"/>
                          </w:r>
                          <w:r>
                            <w:rPr>
                              <w:rFonts w:hint="default" w:ascii="Times New Roman" w:hAnsi="Times New Roman"/>
                              <w:sz w:val="28"/>
                              <w:szCs w:val="28"/>
                            </w:rPr>
                            <w:instrText xml:space="preserve"> PAGE  \* MERGEFORMAT </w:instrText>
                          </w:r>
                          <w:r>
                            <w:rPr>
                              <w:rFonts w:hint="default" w:ascii="Times New Roman" w:hAnsi="Times New Roman"/>
                              <w:sz w:val="28"/>
                              <w:szCs w:val="28"/>
                            </w:rPr>
                            <w:fldChar w:fldCharType="separate"/>
                          </w:r>
                          <w:r>
                            <w:rPr>
                              <w:rFonts w:hint="default" w:ascii="Times New Roman" w:hAnsi="Times New Roman"/>
                              <w:sz w:val="28"/>
                              <w:szCs w:val="28"/>
                            </w:rPr>
                            <w:t>- 1 -</w:t>
                          </w:r>
                          <w:r>
                            <w:rPr>
                              <w:rFonts w:hint="default"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3C479BE">
                    <w:pPr>
                      <w:pStyle w:val="3"/>
                      <w:rPr>
                        <w:rFonts w:hint="default" w:ascii="Times New Roman" w:hAnsi="Times New Roman"/>
                        <w:sz w:val="28"/>
                        <w:szCs w:val="28"/>
                      </w:rPr>
                    </w:pPr>
                    <w:r>
                      <w:rPr>
                        <w:rFonts w:hint="default" w:ascii="Times New Roman" w:hAnsi="Times New Roman"/>
                        <w:sz w:val="28"/>
                        <w:szCs w:val="28"/>
                      </w:rPr>
                      <w:fldChar w:fldCharType="begin"/>
                    </w:r>
                    <w:r>
                      <w:rPr>
                        <w:rFonts w:hint="default" w:ascii="Times New Roman" w:hAnsi="Times New Roman"/>
                        <w:sz w:val="28"/>
                        <w:szCs w:val="28"/>
                      </w:rPr>
                      <w:instrText xml:space="preserve"> PAGE  \* MERGEFORMAT </w:instrText>
                    </w:r>
                    <w:r>
                      <w:rPr>
                        <w:rFonts w:hint="default" w:ascii="Times New Roman" w:hAnsi="Times New Roman"/>
                        <w:sz w:val="28"/>
                        <w:szCs w:val="28"/>
                      </w:rPr>
                      <w:fldChar w:fldCharType="separate"/>
                    </w:r>
                    <w:r>
                      <w:rPr>
                        <w:rFonts w:hint="default" w:ascii="Times New Roman" w:hAnsi="Times New Roman"/>
                        <w:sz w:val="28"/>
                        <w:szCs w:val="28"/>
                      </w:rPr>
                      <w:t>- 1 -</w:t>
                    </w:r>
                    <w:r>
                      <w:rPr>
                        <w:rFonts w:hint="default"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A57D7">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F0F67F">
                          <w:pPr>
                            <w:pStyle w:val="3"/>
                            <w:rPr>
                              <w:rFonts w:hint="default"/>
                            </w:rPr>
                          </w:pPr>
                          <w:r>
                            <w:t xml:space="preserve"> </w:t>
                          </w:r>
                          <w:r>
                            <w:rPr>
                              <w:rFonts w:hint="default" w:ascii="Times New Roman" w:hAnsi="Times New Roman"/>
                              <w:sz w:val="24"/>
                              <w:szCs w:val="24"/>
                            </w:rPr>
                            <w:fldChar w:fldCharType="begin"/>
                          </w:r>
                          <w:r>
                            <w:rPr>
                              <w:rFonts w:hint="default" w:ascii="Times New Roman" w:hAnsi="Times New Roman"/>
                              <w:sz w:val="24"/>
                              <w:szCs w:val="24"/>
                            </w:rPr>
                            <w:instrText xml:space="preserve">PAGE   \* MERGEFORMAT</w:instrText>
                          </w:r>
                          <w:r>
                            <w:rPr>
                              <w:rFonts w:hint="default" w:ascii="Times New Roman" w:hAnsi="Times New Roman"/>
                              <w:sz w:val="24"/>
                              <w:szCs w:val="24"/>
                            </w:rPr>
                            <w:fldChar w:fldCharType="separate"/>
                          </w:r>
                          <w:r>
                            <w:rPr>
                              <w:rFonts w:hint="default" w:ascii="Times New Roman" w:hAnsi="Times New Roman"/>
                              <w:sz w:val="24"/>
                              <w:szCs w:val="24"/>
                              <w:lang w:val="zh-CN"/>
                            </w:rPr>
                            <w:t>-</w:t>
                          </w:r>
                          <w:r>
                            <w:rPr>
                              <w:rFonts w:hint="default" w:ascii="Times New Roman" w:hAnsi="Times New Roman"/>
                              <w:sz w:val="24"/>
                              <w:szCs w:val="24"/>
                            </w:rPr>
                            <w:t xml:space="preserve"> 15 -</w:t>
                          </w:r>
                          <w:r>
                            <w:rPr>
                              <w:rFonts w:hint="default" w:ascii="Times New Roman" w:hAnsi="Times New Roman"/>
                              <w:sz w:val="24"/>
                              <w:szCs w:val="24"/>
                            </w:rPr>
                            <w:fldChar w:fldCharType="end"/>
                          </w:r>
                          <w:r>
                            <w:rPr>
                              <w:rFonts w:hint="default" w:ascii="Times New Roman" w:hAnsi="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9F0F67F">
                    <w:pPr>
                      <w:pStyle w:val="3"/>
                      <w:rPr>
                        <w:rFonts w:hint="default"/>
                      </w:rPr>
                    </w:pPr>
                    <w:r>
                      <w:t xml:space="preserve"> </w:t>
                    </w:r>
                    <w:r>
                      <w:rPr>
                        <w:rFonts w:hint="default" w:ascii="Times New Roman" w:hAnsi="Times New Roman"/>
                        <w:sz w:val="24"/>
                        <w:szCs w:val="24"/>
                      </w:rPr>
                      <w:fldChar w:fldCharType="begin"/>
                    </w:r>
                    <w:r>
                      <w:rPr>
                        <w:rFonts w:hint="default" w:ascii="Times New Roman" w:hAnsi="Times New Roman"/>
                        <w:sz w:val="24"/>
                        <w:szCs w:val="24"/>
                      </w:rPr>
                      <w:instrText xml:space="preserve">PAGE   \* MERGEFORMAT</w:instrText>
                    </w:r>
                    <w:r>
                      <w:rPr>
                        <w:rFonts w:hint="default" w:ascii="Times New Roman" w:hAnsi="Times New Roman"/>
                        <w:sz w:val="24"/>
                        <w:szCs w:val="24"/>
                      </w:rPr>
                      <w:fldChar w:fldCharType="separate"/>
                    </w:r>
                    <w:r>
                      <w:rPr>
                        <w:rFonts w:hint="default" w:ascii="Times New Roman" w:hAnsi="Times New Roman"/>
                        <w:sz w:val="24"/>
                        <w:szCs w:val="24"/>
                        <w:lang w:val="zh-CN"/>
                      </w:rPr>
                      <w:t>-</w:t>
                    </w:r>
                    <w:r>
                      <w:rPr>
                        <w:rFonts w:hint="default" w:ascii="Times New Roman" w:hAnsi="Times New Roman"/>
                        <w:sz w:val="24"/>
                        <w:szCs w:val="24"/>
                      </w:rPr>
                      <w:t xml:space="preserve"> 15 -</w:t>
                    </w:r>
                    <w:r>
                      <w:rPr>
                        <w:rFonts w:hint="default" w:ascii="Times New Roman" w:hAnsi="Times New Roman"/>
                        <w:sz w:val="24"/>
                        <w:szCs w:val="24"/>
                      </w:rPr>
                      <w:fldChar w:fldCharType="end"/>
                    </w:r>
                    <w:r>
                      <w:rPr>
                        <w:rFonts w:hint="default" w:ascii="Times New Roman" w:hAnsi="Times New Roman"/>
                        <w:sz w:val="24"/>
                        <w:szCs w:val="24"/>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753BC36">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753BC3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3709A">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1D3BB7"/>
    <w:rsid w:val="002B254B"/>
    <w:rsid w:val="002C12FD"/>
    <w:rsid w:val="00300B6D"/>
    <w:rsid w:val="003C7FD7"/>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753124"/>
    <w:rsid w:val="03772ABB"/>
    <w:rsid w:val="03B87EA0"/>
    <w:rsid w:val="03E3214F"/>
    <w:rsid w:val="044C50BA"/>
    <w:rsid w:val="05BC6D49"/>
    <w:rsid w:val="05D30A81"/>
    <w:rsid w:val="06194FF1"/>
    <w:rsid w:val="06A2550B"/>
    <w:rsid w:val="06AD5744"/>
    <w:rsid w:val="06C050E0"/>
    <w:rsid w:val="06F80EE2"/>
    <w:rsid w:val="07001CCA"/>
    <w:rsid w:val="07064359"/>
    <w:rsid w:val="071719AF"/>
    <w:rsid w:val="075678DB"/>
    <w:rsid w:val="079D7CC7"/>
    <w:rsid w:val="07B70A9C"/>
    <w:rsid w:val="08051BCA"/>
    <w:rsid w:val="086C12F4"/>
    <w:rsid w:val="08705944"/>
    <w:rsid w:val="089008D4"/>
    <w:rsid w:val="08BA052C"/>
    <w:rsid w:val="08DB07BA"/>
    <w:rsid w:val="0969353F"/>
    <w:rsid w:val="098305D0"/>
    <w:rsid w:val="0A223BC1"/>
    <w:rsid w:val="0A3317EA"/>
    <w:rsid w:val="0A5C4B69"/>
    <w:rsid w:val="0A86124A"/>
    <w:rsid w:val="0AB54CC0"/>
    <w:rsid w:val="0B9335CE"/>
    <w:rsid w:val="0BDF2918"/>
    <w:rsid w:val="0BF2311A"/>
    <w:rsid w:val="0C064186"/>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3F5759"/>
    <w:rsid w:val="12C921C4"/>
    <w:rsid w:val="13871C70"/>
    <w:rsid w:val="13A71CB4"/>
    <w:rsid w:val="13AF1D43"/>
    <w:rsid w:val="13CE1647"/>
    <w:rsid w:val="13FD55AB"/>
    <w:rsid w:val="14200702"/>
    <w:rsid w:val="14F630F3"/>
    <w:rsid w:val="163A6CEE"/>
    <w:rsid w:val="173708E3"/>
    <w:rsid w:val="17C374FC"/>
    <w:rsid w:val="182E4AB6"/>
    <w:rsid w:val="189079DC"/>
    <w:rsid w:val="189B0D0B"/>
    <w:rsid w:val="18B43F7C"/>
    <w:rsid w:val="192643D3"/>
    <w:rsid w:val="194A1770"/>
    <w:rsid w:val="19B906A4"/>
    <w:rsid w:val="1B6F15B6"/>
    <w:rsid w:val="1BAA2EDC"/>
    <w:rsid w:val="1CA55E64"/>
    <w:rsid w:val="1CC66DCA"/>
    <w:rsid w:val="1D014A01"/>
    <w:rsid w:val="1D022362"/>
    <w:rsid w:val="1D1B04B0"/>
    <w:rsid w:val="1DA52501"/>
    <w:rsid w:val="1DBD6767"/>
    <w:rsid w:val="1DC52125"/>
    <w:rsid w:val="1DD26311"/>
    <w:rsid w:val="1E374ACB"/>
    <w:rsid w:val="1ECF0A66"/>
    <w:rsid w:val="1EF67CA4"/>
    <w:rsid w:val="1F020D3A"/>
    <w:rsid w:val="1F044E53"/>
    <w:rsid w:val="1F2C5189"/>
    <w:rsid w:val="1F4B0B02"/>
    <w:rsid w:val="1F923533"/>
    <w:rsid w:val="1FBB35CD"/>
    <w:rsid w:val="1FCD26AF"/>
    <w:rsid w:val="20642787"/>
    <w:rsid w:val="21556F04"/>
    <w:rsid w:val="22403BD3"/>
    <w:rsid w:val="22635789"/>
    <w:rsid w:val="24B92327"/>
    <w:rsid w:val="24C14514"/>
    <w:rsid w:val="2533755C"/>
    <w:rsid w:val="25791755"/>
    <w:rsid w:val="26396DF4"/>
    <w:rsid w:val="26AC5AFE"/>
    <w:rsid w:val="27167136"/>
    <w:rsid w:val="271B442C"/>
    <w:rsid w:val="27B23302"/>
    <w:rsid w:val="29310A5F"/>
    <w:rsid w:val="29C37A35"/>
    <w:rsid w:val="2A076083"/>
    <w:rsid w:val="2A73162E"/>
    <w:rsid w:val="2B167953"/>
    <w:rsid w:val="2B200583"/>
    <w:rsid w:val="2B8209DE"/>
    <w:rsid w:val="2C2B3E44"/>
    <w:rsid w:val="2C636760"/>
    <w:rsid w:val="2C6762A3"/>
    <w:rsid w:val="2E4E7677"/>
    <w:rsid w:val="2E9F59FD"/>
    <w:rsid w:val="2F5702EB"/>
    <w:rsid w:val="2FCA4B37"/>
    <w:rsid w:val="2FE029D7"/>
    <w:rsid w:val="2FF06E00"/>
    <w:rsid w:val="30586FEC"/>
    <w:rsid w:val="315F0B22"/>
    <w:rsid w:val="31D84415"/>
    <w:rsid w:val="32285F6F"/>
    <w:rsid w:val="32322512"/>
    <w:rsid w:val="32770556"/>
    <w:rsid w:val="329C0913"/>
    <w:rsid w:val="32AA0460"/>
    <w:rsid w:val="3337290D"/>
    <w:rsid w:val="33E31118"/>
    <w:rsid w:val="33EF7674"/>
    <w:rsid w:val="342D7BC6"/>
    <w:rsid w:val="343E64E8"/>
    <w:rsid w:val="352930DB"/>
    <w:rsid w:val="35573069"/>
    <w:rsid w:val="355F6038"/>
    <w:rsid w:val="358C217E"/>
    <w:rsid w:val="36C9128A"/>
    <w:rsid w:val="372C602D"/>
    <w:rsid w:val="37841E99"/>
    <w:rsid w:val="37BF1123"/>
    <w:rsid w:val="383C3F15"/>
    <w:rsid w:val="38BE4696"/>
    <w:rsid w:val="3939115E"/>
    <w:rsid w:val="39B82A39"/>
    <w:rsid w:val="39C42CA8"/>
    <w:rsid w:val="39DC4FD6"/>
    <w:rsid w:val="39F03D7A"/>
    <w:rsid w:val="39F33306"/>
    <w:rsid w:val="3A2C1C67"/>
    <w:rsid w:val="3A717658"/>
    <w:rsid w:val="3AC27952"/>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5F440E"/>
    <w:rsid w:val="426C1EA8"/>
    <w:rsid w:val="42736402"/>
    <w:rsid w:val="42E86A87"/>
    <w:rsid w:val="43307B09"/>
    <w:rsid w:val="439A3EB9"/>
    <w:rsid w:val="43BB152F"/>
    <w:rsid w:val="43CC2510"/>
    <w:rsid w:val="44601F58"/>
    <w:rsid w:val="44C37687"/>
    <w:rsid w:val="4571373C"/>
    <w:rsid w:val="45CB699A"/>
    <w:rsid w:val="46595E93"/>
    <w:rsid w:val="465B470D"/>
    <w:rsid w:val="469C228B"/>
    <w:rsid w:val="469D6AD4"/>
    <w:rsid w:val="46D0054F"/>
    <w:rsid w:val="471E6C84"/>
    <w:rsid w:val="4748792B"/>
    <w:rsid w:val="475D719D"/>
    <w:rsid w:val="47674801"/>
    <w:rsid w:val="48225EF7"/>
    <w:rsid w:val="488F422B"/>
    <w:rsid w:val="48E36915"/>
    <w:rsid w:val="48EB6572"/>
    <w:rsid w:val="495C4A24"/>
    <w:rsid w:val="497135DF"/>
    <w:rsid w:val="4A263DF2"/>
    <w:rsid w:val="4A6F6675"/>
    <w:rsid w:val="4AA72BBA"/>
    <w:rsid w:val="4B135857"/>
    <w:rsid w:val="4B7951CB"/>
    <w:rsid w:val="4B7C315C"/>
    <w:rsid w:val="4BAE7BD6"/>
    <w:rsid w:val="4C4A7B25"/>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704DDF"/>
    <w:rsid w:val="54861779"/>
    <w:rsid w:val="552256E1"/>
    <w:rsid w:val="554E5773"/>
    <w:rsid w:val="555829E0"/>
    <w:rsid w:val="555A3CBC"/>
    <w:rsid w:val="5582012B"/>
    <w:rsid w:val="558E4E05"/>
    <w:rsid w:val="55BE2E85"/>
    <w:rsid w:val="560A379E"/>
    <w:rsid w:val="56530F5D"/>
    <w:rsid w:val="567700D3"/>
    <w:rsid w:val="56FF7E9E"/>
    <w:rsid w:val="578867FC"/>
    <w:rsid w:val="5842572D"/>
    <w:rsid w:val="587F6039"/>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AA08E2"/>
    <w:rsid w:val="64FB113D"/>
    <w:rsid w:val="656152C6"/>
    <w:rsid w:val="6587477F"/>
    <w:rsid w:val="658C3A08"/>
    <w:rsid w:val="65C031CA"/>
    <w:rsid w:val="65CE6852"/>
    <w:rsid w:val="66267C04"/>
    <w:rsid w:val="663F505A"/>
    <w:rsid w:val="66EE5541"/>
    <w:rsid w:val="67220C0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4D7BDA"/>
    <w:rsid w:val="6EFD1324"/>
    <w:rsid w:val="6F5A53AC"/>
    <w:rsid w:val="6FAC003D"/>
    <w:rsid w:val="6FE55E12"/>
    <w:rsid w:val="6FFB2E76"/>
    <w:rsid w:val="7083163F"/>
    <w:rsid w:val="708F6F7F"/>
    <w:rsid w:val="70D94BD3"/>
    <w:rsid w:val="70EA23A3"/>
    <w:rsid w:val="71C34D91"/>
    <w:rsid w:val="72933E63"/>
    <w:rsid w:val="72DB435C"/>
    <w:rsid w:val="72E2613A"/>
    <w:rsid w:val="72F771F4"/>
    <w:rsid w:val="73934AD2"/>
    <w:rsid w:val="74A26346"/>
    <w:rsid w:val="750837F0"/>
    <w:rsid w:val="754758CF"/>
    <w:rsid w:val="764F62AB"/>
    <w:rsid w:val="765C45EC"/>
    <w:rsid w:val="768A7619"/>
    <w:rsid w:val="772E1EBA"/>
    <w:rsid w:val="7744726A"/>
    <w:rsid w:val="781926BC"/>
    <w:rsid w:val="78335371"/>
    <w:rsid w:val="796D60A4"/>
    <w:rsid w:val="79A031D5"/>
    <w:rsid w:val="7A1525F7"/>
    <w:rsid w:val="7A1A3A25"/>
    <w:rsid w:val="7B420052"/>
    <w:rsid w:val="7B490408"/>
    <w:rsid w:val="7BD06A28"/>
    <w:rsid w:val="7C3A7C0B"/>
    <w:rsid w:val="7C5248E4"/>
    <w:rsid w:val="7C566698"/>
    <w:rsid w:val="7C5866A3"/>
    <w:rsid w:val="7D3354C1"/>
    <w:rsid w:val="7D7406BB"/>
    <w:rsid w:val="7DE94331"/>
    <w:rsid w:val="7E340330"/>
    <w:rsid w:val="7E57668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8892</Words>
  <Characters>11493</Characters>
  <Lines>106</Lines>
  <Paragraphs>29</Paragraphs>
  <TotalTime>34</TotalTime>
  <ScaleCrop>false</ScaleCrop>
  <LinksUpToDate>false</LinksUpToDate>
  <CharactersWithSpaces>12759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2024-09-27T02:32:32Z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8FC9D370B3B541D78FFFB4E491801B3F_13</vt:lpwstr>
  </property>
</Properties>
</file>