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ascii="Times New Roman" w:hAnsi="Times New Roman" w:eastAsia="方正小标宋_GBK" w:cs="Times New Roman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FFFFFF" w:fill="D9D9D9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FFFFFF" w:fill="D9D9D9"/>
          <w:lang w:val="en-US" w:eastAsia="zh-CN"/>
        </w:rPr>
        <w:t>1</w:t>
      </w:r>
    </w:p>
    <w:p>
      <w:pPr>
        <w:snapToGrid w:val="0"/>
        <w:spacing w:after="156" w:afterLines="50"/>
        <w:jc w:val="center"/>
        <w:rPr>
          <w:rFonts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9"/>
          <w:kern w:val="0"/>
          <w:sz w:val="36"/>
          <w:szCs w:val="36"/>
          <w14:textFill>
            <w14:solidFill>
              <w14:schemeClr w14:val="tx1"/>
            </w14:solidFill>
          </w14:textFill>
        </w:rPr>
        <w:t>市场监管领域部门联合“双随机、一公开”抽查计划</w:t>
      </w:r>
    </w:p>
    <w:tbl>
      <w:tblPr>
        <w:tblStyle w:val="6"/>
        <w:tblW w:w="12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77"/>
        <w:gridCol w:w="851"/>
        <w:gridCol w:w="1134"/>
        <w:gridCol w:w="2268"/>
        <w:gridCol w:w="2126"/>
        <w:gridCol w:w="1701"/>
        <w:gridCol w:w="79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计划名称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发起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配合部门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抽查事项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检查对象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分类抽查比例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发起部门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配合部门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招标代理机构开展招标代理业务情况抽查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县发展改革委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检查招标代理机构开展代理业务过程中遵守《招标投标法》等法律法规的情况。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对招标代理机构明码标价情况的检查。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招标代理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爆破作业单位抽查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爆破作业单位作业情况检查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爆破作业单位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校外培训机构专项治理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对校外培训机构办学行为的检查。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对校外培训机构收费、广告行为的检查；对校外培训机构利用合同格式条款侵害消费者权益行为检查。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面向中小学生的校外教育培训机构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5-9月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燃气经营监督执法检查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经济信息委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燃气经营许可情况,燃气经营监督执法检查。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对特种设备使用、充装情况进行检查。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城镇燃气经营企业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清理整顿人力资源市场秩序专项执法行动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人力社保局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对未经许可和登记擅自从事职业中介活动的行为，人力资源服务机构，用人单位情况的检查。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，收费情况的检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人力资源服务机构、用人单位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对人力资源服务机构按 20%比例抽取，不足10 户的全部纳入检查；对用人单位按不低于 30 户抽取。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机动车检验机构检查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持续符合检验检测机构资质认定条件和要求的情况、设备检定情况、标准执行情况。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查处伪造排放检验结果或出具虚假报告行为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机动车检验机构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市政工程监督检查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城镇污水处理设施达标排放情况的检查。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对城镇污水处理设施维护运行管理的检查。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城镇污水处理厂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危货运输企业检查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对危货运输企业、车辆、从业人员资质和经营情况进行监督抽查。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道路危险货物运输企业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6-9月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房地产销售市场行为监督检查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房地产销售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现场公示情况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监督检查。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对房地产销售广告的检查。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房地产销售企业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5-12月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机动车维修企业检查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对机动车维修企业经营情况的行政检查。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对机动车维修企业环保事项的检查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机动车维修企业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农药监督抽查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农药监督抽查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对登记信息的检查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农药经营企业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宾馆消防情况的检查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（重点单位）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消防救援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公安局、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县市场监管局、县商务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对消防安全职责履行情况的检查。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公安局：对特种行业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许可情况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市场监管局：对市场主体公示信息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食品安全情况检查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县商务委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：对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服务情况的检查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县卫健委：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对宾馆、旅店卫生情况的检查。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宾馆、旅店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对涉税风险较大企业的抽查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重庆市税务局第八稽查局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涉嫌税收违法的纳税人、扣缴义务人和其他涉税当事人的检查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对市场主体名称规范使用情况检查；对市场主体经营场所的检查；对企业法定代表人任职情况的检查；对市场主体公示信息的检查。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涉税风险较大企业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成品油零售企业联合检查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县商务委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对已取得成品油零售经营资质的企业的经营活动合法性的检查。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对成品油质量检查和对计量器具的检查。</w:t>
            </w:r>
          </w:p>
        </w:tc>
        <w:tc>
          <w:tcPr>
            <w:tcW w:w="170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县城内已取得成品油零售经营资格的企业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餐油烟污染防治检查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县生态环保局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餐油烟污染防治设施安装、运行情况。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对许可情况的检查和食品安全情况检查。</w:t>
            </w:r>
          </w:p>
        </w:tc>
        <w:tc>
          <w:tcPr>
            <w:tcW w:w="170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大型宾馆、饭店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旅行社行业监管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对旅行社取得许可证情况、经营情况检查。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对旅行社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广告宣传的检查。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旅行社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上网服务营业场所抽查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互联网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上网服务营业场所经营情况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的检查。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对网络安全进行检查。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互联网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上网服务营业场所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影剧院、歌舞娱乐和电子游戏场所经营情况抽查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对卫生状况及卫生制度等情况的检查。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市场监管局：</w:t>
            </w:r>
            <w:r>
              <w:rPr>
                <w:rFonts w:hint="default" w:ascii="Times New Roman" w:hAnsi="Times New Roman" w:eastAsia="方正仿宋_GBK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食品安全情况检查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spacing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文化旅游委：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影剧院、歌舞娱乐和电子游戏场所取得、公示相关许可证及其他情况的检查。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影剧院、歌舞娱乐和电子游戏场所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工贸领域安全生产监督检查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应急局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安全生产情况抽查。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对市场主体公示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情况检查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统计执法双随机抽查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根据市上统筹确定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对市场主体登记信息的检查。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根据市上统筹确定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7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养老机构双随机检查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、县市场监管局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养老机构服务质量安全检查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：对消防安全职责履行情况的检查；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县市场监管局：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食品、药品安全；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电梯、锅炉、压力容器（含气瓶）等特种设备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已登记养老机构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排水户监督性检查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住房城乡建委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对排水许可证办理情况、预处理设施运行情况、水质情况等进行检查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市场监管局：对市场主体公示信息的检查，对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的检查。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城区从事汽车维修、餐饮等活动向城镇排水设施排放污水的重点排水户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城区每个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抽取汽车清洗维修2户、餐饮企业2家（月用水量500吨以上），不足2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家的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对排水许可证办理情况、预处理设施运行情况、水质情况等进行检查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生态环境局：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对工业企业、医院（重点排污单位）等排水处理设施运行情况检查。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城区从事工业生产、医疗等活动的重点排水户</w:t>
            </w: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  <w:tc>
          <w:tcPr>
            <w:tcW w:w="2025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城区每个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抽取工业企业2家、医院2家，不足2家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组团</w:t>
            </w:r>
            <w:r>
              <w:rPr>
                <w:rFonts w:hint="default"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补充。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46" w:right="1985" w:bottom="1446" w:left="1644" w:header="851" w:footer="992" w:gutter="0"/>
          <w:cols w:space="720" w:num="1"/>
          <w:docGrid w:type="lines" w:linePitch="312" w:charSpace="0"/>
        </w:sect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  <w:bottom w:val="single" w:color="auto" w:sz="8" w:space="1"/>
        </w:pBdr>
        <w:spacing w:line="594" w:lineRule="exact"/>
        <w:ind w:firstLine="126" w:firstLineChars="50"/>
        <w:rPr>
          <w:rFonts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丰都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监管联席会议办公室  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2023年3月2</w:t>
      </w:r>
      <w:r>
        <w:rPr>
          <w:rFonts w:hint="eastAsia" w:ascii="Times New Roman" w:hAnsi="Times New Roman" w:eastAsia="方正仿宋_GBK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>
      <w:pPr>
        <w:spacing w:line="20" w:lineRule="exact"/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1C0B211E"/>
    <w:rsid w:val="002626A7"/>
    <w:rsid w:val="00525279"/>
    <w:rsid w:val="005E48CB"/>
    <w:rsid w:val="00674422"/>
    <w:rsid w:val="007632B4"/>
    <w:rsid w:val="007C597A"/>
    <w:rsid w:val="00897FA7"/>
    <w:rsid w:val="008C4D8F"/>
    <w:rsid w:val="008D4D0B"/>
    <w:rsid w:val="00A74A54"/>
    <w:rsid w:val="00AD1B1D"/>
    <w:rsid w:val="00B05BA5"/>
    <w:rsid w:val="00CE1EFF"/>
    <w:rsid w:val="00DF1DC4"/>
    <w:rsid w:val="00EC629A"/>
    <w:rsid w:val="00F613CE"/>
    <w:rsid w:val="00FE0F2B"/>
    <w:rsid w:val="0E813F28"/>
    <w:rsid w:val="159B029A"/>
    <w:rsid w:val="1660302B"/>
    <w:rsid w:val="187413B2"/>
    <w:rsid w:val="1C0B211E"/>
    <w:rsid w:val="1CD348C3"/>
    <w:rsid w:val="1EE00481"/>
    <w:rsid w:val="1F0B511C"/>
    <w:rsid w:val="20066939"/>
    <w:rsid w:val="207F2647"/>
    <w:rsid w:val="256A4D8B"/>
    <w:rsid w:val="26215F4F"/>
    <w:rsid w:val="27454BAF"/>
    <w:rsid w:val="28932CFE"/>
    <w:rsid w:val="29A82B1C"/>
    <w:rsid w:val="2D7B2E33"/>
    <w:rsid w:val="2E2D0305"/>
    <w:rsid w:val="33723A6E"/>
    <w:rsid w:val="33F17491"/>
    <w:rsid w:val="36437690"/>
    <w:rsid w:val="370B4368"/>
    <w:rsid w:val="39D64DCA"/>
    <w:rsid w:val="3B3737BD"/>
    <w:rsid w:val="3B4F3245"/>
    <w:rsid w:val="406E67EB"/>
    <w:rsid w:val="44D9179C"/>
    <w:rsid w:val="46A37496"/>
    <w:rsid w:val="508D50E2"/>
    <w:rsid w:val="516F53F8"/>
    <w:rsid w:val="51A92080"/>
    <w:rsid w:val="53C57F1B"/>
    <w:rsid w:val="5A115646"/>
    <w:rsid w:val="5A9909D2"/>
    <w:rsid w:val="5AE27E00"/>
    <w:rsid w:val="651F159C"/>
    <w:rsid w:val="68A92CA7"/>
    <w:rsid w:val="68B85A94"/>
    <w:rsid w:val="6A616556"/>
    <w:rsid w:val="6AE9159D"/>
    <w:rsid w:val="6CF51C87"/>
    <w:rsid w:val="6D295E5F"/>
    <w:rsid w:val="6E274D51"/>
    <w:rsid w:val="724E2046"/>
    <w:rsid w:val="74F41C09"/>
    <w:rsid w:val="7AA27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1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2544</Words>
  <Characters>2699</Characters>
  <Lines>19</Lines>
  <Paragraphs>5</Paragraphs>
  <TotalTime>14</TotalTime>
  <ScaleCrop>false</ScaleCrop>
  <LinksUpToDate>false</LinksUpToDate>
  <CharactersWithSpaces>2736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2023-02-27T08:33:00Z</dcterms:created>
  <dc:creator>A</dc:creator>
  <cp:lastModifiedBy>田波</cp:lastModifiedBy>
  <dcterms:modified xsi:type="dcterms:W3CDTF">2023-09-27T10:00:56Z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CF566A21D42547A8ACAC71D4487E05B5</vt:lpwstr>
  </property>
</Properties>
</file>