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中共丰都县委全面依法治县委员会办公室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z w:val="44"/>
          <w:szCs w:val="44"/>
        </w:rPr>
      </w:pPr>
      <w:bookmarkStart w:id="0" w:name="_GoBack"/>
      <w:bookmarkEnd w:id="0"/>
      <w:r>
        <w:rPr>
          <w:rFonts w:hint="eastAsia" w:ascii="Times New Roman" w:hAnsi="Times New Roman" w:eastAsia="方正小标宋_GBK" w:cs="Times New Roman"/>
          <w:sz w:val="44"/>
          <w:szCs w:val="44"/>
        </w:rPr>
        <w:t>关于开展全</w:t>
      </w:r>
      <w:r>
        <w:rPr>
          <w:rFonts w:hint="eastAsia" w:ascii="Times New Roman" w:hAnsi="Times New Roman" w:eastAsia="方正小标宋_GBK" w:cs="Times New Roman"/>
          <w:sz w:val="44"/>
          <w:szCs w:val="44"/>
          <w:lang w:val="en-US" w:eastAsia="zh-CN"/>
        </w:rPr>
        <w:t>县</w:t>
      </w:r>
      <w:r>
        <w:rPr>
          <w:rFonts w:hint="eastAsia" w:ascii="Times New Roman" w:hAnsi="Times New Roman" w:eastAsia="方正小标宋_GBK" w:cs="Times New Roman"/>
          <w:sz w:val="44"/>
          <w:szCs w:val="44"/>
        </w:rPr>
        <w:t>道路交通安全和运输执法领域突出问题专项整治的通告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2"/>
          <w:sz w:val="32"/>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为全面贯彻落实党的二十大精神，深入学习贯彻习近平法治思想，保障和促进社会公平正义，全面提升依法行政水平，推动解决我县道路交通安全和运输执法领域突出问题，根据中央全面依法治国委员会办公室统一部署及市、县工作安排，在全县范围内开展道路交通安全和运输执法领域突出问题专项整治。现将有关事项通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eastAsia="方正黑体_GBK" w:cs="方正黑体_GBK"/>
          <w:sz w:val="32"/>
          <w:szCs w:val="32"/>
        </w:rPr>
      </w:pPr>
      <w:r>
        <w:rPr>
          <w:rFonts w:hint="eastAsia" w:ascii="方正黑体_GBK" w:eastAsia="方正黑体_GBK" w:cs="方正黑体_GBK"/>
          <w:sz w:val="32"/>
          <w:szCs w:val="32"/>
          <w:lang w:val="en-US" w:eastAsia="zh-CN"/>
        </w:rPr>
        <w:t>一、</w:t>
      </w:r>
      <w:r>
        <w:rPr>
          <w:rFonts w:hint="eastAsia" w:ascii="方正黑体_GBK" w:eastAsia="方正黑体_GBK" w:cs="方正黑体_GBK"/>
          <w:sz w:val="32"/>
          <w:szCs w:val="32"/>
        </w:rPr>
        <w:t>专项整治重点内容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eastAsia="方正楷体_GBK" w:cs="方正楷体_GBK"/>
          <w:sz w:val="32"/>
          <w:szCs w:val="32"/>
        </w:rPr>
      </w:pPr>
      <w:r>
        <w:rPr>
          <w:rFonts w:hint="eastAsia" w:ascii="方正楷体_GBK" w:eastAsia="方正楷体_GBK" w:cs="方正楷体_GBK"/>
          <w:sz w:val="32"/>
          <w:szCs w:val="32"/>
          <w:lang w:eastAsia="zh-CN"/>
        </w:rPr>
        <w:t>（</w:t>
      </w:r>
      <w:r>
        <w:rPr>
          <w:rFonts w:hint="eastAsia" w:ascii="方正楷体_GBK" w:eastAsia="方正楷体_GBK" w:cs="方正楷体_GBK"/>
          <w:sz w:val="32"/>
          <w:szCs w:val="32"/>
          <w:lang w:val="en-US" w:eastAsia="zh-CN"/>
        </w:rPr>
        <w:t>一</w:t>
      </w:r>
      <w:r>
        <w:rPr>
          <w:rFonts w:hint="eastAsia" w:ascii="方正楷体_GBK" w:eastAsia="方正楷体_GBK" w:cs="方正楷体_GBK"/>
          <w:sz w:val="32"/>
          <w:szCs w:val="32"/>
          <w:lang w:eastAsia="zh-CN"/>
        </w:rPr>
        <w:t>）</w:t>
      </w:r>
      <w:r>
        <w:rPr>
          <w:rFonts w:hint="eastAsia" w:ascii="方正楷体_GBK" w:eastAsia="方正楷体_GBK" w:cs="方正楷体_GBK"/>
          <w:sz w:val="32"/>
          <w:szCs w:val="32"/>
        </w:rPr>
        <w:t>“逐利执法”问题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重点整治下达或者变相下达罚没指标、执法数量考核指标、非税收入任务，违规设置电子监控系统，乱罚款、滥收费等问题。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eastAsia="方正楷体_GBK" w:cs="方正楷体_GBK"/>
          <w:sz w:val="32"/>
          <w:szCs w:val="32"/>
        </w:rPr>
      </w:pPr>
      <w:r>
        <w:rPr>
          <w:rFonts w:hint="eastAsia" w:ascii="方正楷体_GBK" w:eastAsia="方正楷体_GBK" w:cs="方正楷体_GBK"/>
          <w:sz w:val="32"/>
          <w:szCs w:val="32"/>
          <w:lang w:eastAsia="zh-CN"/>
        </w:rPr>
        <w:t>（</w:t>
      </w:r>
      <w:r>
        <w:rPr>
          <w:rFonts w:hint="eastAsia" w:ascii="方正楷体_GBK" w:eastAsia="方正楷体_GBK" w:cs="方正楷体_GBK"/>
          <w:sz w:val="32"/>
          <w:szCs w:val="32"/>
          <w:lang w:val="en-US" w:eastAsia="zh-CN"/>
        </w:rPr>
        <w:t>二</w:t>
      </w:r>
      <w:r>
        <w:rPr>
          <w:rFonts w:hint="eastAsia" w:ascii="方正楷体_GBK" w:eastAsia="方正楷体_GBK" w:cs="方正楷体_GBK"/>
          <w:sz w:val="32"/>
          <w:szCs w:val="32"/>
          <w:lang w:eastAsia="zh-CN"/>
        </w:rPr>
        <w:t>）</w:t>
      </w:r>
      <w:r>
        <w:rPr>
          <w:rFonts w:hint="eastAsia" w:ascii="方正楷体_GBK" w:eastAsia="方正楷体_GBK" w:cs="方正楷体_GBK"/>
          <w:sz w:val="32"/>
          <w:szCs w:val="32"/>
        </w:rPr>
        <w:t>执法不规范问题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重点整治滥用自由裁量权，随意设置路障，随意拦车、扣车，任性检查，选择性执法，违法违规限高限行限速影响交通等问题。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eastAsia="方正楷体_GBK" w:cs="方正楷体_GBK"/>
          <w:sz w:val="32"/>
          <w:szCs w:val="32"/>
          <w:lang w:eastAsia="zh-CN"/>
        </w:rPr>
      </w:pPr>
      <w:r>
        <w:rPr>
          <w:rFonts w:hint="eastAsia" w:ascii="方正楷体_GBK" w:eastAsia="方正楷体_GBK" w:cs="方正楷体_GBK"/>
          <w:sz w:val="32"/>
          <w:szCs w:val="32"/>
          <w:lang w:eastAsia="zh-CN"/>
        </w:rPr>
        <w:t>（</w:t>
      </w:r>
      <w:r>
        <w:rPr>
          <w:rFonts w:hint="eastAsia" w:ascii="方正楷体_GBK" w:eastAsia="方正楷体_GBK" w:cs="方正楷体_GBK"/>
          <w:sz w:val="32"/>
          <w:szCs w:val="32"/>
          <w:lang w:val="en-US" w:eastAsia="zh-CN"/>
        </w:rPr>
        <w:t>三</w:t>
      </w:r>
      <w:r>
        <w:rPr>
          <w:rFonts w:hint="eastAsia" w:ascii="方正楷体_GBK" w:eastAsia="方正楷体_GBK" w:cs="方正楷体_GBK"/>
          <w:sz w:val="32"/>
          <w:szCs w:val="32"/>
          <w:lang w:eastAsia="zh-CN"/>
        </w:rPr>
        <w:t>）执法方式简单僵化问题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重点整治“一刀切”执法，运动式执法，过度执法，重打击、轻权利保障等问题。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eastAsia="方正楷体_GBK" w:cs="方正楷体_GBK"/>
          <w:sz w:val="32"/>
          <w:szCs w:val="32"/>
          <w:lang w:eastAsia="zh-CN"/>
        </w:rPr>
      </w:pPr>
      <w:r>
        <w:rPr>
          <w:rFonts w:hint="eastAsia" w:ascii="方正楷体_GBK" w:eastAsia="方正楷体_GBK" w:cs="方正楷体_GBK"/>
          <w:sz w:val="32"/>
          <w:szCs w:val="32"/>
          <w:lang w:eastAsia="zh-CN"/>
        </w:rPr>
        <w:t>（</w:t>
      </w:r>
      <w:r>
        <w:rPr>
          <w:rFonts w:hint="eastAsia" w:ascii="方正楷体_GBK" w:eastAsia="方正楷体_GBK" w:cs="方正楷体_GBK"/>
          <w:sz w:val="32"/>
          <w:szCs w:val="32"/>
          <w:lang w:val="en-US" w:eastAsia="zh-CN"/>
        </w:rPr>
        <w:t>四</w:t>
      </w:r>
      <w:r>
        <w:rPr>
          <w:rFonts w:hint="eastAsia" w:ascii="方正楷体_GBK" w:eastAsia="方正楷体_GBK" w:cs="方正楷体_GBK"/>
          <w:sz w:val="32"/>
          <w:szCs w:val="32"/>
          <w:lang w:eastAsia="zh-CN"/>
        </w:rPr>
        <w:t>）执法粗暴问题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重点整治重处罚、轻教育、轻纠错、轻服务，以罚代管、一罚了之，不听辩解、不问缘由，“碰瓷式”执法，对待群众“冷横硬推”、侵犯群众合法权益甚至暴力执法等问题。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eastAsia="方正楷体_GBK" w:cs="方正楷体_GBK"/>
          <w:sz w:val="32"/>
          <w:szCs w:val="32"/>
          <w:lang w:eastAsia="zh-CN"/>
        </w:rPr>
      </w:pPr>
      <w:r>
        <w:rPr>
          <w:rFonts w:hint="eastAsia" w:ascii="方正楷体_GBK" w:eastAsia="方正楷体_GBK" w:cs="方正楷体_GBK"/>
          <w:sz w:val="32"/>
          <w:szCs w:val="32"/>
          <w:lang w:eastAsia="zh-CN"/>
        </w:rPr>
        <w:t>（</w:t>
      </w:r>
      <w:r>
        <w:rPr>
          <w:rFonts w:hint="eastAsia" w:ascii="方正楷体_GBK" w:eastAsia="方正楷体_GBK" w:cs="方正楷体_GBK"/>
          <w:sz w:val="32"/>
          <w:szCs w:val="32"/>
          <w:lang w:val="en-US" w:eastAsia="zh-CN"/>
        </w:rPr>
        <w:t>五</w:t>
      </w:r>
      <w:r>
        <w:rPr>
          <w:rFonts w:hint="eastAsia" w:ascii="方正楷体_GBK" w:eastAsia="方正楷体_GBK" w:cs="方正楷体_GBK"/>
          <w:sz w:val="32"/>
          <w:szCs w:val="32"/>
          <w:lang w:eastAsia="zh-CN"/>
        </w:rPr>
        <w:t>）执法“寻租”问题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重点整治滥用职权、徇私枉法、以权谋私办人情案、关系案、金钱案，“放管服”改革落实不到位，对非法中介以及辅警、辅助人员违法违规行为监管不力等问题。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eastAsia="方正黑体_GBK" w:cs="方正黑体_GBK"/>
          <w:sz w:val="32"/>
          <w:szCs w:val="32"/>
          <w:lang w:val="en-US" w:eastAsia="zh-CN"/>
        </w:rPr>
      </w:pPr>
      <w:r>
        <w:rPr>
          <w:rFonts w:hint="eastAsia" w:ascii="方正黑体_GBK" w:eastAsia="方正黑体_GBK" w:cs="方正黑体_GBK"/>
          <w:sz w:val="32"/>
          <w:szCs w:val="32"/>
          <w:lang w:val="en-US" w:eastAsia="zh-CN"/>
        </w:rPr>
        <w:t>二、问题线索征集受理时间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问题线索征集时间：截至2023年10月31日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受理时间：法定工作日9:00-12:00，14:30-18:00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eastAsia="方正黑体_GBK" w:cs="方正黑体_GBK"/>
          <w:sz w:val="32"/>
          <w:szCs w:val="32"/>
          <w:lang w:val="en-US" w:eastAsia="zh-CN"/>
        </w:rPr>
      </w:pPr>
      <w:r>
        <w:rPr>
          <w:rFonts w:hint="eastAsia" w:ascii="方正黑体_GBK" w:eastAsia="方正黑体_GBK" w:cs="方正黑体_GBK"/>
          <w:sz w:val="32"/>
          <w:szCs w:val="32"/>
          <w:lang w:val="en-US" w:eastAsia="zh-CN"/>
        </w:rPr>
        <w:t>三、问题线索受理渠道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eastAsia="方正楷体_GBK" w:cs="方正楷体_GBK"/>
          <w:sz w:val="32"/>
          <w:szCs w:val="32"/>
          <w:lang w:val="en-US" w:eastAsia="zh-CN"/>
        </w:rPr>
      </w:pPr>
      <w:r>
        <w:rPr>
          <w:rFonts w:hint="eastAsia" w:ascii="方正楷体_GBK" w:eastAsia="方正楷体_GBK" w:cs="方正楷体_GBK"/>
          <w:sz w:val="32"/>
          <w:szCs w:val="32"/>
          <w:lang w:val="en-US" w:eastAsia="zh-CN"/>
        </w:rPr>
        <w:t>（</w:t>
      </w:r>
      <w:r>
        <w:rPr>
          <w:rFonts w:ascii="方正楷体_GBK" w:eastAsia="方正楷体_GBK" w:cs="方正楷体_GBK"/>
          <w:sz w:val="32"/>
          <w:szCs w:val="32"/>
          <w:lang w:val="en-US" w:eastAsia="zh-CN"/>
        </w:rPr>
        <w:t>一</w:t>
      </w:r>
      <w:r>
        <w:rPr>
          <w:rFonts w:hint="eastAsia" w:ascii="方正楷体_GBK" w:eastAsia="方正楷体_GBK" w:cs="方正楷体_GBK"/>
          <w:sz w:val="32"/>
          <w:szCs w:val="32"/>
          <w:lang w:val="en-US" w:eastAsia="zh-CN"/>
        </w:rPr>
        <w:t>）专项整治办公室</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电子邮箱：</w:t>
      </w:r>
      <w:r>
        <w:rPr>
          <w:rFonts w:hint="eastAsia" w:ascii="Times New Roman" w:hAnsi="Times New Roman" w:eastAsia="方正仿宋_GBK" w:cs="Times New Roman"/>
          <w:sz w:val="32"/>
          <w:szCs w:val="32"/>
          <w:lang w:val="en-US" w:eastAsia="zh-CN"/>
        </w:rPr>
        <w:t>fdyfzxb</w:t>
      </w:r>
      <w:r>
        <w:rPr>
          <w:rFonts w:hint="eastAsia" w:ascii="Times New Roman" w:hAnsi="Times New Roman" w:eastAsia="方正仿宋_GBK" w:cs="Times New Roman"/>
          <w:sz w:val="32"/>
          <w:szCs w:val="32"/>
        </w:rPr>
        <w:t>@163.com</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电话：023-70755130</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政务服务便民热线：12345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eastAsia="方正楷体_GBK" w:cs="方正楷体_GBK"/>
          <w:sz w:val="32"/>
          <w:szCs w:val="32"/>
          <w:lang w:val="en-US" w:eastAsia="zh-CN"/>
        </w:rPr>
      </w:pPr>
      <w:r>
        <w:rPr>
          <w:rFonts w:hint="eastAsia" w:ascii="方正楷体_GBK" w:eastAsia="方正楷体_GBK" w:cs="方正楷体_GBK"/>
          <w:sz w:val="32"/>
          <w:szCs w:val="32"/>
          <w:lang w:val="en-US" w:eastAsia="zh-CN"/>
        </w:rPr>
        <w:t>（</w:t>
      </w:r>
      <w:r>
        <w:rPr>
          <w:rFonts w:ascii="方正楷体_GBK" w:eastAsia="方正楷体_GBK" w:cs="方正楷体_GBK"/>
          <w:sz w:val="32"/>
          <w:szCs w:val="32"/>
          <w:lang w:val="en-US" w:eastAsia="zh-CN"/>
        </w:rPr>
        <w:t>二</w:t>
      </w:r>
      <w:r>
        <w:rPr>
          <w:rFonts w:hint="eastAsia" w:ascii="方正楷体_GBK" w:eastAsia="方正楷体_GBK" w:cs="方正楷体_GBK"/>
          <w:sz w:val="32"/>
          <w:szCs w:val="32"/>
          <w:lang w:val="en-US" w:eastAsia="zh-CN"/>
        </w:rPr>
        <w:t>）丰都县公安局</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电子邮箱：1527752142@qq.com</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电话：023-70705007</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公安机关及民警违法违纪举报投诉热线：12389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eastAsia="方正楷体_GBK" w:cs="方正楷体_GBK"/>
          <w:sz w:val="32"/>
          <w:szCs w:val="32"/>
          <w:lang w:val="en-US" w:eastAsia="zh-CN"/>
        </w:rPr>
      </w:pPr>
      <w:r>
        <w:rPr>
          <w:rFonts w:hint="eastAsia" w:ascii="方正楷体_GBK" w:eastAsia="方正楷体_GBK" w:cs="方正楷体_GBK"/>
          <w:sz w:val="32"/>
          <w:szCs w:val="32"/>
          <w:lang w:val="en-US" w:eastAsia="zh-CN"/>
        </w:rPr>
        <w:t>（</w:t>
      </w:r>
      <w:r>
        <w:rPr>
          <w:rFonts w:ascii="方正楷体_GBK" w:eastAsia="方正楷体_GBK" w:cs="方正楷体_GBK"/>
          <w:sz w:val="32"/>
          <w:szCs w:val="32"/>
          <w:lang w:val="en-US" w:eastAsia="zh-CN"/>
        </w:rPr>
        <w:t>三</w:t>
      </w:r>
      <w:r>
        <w:rPr>
          <w:rFonts w:hint="eastAsia" w:ascii="方正楷体_GBK" w:eastAsia="方正楷体_GBK" w:cs="方正楷体_GBK"/>
          <w:sz w:val="32"/>
          <w:szCs w:val="32"/>
          <w:lang w:val="en-US" w:eastAsia="zh-CN"/>
        </w:rPr>
        <w:t>）丰都县交通局</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电子邮箱：</w:t>
      </w:r>
      <w:r>
        <w:rPr>
          <w:rFonts w:hint="eastAsia" w:ascii="Times New Roman" w:hAnsi="Times New Roman" w:eastAsia="方正仿宋_GBK" w:cs="Times New Roman"/>
          <w:color w:val="auto"/>
          <w:kern w:val="2"/>
          <w:sz w:val="32"/>
          <w:szCs w:val="32"/>
          <w:lang w:val="en-US" w:eastAsia="zh-CN" w:bidi="ar-SA"/>
        </w:rPr>
        <w:fldChar w:fldCharType="begin"/>
      </w:r>
      <w:r>
        <w:instrText xml:space="preserve">HYPERLINK "mailto:cqjtfd@vip.163.com"</w:instrText>
      </w:r>
      <w:r>
        <w:rPr>
          <w:rFonts w:hint="eastAsia" w:ascii="Times New Roman" w:hAnsi="Times New Roman" w:eastAsia="方正仿宋_GBK" w:cs="Times New Roman"/>
          <w:color w:val="auto"/>
          <w:kern w:val="2"/>
          <w:sz w:val="32"/>
          <w:szCs w:val="32"/>
          <w:lang w:val="en-US" w:eastAsia="zh-CN" w:bidi="ar-SA"/>
        </w:rPr>
        <w:fldChar w:fldCharType="separate"/>
      </w:r>
      <w:r>
        <w:rPr>
          <w:rFonts w:hint="eastAsia" w:ascii="Times New Roman" w:hAnsi="Times New Roman" w:eastAsia="方正仿宋_GBK" w:cs="Times New Roman"/>
          <w:color w:val="auto"/>
          <w:kern w:val="2"/>
          <w:sz w:val="32"/>
          <w:szCs w:val="32"/>
          <w:lang w:val="en-US" w:eastAsia="zh-CN" w:bidi="ar-SA"/>
        </w:rPr>
        <w:t>cqjtfd@vip.163.com</w:t>
      </w:r>
      <w:r>
        <w:rPr>
          <w:rFonts w:hint="eastAsia" w:ascii="Times New Roman" w:hAnsi="Times New Roman" w:eastAsia="方正仿宋_GBK" w:cs="Times New Roman"/>
          <w:color w:val="auto"/>
          <w:kern w:val="2"/>
          <w:sz w:val="32"/>
          <w:szCs w:val="32"/>
          <w:lang w:val="en-US" w:eastAsia="zh-CN" w:bidi="ar-SA"/>
        </w:rPr>
        <w:fldChar w:fldCharType="end"/>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电话：023-70609125</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交通运输服务监督热线：12328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eastAsia="方正楷体_GBK" w:cs="方正楷体_GBK"/>
          <w:sz w:val="32"/>
          <w:szCs w:val="32"/>
          <w:lang w:val="en-US" w:eastAsia="zh-CN"/>
        </w:rPr>
      </w:pPr>
      <w:r>
        <w:rPr>
          <w:rFonts w:hint="eastAsia" w:ascii="方正楷体_GBK" w:eastAsia="方正楷体_GBK" w:cs="方正楷体_GBK"/>
          <w:sz w:val="32"/>
          <w:szCs w:val="32"/>
          <w:lang w:val="en-US" w:eastAsia="zh-CN"/>
        </w:rPr>
        <w:t>（</w:t>
      </w:r>
      <w:r>
        <w:rPr>
          <w:rFonts w:ascii="方正楷体_GBK" w:eastAsia="方正楷体_GBK" w:cs="方正楷体_GBK"/>
          <w:sz w:val="32"/>
          <w:szCs w:val="32"/>
          <w:lang w:val="en-US" w:eastAsia="zh-CN"/>
        </w:rPr>
        <w:t>四</w:t>
      </w:r>
      <w:r>
        <w:rPr>
          <w:rFonts w:hint="eastAsia" w:ascii="方正楷体_GBK" w:eastAsia="方正楷体_GBK" w:cs="方正楷体_GBK"/>
          <w:sz w:val="32"/>
          <w:szCs w:val="32"/>
          <w:lang w:val="en-US" w:eastAsia="zh-CN"/>
        </w:rPr>
        <w:t>）丰都县城市管理局</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电子邮箱：</w:t>
      </w:r>
      <w:r>
        <w:rPr>
          <w:rFonts w:ascii="Times New Roman" w:hAnsi="Times New Roman" w:eastAsia="方正仿宋_GBK" w:cs="Times New Roman"/>
          <w:sz w:val="32"/>
          <w:szCs w:val="32"/>
          <w:lang w:val="en-US" w:eastAsia="zh-CN"/>
        </w:rPr>
        <w:t>543550526qq.com</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电话</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023-70760110</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城市管理服务热线：</w:t>
      </w:r>
      <w:r>
        <w:rPr>
          <w:rFonts w:ascii="Times New Roman" w:hAnsi="Times New Roman" w:eastAsia="方正仿宋_GBK" w:cs="Times New Roman"/>
          <w:sz w:val="32"/>
          <w:szCs w:val="32"/>
        </w:rPr>
        <w:t>12319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eastAsia="方正黑体_GBK" w:cs="方正黑体_GBK"/>
          <w:sz w:val="32"/>
          <w:szCs w:val="32"/>
          <w:lang w:val="en-US" w:eastAsia="zh-CN"/>
        </w:rPr>
      </w:pPr>
      <w:r>
        <w:rPr>
          <w:rFonts w:hint="eastAsia" w:ascii="方正黑体_GBK" w:eastAsia="方正黑体_GBK" w:cs="方正黑体_GBK"/>
          <w:sz w:val="32"/>
          <w:szCs w:val="32"/>
          <w:lang w:val="en-US" w:eastAsia="zh-CN"/>
        </w:rPr>
        <w:t>四、其他注意事项</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（一）围绕专项整治重点内容反映问题线索，尽可能提供问题的发生时间、地点、对象、主要事由及相关印证资料等，以便及时有效开展核实查办。不属于专项整治范围的问题线索请依法向有关部门反映。</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（二）对我县道路交通安全和运输执法的意见建议，包括但不限于优化执法方式、优化相关审批检查工作流程、出台相关便民利民举措、修改相关规范性文件等。</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（三）提倡实名反映问题线索，受理部门将对反映人的相关信息严格保密。反映的问题线索不得虚构、夸大、捏造事实，不得诬告、陷害。</w:t>
      </w:r>
    </w:p>
    <w:p>
      <w:pPr>
        <w:pStyle w:val="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欢迎广大市民参与和监督专项整治工作！感谢社会各界对我县道路交通安全和运输执法工作的关心支持和协助配合！</w:t>
      </w: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auto"/>
          <w:kern w:val="2"/>
          <w:sz w:val="32"/>
          <w:szCs w:val="32"/>
          <w:lang w:val="en-US" w:eastAsia="zh-CN" w:bidi="ar-SA"/>
        </w:rPr>
      </w:pPr>
    </w:p>
    <w:p>
      <w:pPr>
        <w:pStyle w:val="3"/>
        <w:keepNext w:val="0"/>
        <w:keepLines w:val="0"/>
        <w:pageBreakBefore w:val="0"/>
        <w:kinsoku/>
        <w:wordWrap/>
        <w:overflowPunct/>
        <w:topLinePunct w:val="0"/>
        <w:autoSpaceDE/>
        <w:autoSpaceDN/>
        <w:bidi w:val="0"/>
        <w:adjustRightInd/>
        <w:snapToGrid/>
        <w:spacing w:line="560" w:lineRule="exact"/>
        <w:ind w:firstLine="2240" w:firstLineChars="7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中共丰都县委全面依法治县委员会办公室</w:t>
      </w: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　　　　              2023年4月21日</w:t>
      </w:r>
    </w:p>
    <w:p>
      <w:pPr>
        <w:keepNext w:val="0"/>
        <w:keepLines w:val="0"/>
        <w:pageBreakBefore w:val="0"/>
        <w:widowControl w:val="0"/>
        <w:kinsoku/>
        <w:wordWrap/>
        <w:overflowPunct/>
        <w:topLinePunct w:val="0"/>
        <w:autoSpaceDE/>
        <w:autoSpaceDN/>
        <w:adjustRightInd/>
        <w:snapToGrid/>
        <w:spacing w:line="560" w:lineRule="exact"/>
        <w:jc w:val="center"/>
      </w:pPr>
    </w:p>
    <w:sectPr>
      <w:footerReference r:id="rId3" w:type="default"/>
      <w:pgSz w:w="11906" w:h="16838"/>
      <w:pgMar w:top="2098" w:right="1587"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汉仪君黑-35简"/>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0</wp:posOffset>
              </wp:positionV>
              <wp:extent cx="466725" cy="172720"/>
              <wp:effectExtent l="0" t="0" r="0" b="0"/>
              <wp:wrapNone/>
              <wp:docPr id="1" name="矩形 1"/>
              <wp:cNvGraphicFramePr/>
              <a:graphic xmlns:a="http://schemas.openxmlformats.org/drawingml/2006/main">
                <a:graphicData uri="http://schemas.microsoft.com/office/word/2010/wordprocessingShape">
                  <wps:wsp>
                    <wps:cNvSpPr/>
                    <wps:spPr>
                      <a:xfrm>
                        <a:off x="0" y="0"/>
                        <a:ext cx="466725" cy="172720"/>
                      </a:xfrm>
                      <a:prstGeom prst="rect">
                        <a:avLst/>
                      </a:prstGeom>
                      <a:noFill/>
                      <a:ln w="6350" cap="flat" cmpd="sng">
                        <a:noFill/>
                        <a:prstDash val="solid"/>
                        <a:round/>
                      </a:ln>
                    </wps:spPr>
                    <wps:txbx>
                      <w:txbxContent>
                        <w:p>
                          <w:pPr>
                            <w:pStyle w:val="4"/>
                            <w:rPr>
                              <w:rFonts w:hint="eastAsia" w:ascii="宋体" w:eastAsia="宋体" w:cs="宋体"/>
                              <w:sz w:val="21"/>
                              <w:szCs w:val="21"/>
                            </w:rPr>
                          </w:pPr>
                          <w:r>
                            <w:rPr>
                              <w:rFonts w:hint="eastAsia" w:ascii="宋体" w:eastAsia="宋体" w:cs="宋体"/>
                              <w:sz w:val="21"/>
                              <w:szCs w:val="21"/>
                            </w:rPr>
                            <w:t xml:space="preserve">— </w:t>
                          </w:r>
                          <w:r>
                            <w:rPr>
                              <w:rFonts w:hint="eastAsia" w:ascii="宋体" w:eastAsia="宋体" w:cs="宋体"/>
                              <w:sz w:val="21"/>
                              <w:szCs w:val="21"/>
                            </w:rPr>
                            <w:fldChar w:fldCharType="begin"/>
                          </w:r>
                          <w:r>
                            <w:rPr>
                              <w:rFonts w:hint="eastAsia" w:ascii="宋体" w:eastAsia="宋体" w:cs="宋体"/>
                              <w:sz w:val="21"/>
                              <w:szCs w:val="21"/>
                            </w:rPr>
                            <w:instrText xml:space="preserve"> PAGE  \* MERGEFORMAT </w:instrText>
                          </w:r>
                          <w:r>
                            <w:rPr>
                              <w:rFonts w:hint="eastAsia" w:ascii="宋体" w:eastAsia="宋体" w:cs="宋体"/>
                              <w:sz w:val="21"/>
                              <w:szCs w:val="21"/>
                            </w:rPr>
                            <w:fldChar w:fldCharType="separate"/>
                          </w:r>
                          <w:r>
                            <w:rPr>
                              <w:rFonts w:hint="eastAsia" w:ascii="宋体" w:eastAsia="宋体" w:cs="宋体"/>
                              <w:sz w:val="21"/>
                              <w:szCs w:val="21"/>
                            </w:rPr>
                            <w:t>1</w:t>
                          </w:r>
                          <w:r>
                            <w:rPr>
                              <w:rFonts w:hint="eastAsia" w:ascii="宋体" w:eastAsia="宋体" w:cs="宋体"/>
                              <w:sz w:val="21"/>
                              <w:szCs w:val="21"/>
                            </w:rPr>
                            <w:fldChar w:fldCharType="end"/>
                          </w:r>
                          <w:r>
                            <w:rPr>
                              <w:rFonts w:hint="eastAsia" w:ascii="宋体" w:eastAsia="宋体" w:cs="宋体"/>
                              <w:sz w:val="21"/>
                              <w:szCs w:val="21"/>
                            </w:rPr>
                            <w:t xml:space="preserve"> —</w:t>
                          </w:r>
                        </w:p>
                      </w:txbxContent>
                    </wps:txbx>
                    <wps:bodyPr vert="horz" wrap="none" lIns="0" tIns="0" rIns="0" bIns="0" anchor="t" anchorCtr="false" upright="false">
                      <a:spAutoFit/>
                    </wps:bodyPr>
                  </wps:wsp>
                </a:graphicData>
              </a:graphic>
            </wp:anchor>
          </w:drawing>
        </mc:Choice>
        <mc:Fallback>
          <w:pict>
            <v:rect id="_x0000_s1026" o:spid="_x0000_s1026" o:spt="1" style="position:absolute;left:0pt;margin-top:0pt;height:13.6pt;width:36.75pt;mso-position-horizontal:outside;mso-position-horizontal-relative:margin;mso-wrap-style:none;z-index:1024;mso-width-relative:page;mso-height-relative:page;" filled="f" stroked="f" coordsize="21600,21600" o:gfxdata="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bCE2h9cAAAADAQAADwAAAAAAAAABACAAAAA4AAAAZHJzL2Rvd25y&#10;ZXYueG1sUEsBAhQAFAAAAAgAh07iQAEKgkrpAQAAqwMAAA4AAAAAAAAAAQAgAAAAPAEAAGRycy9l&#10;Mm9Eb2MueG1sUEsFBgAAAAAGAAYAWQEAAJcFAAAAAA==&#10;">
              <v:fill on="f" focussize="0,0"/>
              <v:stroke on="f" weight="0.5pt" joinstyle="round"/>
              <v:imagedata o:title=""/>
              <o:lock v:ext="edit" aspectratio="f"/>
              <v:textbox inset="0mm,0mm,0mm,0mm" style="mso-fit-shape-to-text:t;">
                <w:txbxContent>
                  <w:p>
                    <w:pPr>
                      <w:pStyle w:val="4"/>
                      <w:rPr>
                        <w:rFonts w:hint="eastAsia" w:ascii="宋体" w:eastAsia="宋体" w:cs="宋体"/>
                        <w:sz w:val="21"/>
                        <w:szCs w:val="21"/>
                      </w:rPr>
                    </w:pPr>
                    <w:r>
                      <w:rPr>
                        <w:rFonts w:hint="eastAsia" w:ascii="宋体" w:eastAsia="宋体" w:cs="宋体"/>
                        <w:sz w:val="21"/>
                        <w:szCs w:val="21"/>
                      </w:rPr>
                      <w:t xml:space="preserve">— </w:t>
                    </w:r>
                    <w:r>
                      <w:rPr>
                        <w:rFonts w:hint="eastAsia" w:ascii="宋体" w:eastAsia="宋体" w:cs="宋体"/>
                        <w:sz w:val="21"/>
                        <w:szCs w:val="21"/>
                      </w:rPr>
                      <w:fldChar w:fldCharType="begin"/>
                    </w:r>
                    <w:r>
                      <w:rPr>
                        <w:rFonts w:hint="eastAsia" w:ascii="宋体" w:eastAsia="宋体" w:cs="宋体"/>
                        <w:sz w:val="21"/>
                        <w:szCs w:val="21"/>
                      </w:rPr>
                      <w:instrText xml:space="preserve"> PAGE  \* MERGEFORMAT </w:instrText>
                    </w:r>
                    <w:r>
                      <w:rPr>
                        <w:rFonts w:hint="eastAsia" w:ascii="宋体" w:eastAsia="宋体" w:cs="宋体"/>
                        <w:sz w:val="21"/>
                        <w:szCs w:val="21"/>
                      </w:rPr>
                      <w:fldChar w:fldCharType="separate"/>
                    </w:r>
                    <w:r>
                      <w:rPr>
                        <w:rFonts w:hint="eastAsia" w:ascii="宋体" w:eastAsia="宋体" w:cs="宋体"/>
                        <w:sz w:val="21"/>
                        <w:szCs w:val="21"/>
                      </w:rPr>
                      <w:t>1</w:t>
                    </w:r>
                    <w:r>
                      <w:rPr>
                        <w:rFonts w:hint="eastAsia" w:ascii="宋体" w:eastAsia="宋体" w:cs="宋体"/>
                        <w:sz w:val="21"/>
                        <w:szCs w:val="21"/>
                      </w:rPr>
                      <w:fldChar w:fldCharType="end"/>
                    </w:r>
                    <w:r>
                      <w:rPr>
                        <w:rFonts w:hint="eastAsia" w:ascii="宋体" w:eastAsia="宋体" w:cs="宋体"/>
                        <w:sz w:val="21"/>
                        <w:szCs w:val="21"/>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rsids>
    <w:rsidRoot w:val="00000000"/>
    <w:rsid w:val="6CDF67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1"/>
    </w:rPr>
  </w:style>
  <w:style w:type="paragraph" w:customStyle="1" w:styleId="3">
    <w:name w:val="默认"/>
    <w:qFormat/>
    <w:uiPriority w:val="0"/>
    <w:rPr>
      <w:rFonts w:ascii="Helvetica" w:hAnsi="Helvetica" w:eastAsia="Helvetica" w:cs="Times New Roman"/>
      <w:color w:val="000000"/>
      <w:sz w:val="22"/>
      <w:szCs w:val="2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Pages>
  <Words>1023</Words>
  <Characters>1172</Characters>
  <Lines>65</Lines>
  <Paragraphs>40</Paragraphs>
  <TotalTime>125</TotalTime>
  <ScaleCrop>false</ScaleCrop>
  <LinksUpToDate>false</LinksUpToDate>
  <CharactersWithSpaces>1190</CharactersWithSpaces>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2023-03-10T11:41:00Z</dcterms:created>
  <dc:creator>木木</dc:creator>
  <cp:lastModifiedBy>fengdu</cp:lastModifiedBy>
  <cp:lastPrinted>2023-03-10T16:34:00Z</cp:lastPrinted>
  <dcterms:modified xsi:type="dcterms:W3CDTF">2023-04-26T15:58:15Z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BF51D784E1E248D689E59B107B45D5B6_13</vt:lpwstr>
  </property>
</Properties>
</file>