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0637">
      <w:pPr>
        <w:pStyle w:val="5"/>
        <w:spacing w:before="0" w:beforeAutospacing="0" w:after="0" w:afterAutospacing="0"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丰都县司法局</w:t>
      </w:r>
    </w:p>
    <w:p w14:paraId="13F9213A">
      <w:pPr>
        <w:pStyle w:val="5"/>
        <w:spacing w:before="0" w:beforeAutospacing="0" w:after="0" w:afterAutospacing="0"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20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5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年招聘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  <w:t>公益性岗位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简章</w:t>
      </w:r>
    </w:p>
    <w:p w14:paraId="37FC2D7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C75E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1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依照重庆市人力资源和社会保障局《关于转发人力资源和社会保障部财政部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关于做好公益性岗位开发管理有关工作的通知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（渝人社发〔2019〕167号）文件要求，进一步加强公益性岗位开发和管理，过渡性安置就业困难人员就业，结合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工作需要，特面向社会招聘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，具体公告如下：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、招聘条件</w:t>
      </w:r>
    </w:p>
    <w:p w14:paraId="02640F9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离校两年内的未就业全日制高校毕业生；</w:t>
      </w:r>
    </w:p>
    <w:p w14:paraId="2601D3E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大学专科及以上学历；</w:t>
      </w:r>
    </w:p>
    <w:p w14:paraId="70FEE8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）身体健康，品行端正，作风正派，遵守国家法律法规，能够吃苦耐劳，具有奉献精神，无违法违纪记录，无不良信用记录；</w:t>
      </w:r>
    </w:p>
    <w:p w14:paraId="2E4249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）具有一定的文字写作能力和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相关专业知识，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专业优先；</w:t>
      </w:r>
    </w:p>
    <w:p w14:paraId="6307D8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）有较强的规矩意识，能够认可并自觉遵守单位的规章制度。</w:t>
      </w:r>
    </w:p>
    <w:p w14:paraId="07DC347D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二、招聘岗位和人数</w:t>
      </w:r>
    </w:p>
    <w:p w14:paraId="2FD09F9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基层司法宣传调解，计划招聘1人</w:t>
      </w:r>
    </w:p>
    <w:p w14:paraId="48714972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三、招聘程序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13C213C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日（上午9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00-12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00、下午14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30-18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丰都县司法局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办公室。</w:t>
      </w:r>
    </w:p>
    <w:p w14:paraId="1E43FDF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2.携带资料：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报考人员持本人身份证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学位证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原件及复印件、近期同底版一寸照片2张，到报名地点经资格审查合格后填写《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公益性岗位报名表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招聘考试</w:t>
      </w:r>
    </w:p>
    <w:p w14:paraId="09317FA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考试采取面试方式进行。面试时间及地点等事宜另行通知。</w:t>
      </w:r>
    </w:p>
    <w:p w14:paraId="6C503B6C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（三）考察、体检、公示</w:t>
      </w:r>
    </w:p>
    <w:p w14:paraId="16D8AD2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由高分到低分等额确定考察、体检人员名单，因考察、体检不合格或放弃资格的，根据成绩依次递补。拟聘用人员名单在丰都县公众信息网进行公示，公示期5天，公示期满无异议的统一办理聘用手续。</w:t>
      </w:r>
    </w:p>
    <w:p w14:paraId="11A740D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四、岗位待遇</w:t>
      </w:r>
    </w:p>
    <w:p w14:paraId="5C3ABA2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合同一年一签，最多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缴纳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五险。</w:t>
      </w:r>
    </w:p>
    <w:p w14:paraId="03EC133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工作地点</w:t>
      </w:r>
    </w:p>
    <w:p w14:paraId="5690A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司法所</w:t>
      </w:r>
    </w:p>
    <w:p w14:paraId="2F5E71EA"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纪律监督</w:t>
      </w:r>
    </w:p>
    <w:p w14:paraId="26657F14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招聘工作坚持公开、平等、竞争、择优的原则，并接受社会监督。报考者应诚信报考，不得弄虚作假和舞弊。如</w:t>
      </w:r>
      <w:bookmarkStart w:id="0" w:name="_GoBack"/>
      <w:r>
        <w:rPr>
          <w:rFonts w:hint="eastAsia" w:eastAsia="方正仿宋_GBK" w:cs="Times New Roman"/>
          <w:sz w:val="32"/>
          <w:szCs w:val="32"/>
          <w:lang w:val="en-US" w:eastAsia="zh-CN"/>
        </w:rPr>
        <w:t>发现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违反招聘工作程序和纪律的，将取消有关聘用人员的聘用资格，并对有关责任人进行严肃处理。未尽事宜由司法局负责解释。</w:t>
      </w:r>
    </w:p>
    <w:p w14:paraId="304BA918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BA9C"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902E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902E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84062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4472B66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DB423"/>
    <w:multiLevelType w:val="singleLevel"/>
    <w:tmpl w:val="020DB4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C03E7C"/>
    <w:multiLevelType w:val="singleLevel"/>
    <w:tmpl w:val="70C03E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EwZTI3YTE1ZTUwNzhhNWE3M2VmNjQ1M2EyMDAifQ=="/>
    <w:docVar w:name="KSO_WPS_MARK_KEY" w:val="854a12ad-c66c-4290-9abf-10bd920ffe7a"/>
  </w:docVars>
  <w:rsids>
    <w:rsidRoot w:val="4DCA1DF7"/>
    <w:rsid w:val="07F168BE"/>
    <w:rsid w:val="25280648"/>
    <w:rsid w:val="34537606"/>
    <w:rsid w:val="446A5F5F"/>
    <w:rsid w:val="45373DC8"/>
    <w:rsid w:val="4DCA1DF7"/>
    <w:rsid w:val="52110929"/>
    <w:rsid w:val="62732288"/>
    <w:rsid w:val="684D6996"/>
    <w:rsid w:val="6E857C3E"/>
    <w:rsid w:val="708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925</Characters>
  <Lines>0</Lines>
  <Paragraphs>0</Paragraphs>
  <TotalTime>99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2024-07-09T01:20:00Z</dcterms:created>
  <dc:creator>Administrator</dc:creator>
  <cp:lastModifiedBy>青皮桔</cp:lastModifiedBy>
  <cp:lastPrinted>2025-09-08T02:57:00Z</cp:lastPrinted>
  <dcterms:modified xsi:type="dcterms:W3CDTF">2025-09-08T08:22:13Z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319ADD54651E4B06BBE8C1EF4D3F14DE</vt:lpwstr>
  </property>
  <property fmtid="{D5CDD505-2E9C-101B-9397-08002B2CF9AE}" pid="4" name="KSOTemplateDocerSaveRecord">
    <vt:lpwstr>eyJoZGlkIjoiZWM5ZGVjZTEzMGQyOGQ5NWZiZjc1NTgwMGUxZTI5MjgiLCJ1c2VySWQiOiIzNzQ5NTk3MjgifQ==</vt:lpwstr>
  </property>
</Properties>
</file>