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81" w:rsidRDefault="00B529AB">
      <w:r w:rsidRPr="00B529AB">
        <w:rPr>
          <w:rFonts w:hint="eastAsia"/>
        </w:rPr>
        <w:t>2023</w:t>
      </w:r>
      <w:r w:rsidRPr="00B529AB">
        <w:rPr>
          <w:rFonts w:hint="eastAsia"/>
        </w:rPr>
        <w:t>年丰都县司法局行政处罚情况说明</w:t>
      </w:r>
      <w:bookmarkStart w:id="0" w:name="_GoBack"/>
      <w:bookmarkEnd w:id="0"/>
    </w:p>
    <w:sectPr w:rsidR="005C6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F00"/>
    <w:rsid w:val="005C6481"/>
    <w:rsid w:val="00951F00"/>
    <w:rsid w:val="00B5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>HP Inc.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丰都县司法局内勤</dc:creator>
  <cp:keywords/>
  <dc:description/>
  <cp:lastModifiedBy>丰都县司法局内勤</cp:lastModifiedBy>
  <cp:revision>3</cp:revision>
  <dcterms:created xsi:type="dcterms:W3CDTF">2024-10-18T04:48:00Z</dcterms:created>
  <dcterms:modified xsi:type="dcterms:W3CDTF">2024-10-18T04:49:00Z</dcterms:modified>
</cp:coreProperties>
</file>