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9E" w:rsidRDefault="00D23E9E" w:rsidP="00D23E9E">
      <w:pPr>
        <w:jc w:val="center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D23E9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办理公证事项和事务办事指南</w:t>
      </w:r>
    </w:p>
    <w:p w:rsidR="00D23E9E" w:rsidRPr="00D23E9E" w:rsidRDefault="00D23E9E" w:rsidP="00D23E9E">
      <w:pPr>
        <w:jc w:val="center"/>
        <w:rPr>
          <w:rFonts w:ascii="宋体" w:eastAsia="宋体" w:hAnsi="宋体" w:cs="宋体"/>
          <w:color w:val="000000"/>
          <w:kern w:val="0"/>
          <w:sz w:val="27"/>
          <w:szCs w:val="27"/>
        </w:rPr>
      </w:pPr>
      <w:bookmarkStart w:id="0" w:name="_GoBack"/>
      <w:bookmarkEnd w:id="0"/>
    </w:p>
    <w:p w:rsidR="00D23E9E" w:rsidRDefault="00D23E9E" w:rsidP="00D23E9E">
      <w:pPr>
        <w:pStyle w:val="a5"/>
        <w:spacing w:before="0" w:beforeAutospacing="0" w:after="0" w:afterAutospacing="0" w:line="420" w:lineRule="atLeast"/>
        <w:ind w:firstLine="480"/>
        <w:jc w:val="both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一、公证的概念：公证是公证机构根据自然人、法人或者其他组织的申请，依照法定程序对民事法律行为、有法律意义的事实和文书的真实性、合法性予以证明的活动。</w:t>
      </w:r>
    </w:p>
    <w:p w:rsidR="00D23E9E" w:rsidRDefault="00D23E9E" w:rsidP="00D23E9E">
      <w:pPr>
        <w:pStyle w:val="a5"/>
        <w:spacing w:before="0" w:beforeAutospacing="0" w:after="0" w:afterAutospacing="0" w:line="420" w:lineRule="atLeast"/>
        <w:ind w:firstLine="480"/>
        <w:jc w:val="both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二、公证事项范围：（一）合同；（二）继承；（三）委托、声明、赠与、遗嘱；（四）财产分割；（五）招标投标、拍卖；（六）婚姻状况、亲属关系、收养关系；（七）出生、生存、死亡、身份、经历、学历、学位、职务、职称、有无违法犯罪记录；（八）公司章程；（九）保全证据；（十）文书上的签名、印鉴、日期，文书的副本、影印本与原本相符；（十一）自然人、法人或者其他组织自愿申请办理的其他公证事项。法律、行政法规规定应当公证的事项，有关自然人、法人或者其他组织应当向公证机构申请办理公证。</w:t>
      </w:r>
      <w:r>
        <w:rPr>
          <w:rFonts w:hint="eastAsia"/>
          <w:color w:val="000000"/>
          <w:sz w:val="27"/>
          <w:szCs w:val="27"/>
        </w:rPr>
        <w:t> </w:t>
      </w:r>
      <w:r>
        <w:rPr>
          <w:rFonts w:hint="eastAsia"/>
          <w:color w:val="000000"/>
          <w:sz w:val="27"/>
          <w:szCs w:val="27"/>
        </w:rPr>
        <w:t> </w:t>
      </w:r>
      <w:r>
        <w:rPr>
          <w:rFonts w:hint="eastAsia"/>
          <w:color w:val="000000"/>
          <w:sz w:val="27"/>
          <w:szCs w:val="27"/>
        </w:rPr>
        <w:t> </w:t>
      </w:r>
      <w:r>
        <w:rPr>
          <w:rFonts w:hint="eastAsia"/>
          <w:color w:val="000000"/>
          <w:sz w:val="27"/>
          <w:szCs w:val="27"/>
        </w:rPr>
        <w:t> </w:t>
      </w:r>
      <w:r>
        <w:rPr>
          <w:rFonts w:hint="eastAsia"/>
          <w:color w:val="000000"/>
          <w:sz w:val="27"/>
          <w:szCs w:val="27"/>
        </w:rPr>
        <w:t> </w:t>
      </w:r>
    </w:p>
    <w:p w:rsidR="00D23E9E" w:rsidRDefault="00D23E9E" w:rsidP="00D23E9E">
      <w:pPr>
        <w:pStyle w:val="a5"/>
        <w:spacing w:before="0" w:beforeAutospacing="0" w:after="0" w:afterAutospacing="0" w:line="420" w:lineRule="atLeast"/>
        <w:ind w:firstLine="480"/>
        <w:jc w:val="both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三、公证事务范围：（一）法律、行政法规规定由公证机构登记的事务；（二）提存；（三）保管遗嘱、遗产或者其他与公证有关的财产、物品、文书；（四）代写与公证事项有关6的法律事务文书；（五）提供公证法律咨询。</w:t>
      </w:r>
    </w:p>
    <w:p w:rsidR="00D23E9E" w:rsidRDefault="00D23E9E" w:rsidP="00D23E9E">
      <w:pPr>
        <w:pStyle w:val="a5"/>
        <w:spacing w:before="0" w:beforeAutospacing="0" w:after="0" w:afterAutospacing="0" w:line="420" w:lineRule="atLeast"/>
        <w:ind w:firstLine="480"/>
        <w:jc w:val="both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四、办理方式：（一）办理地址：丰都县三合街道平都大道西段241号附7号（丰都人民法院西行50米）。（二）服务时间：星期一至星期五上午9：一</w:t>
      </w:r>
      <w:proofErr w:type="gramStart"/>
      <w:r>
        <w:rPr>
          <w:rFonts w:hint="eastAsia"/>
          <w:color w:val="000000"/>
          <w:sz w:val="27"/>
          <w:szCs w:val="27"/>
        </w:rPr>
        <w:t>12</w:t>
      </w:r>
      <w:proofErr w:type="gramEnd"/>
      <w:r>
        <w:rPr>
          <w:rFonts w:hint="eastAsia"/>
          <w:color w:val="000000"/>
          <w:sz w:val="27"/>
          <w:szCs w:val="27"/>
        </w:rPr>
        <w:t>：00，下午2：30</w:t>
      </w:r>
      <w:proofErr w:type="gramStart"/>
      <w:r>
        <w:rPr>
          <w:rFonts w:hint="eastAsia"/>
          <w:color w:val="000000"/>
          <w:sz w:val="27"/>
          <w:szCs w:val="27"/>
        </w:rPr>
        <w:t>一6</w:t>
      </w:r>
      <w:proofErr w:type="gramEnd"/>
      <w:r>
        <w:rPr>
          <w:rFonts w:hint="eastAsia"/>
          <w:color w:val="000000"/>
          <w:sz w:val="27"/>
          <w:szCs w:val="27"/>
        </w:rPr>
        <w:t>：00。节假日实行专人值班预约办理。（三）高频、简单公证事项线上办理，请关注重庆市丰都县公证处</w:t>
      </w:r>
      <w:proofErr w:type="gramStart"/>
      <w:r>
        <w:rPr>
          <w:rFonts w:hint="eastAsia"/>
          <w:color w:val="000000"/>
          <w:sz w:val="27"/>
          <w:szCs w:val="27"/>
        </w:rPr>
        <w:t>微信公众号</w:t>
      </w:r>
      <w:proofErr w:type="gramEnd"/>
      <w:r>
        <w:rPr>
          <w:rFonts w:hint="eastAsia"/>
          <w:color w:val="000000"/>
          <w:sz w:val="27"/>
          <w:szCs w:val="27"/>
        </w:rPr>
        <w:t>。（四）咨询预约电话：023-7067312、023-70755138。</w:t>
      </w:r>
    </w:p>
    <w:p w:rsidR="00D23E9E" w:rsidRDefault="00D23E9E" w:rsidP="00D23E9E">
      <w:pPr>
        <w:pStyle w:val="a5"/>
        <w:spacing w:before="240" w:beforeAutospacing="0" w:after="240" w:afterAutospacing="0" w:line="420" w:lineRule="atLeast"/>
        <w:ind w:firstLine="480"/>
        <w:jc w:val="both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lastRenderedPageBreak/>
        <w:t> </w:t>
      </w:r>
    </w:p>
    <w:p w:rsidR="00D23E9E" w:rsidRDefault="00D23E9E" w:rsidP="00D23E9E">
      <w:pPr>
        <w:pStyle w:val="a5"/>
        <w:spacing w:before="240" w:beforeAutospacing="0" w:after="240" w:afterAutospacing="0" w:line="420" w:lineRule="atLeast"/>
        <w:ind w:firstLine="480"/>
        <w:jc w:val="both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 </w:t>
      </w:r>
    </w:p>
    <w:p w:rsidR="00D23E9E" w:rsidRDefault="00D23E9E" w:rsidP="00D23E9E">
      <w:pPr>
        <w:pStyle w:val="a5"/>
        <w:spacing w:before="240" w:beforeAutospacing="0" w:after="240" w:afterAutospacing="0" w:line="420" w:lineRule="atLeast"/>
        <w:ind w:firstLine="480"/>
        <w:jc w:val="both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 </w:t>
      </w:r>
    </w:p>
    <w:p w:rsidR="00D23E9E" w:rsidRDefault="00D23E9E" w:rsidP="00D23E9E">
      <w:pPr>
        <w:pStyle w:val="a5"/>
        <w:spacing w:before="240" w:beforeAutospacing="0" w:after="240" w:afterAutospacing="0" w:line="420" w:lineRule="atLeast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 </w:t>
      </w:r>
    </w:p>
    <w:p w:rsidR="00D23E9E" w:rsidRDefault="00D23E9E"/>
    <w:sectPr w:rsidR="00D23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115" w:rsidRDefault="00320115" w:rsidP="00D23E9E">
      <w:r>
        <w:separator/>
      </w:r>
    </w:p>
  </w:endnote>
  <w:endnote w:type="continuationSeparator" w:id="0">
    <w:p w:rsidR="00320115" w:rsidRDefault="00320115" w:rsidP="00D2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115" w:rsidRDefault="00320115" w:rsidP="00D23E9E">
      <w:r>
        <w:separator/>
      </w:r>
    </w:p>
  </w:footnote>
  <w:footnote w:type="continuationSeparator" w:id="0">
    <w:p w:rsidR="00320115" w:rsidRDefault="00320115" w:rsidP="00D23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40"/>
    <w:rsid w:val="00320115"/>
    <w:rsid w:val="00457A40"/>
    <w:rsid w:val="005B4D91"/>
    <w:rsid w:val="00D2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3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3E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3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3E9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23E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3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3E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3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3E9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23E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9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>HP Inc.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丰都县司法局内勤</dc:creator>
  <cp:keywords/>
  <dc:description/>
  <cp:lastModifiedBy>丰都县司法局内勤</cp:lastModifiedBy>
  <cp:revision>2</cp:revision>
  <dcterms:created xsi:type="dcterms:W3CDTF">2024-12-26T02:35:00Z</dcterms:created>
  <dcterms:modified xsi:type="dcterms:W3CDTF">2024-12-26T02:35:00Z</dcterms:modified>
</cp:coreProperties>
</file>