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before="0" w:beforeLines="0" w:line="420" w:lineRule="exact"/>
        <w:jc w:val="center"/>
        <w:rPr>
          <w:b/>
          <w:snapToGrid/>
          <w:sz w:val="28"/>
          <w:szCs w:val="28"/>
        </w:rPr>
      </w:pPr>
      <w:r>
        <w:rPr>
          <w:rFonts w:hint="eastAsia"/>
          <w:b/>
          <w:snapToGrid/>
          <w:sz w:val="28"/>
          <w:szCs w:val="28"/>
        </w:rPr>
        <w:t>重庆市丰都县飞龙水库工程</w:t>
      </w:r>
    </w:p>
    <w:p>
      <w:pPr>
        <w:widowControl/>
        <w:adjustRightInd/>
        <w:snapToGrid/>
        <w:spacing w:before="0" w:beforeLines="0" w:line="420" w:lineRule="exact"/>
        <w:jc w:val="center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环境影响评价第一次公示</w:t>
      </w:r>
    </w:p>
    <w:p>
      <w:pPr>
        <w:spacing w:before="31"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尊敬的各界</w:t>
      </w:r>
      <w:r>
        <w:rPr>
          <w:rFonts w:ascii="宋体" w:hAnsi="宋体"/>
          <w:b/>
          <w:sz w:val="28"/>
          <w:szCs w:val="28"/>
        </w:rPr>
        <w:t>公众：</w:t>
      </w:r>
    </w:p>
    <w:p>
      <w:pPr>
        <w:spacing w:before="31"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你们好！</w:t>
      </w:r>
    </w:p>
    <w:p>
      <w:pPr>
        <w:spacing w:before="31"/>
        <w:ind w:firstLine="480" w:firstLineChars="200"/>
      </w:pPr>
      <w:r>
        <w:t>按照《中华人民共和国环境影响评价法》《环境影响评价公众参与办法》</w:t>
      </w:r>
      <w:r>
        <w:rPr>
          <w:rFonts w:hint="eastAsia"/>
        </w:rPr>
        <w:t>等</w:t>
      </w:r>
      <w:r>
        <w:t>有关规定，现将该项目</w:t>
      </w:r>
      <w:r>
        <w:rPr>
          <w:rFonts w:hint="eastAsia"/>
        </w:rPr>
        <w:t>相关</w:t>
      </w:r>
      <w:r>
        <w:t>情况向各位公示，以广泛征求受项目建设影响的</w:t>
      </w:r>
      <w:r>
        <w:rPr>
          <w:rFonts w:hint="eastAsia"/>
        </w:rPr>
        <w:t>有关单位、专家和公众</w:t>
      </w:r>
      <w:r>
        <w:t>对</w:t>
      </w:r>
      <w:r>
        <w:rPr>
          <w:rFonts w:hint="eastAsia"/>
        </w:rPr>
        <w:t>项目</w:t>
      </w:r>
      <w:r>
        <w:t>建设的意见与建议，起到预防、减轻或消除</w:t>
      </w:r>
      <w:r>
        <w:rPr>
          <w:rFonts w:hint="eastAsia"/>
        </w:rPr>
        <w:t>项目</w:t>
      </w:r>
      <w:r>
        <w:t>建设对环境带来的不利影响的目的。</w:t>
      </w:r>
    </w:p>
    <w:p>
      <w:pPr>
        <w:widowControl/>
        <w:adjustRightInd/>
        <w:snapToGrid/>
        <w:spacing w:before="31"/>
        <w:jc w:val="left"/>
        <w:outlineLvl w:val="0"/>
        <w:rPr>
          <w:b/>
          <w:snapToGrid/>
        </w:rPr>
      </w:pPr>
      <w:r>
        <w:rPr>
          <w:b/>
          <w:snapToGrid/>
        </w:rPr>
        <w:t>一、建设项目概况</w:t>
      </w:r>
    </w:p>
    <w:p>
      <w:pPr>
        <w:spacing w:before="31"/>
        <w:ind w:firstLine="480" w:firstLineChars="200"/>
        <w:jc w:val="left"/>
      </w:pPr>
      <w:r>
        <w:rPr>
          <w:rFonts w:hint="eastAsia"/>
        </w:rPr>
        <w:t>（1）项目名称：重庆市丰都县飞龙水库工程；</w:t>
      </w:r>
    </w:p>
    <w:p>
      <w:pPr>
        <w:spacing w:before="31"/>
        <w:ind w:firstLine="480" w:firstLineChars="200"/>
        <w:jc w:val="left"/>
      </w:pPr>
      <w:r>
        <w:rPr>
          <w:rFonts w:hint="eastAsia"/>
        </w:rPr>
        <w:t>（2）建设性质：新建；</w:t>
      </w:r>
    </w:p>
    <w:p>
      <w:pPr>
        <w:spacing w:before="31"/>
        <w:ind w:firstLine="480" w:firstLineChars="200"/>
        <w:jc w:val="left"/>
      </w:pPr>
      <w:r>
        <w:rPr>
          <w:rFonts w:hint="eastAsia"/>
        </w:rPr>
        <w:t>（3）建设地点：丰都县董家镇、名山组团</w:t>
      </w:r>
      <w:r>
        <w:rPr>
          <w:rFonts w:hint="eastAsia" w:ascii="宋体" w:hAnsi="宋体" w:cs="宋体"/>
          <w:bCs/>
        </w:rPr>
        <w:t>、三元镇、双龙镇、青龙乡</w:t>
      </w:r>
      <w:r>
        <w:rPr>
          <w:rFonts w:hint="eastAsia"/>
        </w:rPr>
        <w:t>；</w:t>
      </w:r>
    </w:p>
    <w:p>
      <w:pPr>
        <w:spacing w:before="31"/>
        <w:ind w:firstLine="480" w:firstLineChars="200"/>
        <w:jc w:val="left"/>
        <w:rPr>
          <w:bCs/>
        </w:rPr>
      </w:pPr>
      <w:r>
        <w:rPr>
          <w:rFonts w:hint="eastAsia"/>
        </w:rPr>
        <w:t>（4）项目建设内容：重庆市丰都县飞龙水库坝址位于</w:t>
      </w:r>
      <w:r>
        <w:rPr>
          <w:rFonts w:hint="eastAsia" w:ascii="宋体" w:hAnsi="宋体" w:cs="宋体"/>
          <w:bCs/>
        </w:rPr>
        <w:t>丰都县董家镇关</w:t>
      </w:r>
      <w:r>
        <w:rPr>
          <w:rFonts w:hint="eastAsia" w:ascii="宋体" w:hAnsi="宋体" w:eastAsia="等线" w:cs="宋体"/>
          <w:bCs/>
        </w:rPr>
        <w:t>盛</w:t>
      </w:r>
      <w:r>
        <w:rPr>
          <w:rFonts w:hint="eastAsia" w:ascii="宋体" w:hAnsi="宋体" w:cs="宋体"/>
          <w:bCs/>
        </w:rPr>
        <w:t>场村境内，是一</w:t>
      </w:r>
      <w:r>
        <w:rPr>
          <w:rFonts w:hint="eastAsia"/>
        </w:rPr>
        <w:t>座以城乡供水、农业灌溉等为主，综合利用的中型骨干水利工程，</w:t>
      </w:r>
      <w:r>
        <w:t>水库</w:t>
      </w:r>
      <w:r>
        <w:rPr>
          <w:rFonts w:hint="eastAsia"/>
        </w:rPr>
        <w:t>总库容1334</w:t>
      </w:r>
      <w:r>
        <w:t>万m</w:t>
      </w:r>
      <w:r>
        <w:rPr>
          <w:vertAlign w:val="superscript"/>
        </w:rPr>
        <w:t>3</w:t>
      </w:r>
      <w:r>
        <w:rPr>
          <w:rFonts w:hint="eastAsia"/>
        </w:rPr>
        <w:t>，</w:t>
      </w:r>
      <w:r>
        <w:rPr>
          <w:rFonts w:hint="eastAsia"/>
          <w:bCs/>
        </w:rPr>
        <w:t>主要承担名山组团、董家镇</w:t>
      </w:r>
      <w:bookmarkStart w:id="0" w:name="_Hlk171929332"/>
      <w:r>
        <w:rPr>
          <w:rFonts w:hint="eastAsia"/>
          <w:bCs/>
        </w:rPr>
        <w:t>、三元镇、双龙镇和青龙乡</w:t>
      </w:r>
      <w:bookmarkEnd w:id="0"/>
      <w:r>
        <w:rPr>
          <w:rFonts w:hint="eastAsia"/>
          <w:bCs/>
        </w:rPr>
        <w:t>的供水和灌溉任务。</w:t>
      </w:r>
    </w:p>
    <w:p>
      <w:pPr>
        <w:spacing w:before="31"/>
        <w:ind w:firstLine="480" w:firstLineChars="200"/>
      </w:pPr>
      <w:r>
        <w:rPr>
          <w:rFonts w:hint="eastAsia"/>
        </w:rPr>
        <w:t>项目由枢纽工程和输水工程两部分组成。枢纽工程由大坝和取（放）水建筑物组成，大坝布置在飞龙瀑布上游450m处，采用堆石混凝土重力坝，溢流坝段表孔设闸门控制泄洪。取（放）水建筑物采用坝式取水型式，由取水塔、引水压力管道组成，布置于大坝左岸第3</w:t>
      </w:r>
      <w:r>
        <w:rPr>
          <w:rFonts w:hint="eastAsia"/>
          <w:vertAlign w:val="superscript"/>
        </w:rPr>
        <w:t>#</w:t>
      </w:r>
      <w:r>
        <w:rPr>
          <w:rFonts w:hint="eastAsia"/>
        </w:rPr>
        <w:t>坝段。输水工程由董家镇泵站、提水管线和输水管线组成，董家镇泵房与阀室联合布置于坝后消力池左岸，提水管长1.195km，输水管线总长21.508km，干管长17.498km，左支管长1.20km，右支管长2.81km。</w:t>
      </w:r>
    </w:p>
    <w:p>
      <w:pPr>
        <w:spacing w:before="31"/>
        <w:ind w:firstLine="480" w:firstLineChars="200"/>
        <w:rPr>
          <w:rFonts w:hint="eastAsia"/>
        </w:rPr>
      </w:pPr>
      <w:r>
        <w:rPr>
          <w:rFonts w:hint="eastAsia"/>
        </w:rPr>
        <w:t>项目投资：107668.03万元</w:t>
      </w:r>
    </w:p>
    <w:p>
      <w:pPr>
        <w:widowControl/>
        <w:adjustRightInd/>
        <w:snapToGrid/>
        <w:spacing w:before="31"/>
        <w:jc w:val="left"/>
        <w:outlineLvl w:val="0"/>
        <w:rPr>
          <w:b/>
          <w:snapToGrid/>
        </w:rPr>
      </w:pPr>
      <w:r>
        <w:rPr>
          <w:b/>
          <w:snapToGrid/>
        </w:rPr>
        <w:t>二、建设单位名称和联系方式</w:t>
      </w:r>
    </w:p>
    <w:p>
      <w:pPr>
        <w:widowControl/>
        <w:adjustRightInd/>
        <w:snapToGrid/>
        <w:spacing w:before="31"/>
        <w:ind w:firstLine="480"/>
        <w:jc w:val="left"/>
      </w:pPr>
      <w:r>
        <w:t>建设单位：</w:t>
      </w:r>
      <w:r>
        <w:rPr>
          <w:rFonts w:hint="eastAsia"/>
        </w:rPr>
        <w:t>丰都县水利工程服务中心</w:t>
      </w:r>
    </w:p>
    <w:p>
      <w:pPr>
        <w:widowControl/>
        <w:adjustRightInd/>
        <w:snapToGrid/>
        <w:spacing w:before="31"/>
        <w:ind w:firstLine="480"/>
        <w:jc w:val="left"/>
      </w:pPr>
      <w:r>
        <w:t>通讯地址：</w:t>
      </w:r>
      <w:r>
        <w:rPr>
          <w:rFonts w:hint="eastAsia"/>
        </w:rPr>
        <w:t>丰都县三合街道新湾路49号</w:t>
      </w:r>
    </w:p>
    <w:p>
      <w:pPr>
        <w:widowControl/>
        <w:adjustRightInd/>
        <w:snapToGrid/>
        <w:spacing w:before="31" w:line="360" w:lineRule="auto"/>
        <w:ind w:firstLine="480"/>
        <w:jc w:val="left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 xml:space="preserve">联 系 人： </w:t>
      </w:r>
      <w:r>
        <w:rPr>
          <w:rFonts w:hint="eastAsia"/>
          <w:color w:val="auto"/>
          <w:lang w:val="en-US" w:eastAsia="zh-CN"/>
        </w:rPr>
        <w:t>曾老师</w:t>
      </w:r>
    </w:p>
    <w:p>
      <w:pPr>
        <w:widowControl/>
        <w:adjustRightInd/>
        <w:snapToGrid/>
        <w:spacing w:before="31" w:line="360" w:lineRule="auto"/>
        <w:ind w:firstLine="480"/>
        <w:jc w:val="left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>电    话：</w:t>
      </w:r>
      <w:r>
        <w:rPr>
          <w:rFonts w:hint="eastAsia"/>
          <w:color w:val="auto"/>
          <w:lang w:val="en-US" w:eastAsia="zh-CN"/>
        </w:rPr>
        <w:t>15320399450</w:t>
      </w:r>
    </w:p>
    <w:p>
      <w:pPr>
        <w:widowControl/>
        <w:adjustRightInd/>
        <w:snapToGrid/>
        <w:spacing w:before="31" w:line="360" w:lineRule="auto"/>
        <w:jc w:val="left"/>
        <w:outlineLvl w:val="0"/>
        <w:rPr>
          <w:b/>
          <w:snapToGrid/>
        </w:rPr>
      </w:pPr>
      <w:r>
        <w:rPr>
          <w:b/>
          <w:snapToGrid/>
        </w:rPr>
        <w:t>三、</w:t>
      </w:r>
      <w:r>
        <w:rPr>
          <w:rFonts w:hint="eastAsia"/>
          <w:b/>
          <w:snapToGrid/>
        </w:rPr>
        <w:t>环境影响报告书编制单位</w:t>
      </w:r>
      <w:r>
        <w:rPr>
          <w:b/>
          <w:snapToGrid/>
        </w:rPr>
        <w:t>的名称和联系方式</w:t>
      </w:r>
    </w:p>
    <w:p>
      <w:pPr>
        <w:widowControl/>
        <w:adjustRightInd/>
        <w:snapToGrid/>
        <w:spacing w:before="31" w:line="360" w:lineRule="auto"/>
        <w:ind w:firstLine="480"/>
        <w:jc w:val="left"/>
      </w:pPr>
      <w:r>
        <w:t>评价机构：</w:t>
      </w:r>
      <w:r>
        <w:rPr>
          <w:rFonts w:hint="eastAsia"/>
        </w:rPr>
        <w:t>重庆市水利电力建筑勘测设计研究院有限公司</w:t>
      </w:r>
    </w:p>
    <w:p>
      <w:pPr>
        <w:widowControl/>
        <w:adjustRightInd/>
        <w:snapToGrid/>
        <w:spacing w:before="31" w:line="360" w:lineRule="auto"/>
        <w:ind w:firstLine="480"/>
        <w:jc w:val="left"/>
      </w:pPr>
      <w:r>
        <w:t>通讯地址：</w:t>
      </w:r>
      <w:r>
        <w:rPr>
          <w:rFonts w:hint="eastAsia"/>
        </w:rPr>
        <w:t>重庆市渝北区太湖西路2号富港天地B栋</w:t>
      </w:r>
    </w:p>
    <w:p>
      <w:pPr>
        <w:widowControl/>
        <w:adjustRightInd/>
        <w:snapToGrid/>
        <w:spacing w:before="31" w:line="360" w:lineRule="auto"/>
        <w:ind w:firstLine="480"/>
        <w:jc w:val="left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>联 系 人：</w:t>
      </w:r>
      <w:r>
        <w:rPr>
          <w:rFonts w:hint="eastAsia"/>
          <w:color w:val="auto"/>
          <w:lang w:val="en-US" w:eastAsia="zh-CN"/>
        </w:rPr>
        <w:t>吴工</w:t>
      </w:r>
    </w:p>
    <w:p>
      <w:pPr>
        <w:widowControl/>
        <w:adjustRightInd/>
        <w:snapToGrid/>
        <w:spacing w:before="31" w:line="360" w:lineRule="auto"/>
        <w:ind w:firstLine="480"/>
        <w:jc w:val="left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>电    话：</w:t>
      </w:r>
      <w:r>
        <w:rPr>
          <w:rFonts w:hint="eastAsia"/>
          <w:color w:val="auto"/>
          <w:lang w:val="en-US" w:eastAsia="zh-CN"/>
        </w:rPr>
        <w:t>18623446123</w:t>
      </w:r>
    </w:p>
    <w:p>
      <w:pPr>
        <w:widowControl/>
        <w:adjustRightInd/>
        <w:snapToGrid/>
        <w:spacing w:before="31" w:line="360" w:lineRule="auto"/>
        <w:ind w:firstLine="482"/>
        <w:jc w:val="left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电子邮箱</w:t>
      </w:r>
      <w:r>
        <w:rPr>
          <w:color w:val="auto"/>
        </w:rPr>
        <w:t xml:space="preserve">： </w:t>
      </w:r>
      <w:r>
        <w:rPr>
          <w:rFonts w:hint="eastAsia"/>
          <w:color w:val="auto"/>
          <w:lang w:val="en-US" w:eastAsia="zh-CN"/>
        </w:rPr>
        <w:t>420647232@qq.com</w:t>
      </w:r>
    </w:p>
    <w:p>
      <w:pPr>
        <w:widowControl/>
        <w:numPr>
          <w:ilvl w:val="0"/>
          <w:numId w:val="2"/>
        </w:numPr>
        <w:adjustRightInd/>
        <w:snapToGrid/>
        <w:spacing w:before="31" w:line="360" w:lineRule="auto"/>
        <w:jc w:val="left"/>
        <w:outlineLvl w:val="0"/>
        <w:rPr>
          <w:b/>
          <w:snapToGrid/>
        </w:rPr>
      </w:pPr>
      <w:r>
        <w:rPr>
          <w:b/>
          <w:snapToGrid/>
        </w:rPr>
        <w:t>公众意见表的网络</w:t>
      </w:r>
      <w:r>
        <w:rPr>
          <w:rFonts w:hint="eastAsia"/>
          <w:b/>
          <w:snapToGrid/>
        </w:rPr>
        <w:t>链</w:t>
      </w:r>
      <w:r>
        <w:rPr>
          <w:b/>
          <w:snapToGrid/>
        </w:rPr>
        <w:t>接</w:t>
      </w:r>
    </w:p>
    <w:p>
      <w:pPr>
        <w:spacing w:before="31" w:line="360" w:lineRule="auto"/>
        <w:ind w:firstLine="480"/>
        <w:rPr>
          <w:rFonts w:hint="eastAsia"/>
        </w:rPr>
      </w:pPr>
      <w:r>
        <w:rPr>
          <w:rFonts w:hint="eastAsia"/>
        </w:rPr>
        <w:t xml:space="preserve">链接: https://pan.baidu.com/s/1V0O9-z8gnURwgQpSkbrRcg 提取码: 93x2 </w:t>
      </w:r>
    </w:p>
    <w:p>
      <w:pPr>
        <w:widowControl/>
        <w:adjustRightInd/>
        <w:snapToGrid/>
        <w:spacing w:before="31" w:line="360" w:lineRule="auto"/>
        <w:jc w:val="left"/>
        <w:outlineLvl w:val="0"/>
        <w:rPr>
          <w:b/>
          <w:snapToGrid/>
        </w:rPr>
      </w:pPr>
      <w:r>
        <w:rPr>
          <w:b/>
          <w:snapToGrid/>
        </w:rPr>
        <w:t>五、</w:t>
      </w:r>
      <w:r>
        <w:rPr>
          <w:rFonts w:hint="eastAsia"/>
          <w:b/>
          <w:snapToGrid/>
        </w:rPr>
        <w:t>提交公众意见表的方式和途径</w:t>
      </w:r>
    </w:p>
    <w:p>
      <w:pPr>
        <w:spacing w:before="31" w:line="360" w:lineRule="auto"/>
        <w:ind w:firstLine="480"/>
        <w:rPr>
          <w:rFonts w:hint="eastAsia"/>
          <w:snapToGrid/>
        </w:rPr>
      </w:pPr>
      <w:r>
        <w:rPr>
          <w:rFonts w:hint="eastAsia"/>
          <w:snapToGrid/>
        </w:rPr>
        <w:t>任何单位或个人如对项目建设、环评工作内容有宝贵意见或建议，可通过邮件、电话、信函、来访等方式与建设单位或环境影响评价机构联系和反映，供项目建设单位、环境影响评价单位在环境影响评价工作过程中采纳落实，政府主管部门进行决策参考。</w:t>
      </w:r>
    </w:p>
    <w:p>
      <w:pPr>
        <w:spacing w:before="31" w:line="360" w:lineRule="auto"/>
        <w:ind w:firstLine="480"/>
        <w:rPr>
          <w:snapToGrid/>
        </w:rPr>
      </w:pPr>
      <w:r>
        <w:rPr>
          <w:rFonts w:hint="eastAsia"/>
          <w:snapToGrid/>
        </w:rPr>
        <w:t>若对本项目有环境保护方面的意见或建议，可于本公告发布之日起通过上述方式以书面形式联系和反映。</w:t>
      </w:r>
    </w:p>
    <w:p>
      <w:pPr>
        <w:spacing w:before="31" w:line="360" w:lineRule="auto"/>
        <w:ind w:firstLine="480"/>
        <w:rPr>
          <w:rFonts w:hint="eastAsia"/>
          <w:bCs/>
          <w:snapToGrid/>
        </w:rPr>
      </w:pPr>
      <w:r>
        <w:rPr>
          <w:rFonts w:hint="eastAsia"/>
          <w:snapToGrid/>
        </w:rPr>
        <w:t>特此公告。</w:t>
      </w:r>
    </w:p>
    <w:p>
      <w:pPr>
        <w:spacing w:before="31" w:line="360" w:lineRule="auto"/>
        <w:rPr>
          <w:snapToGrid/>
          <w:color w:val="C00000"/>
        </w:rPr>
      </w:pPr>
    </w:p>
    <w:p>
      <w:pPr>
        <w:spacing w:before="31" w:line="360" w:lineRule="auto"/>
        <w:rPr>
          <w:rFonts w:hint="eastAsia"/>
          <w:snapToGrid/>
          <w:color w:val="C00000"/>
        </w:rPr>
      </w:pPr>
    </w:p>
    <w:p>
      <w:pPr>
        <w:widowControl/>
        <w:shd w:val="clear" w:color="auto" w:fill="FFFFFF"/>
        <w:spacing w:before="31"/>
        <w:ind w:firstLine="420"/>
        <w:jc w:val="right"/>
      </w:pPr>
      <w:r>
        <w:rPr>
          <w:rFonts w:hint="eastAsia"/>
        </w:rPr>
        <w:t>丰都县水利工程服务中心</w:t>
      </w:r>
    </w:p>
    <w:p>
      <w:pPr>
        <w:widowControl/>
        <w:shd w:val="clear" w:color="auto" w:fill="FFFFFF"/>
        <w:spacing w:before="31"/>
        <w:ind w:firstLine="420"/>
        <w:jc w:val="right"/>
        <w:rPr>
          <w:color w:val="FF0000"/>
        </w:rPr>
      </w:pPr>
      <w:bookmarkStart w:id="1" w:name="_GoBack"/>
      <w:r>
        <w:rPr>
          <w:rFonts w:hint="eastAsia"/>
          <w:color w:val="auto"/>
        </w:rPr>
        <w:t>2024年</w:t>
      </w:r>
      <w:r>
        <w:rPr>
          <w:color w:val="auto"/>
        </w:rPr>
        <w:t>9月2日</w:t>
      </w:r>
      <w:bookmarkEnd w:id="1"/>
    </w:p>
    <w:sectPr>
      <w:headerReference r:id="rId7" w:type="first"/>
      <w:headerReference r:id="rId5" w:type="default"/>
      <w:head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2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isLgl/>
      <w:lvlText w:val="%1"/>
      <w:lvlJc w:val="left"/>
      <w:pPr>
        <w:tabs>
          <w:tab w:val="left" w:pos="425"/>
        </w:tabs>
        <w:ind w:left="0" w:firstLine="0"/>
      </w:pPr>
      <w:rPr>
        <w:rFonts w:hint="default" w:ascii="Times New Roman" w:hAnsi="Times New Roman"/>
        <w:b/>
        <w:i w:val="0"/>
        <w:sz w:val="24"/>
        <w:szCs w:val="24"/>
        <w:lang w:eastAsia="zh-C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kern w:val="0"/>
        <w:sz w:val="24"/>
        <w:szCs w:val="24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486D372D"/>
    <w:multiLevelType w:val="singleLevel"/>
    <w:tmpl w:val="486D372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Dk3NGIzZWIyNDY4M2ZiZjVhNmYzNjE1YWJlYWEifQ=="/>
  </w:docVars>
  <w:rsids>
    <w:rsidRoot w:val="003D71D8"/>
    <w:rsid w:val="000079A9"/>
    <w:rsid w:val="00053AE1"/>
    <w:rsid w:val="00073641"/>
    <w:rsid w:val="000745A6"/>
    <w:rsid w:val="00076050"/>
    <w:rsid w:val="000A35EB"/>
    <w:rsid w:val="000B2DE7"/>
    <w:rsid w:val="000B642C"/>
    <w:rsid w:val="000C2145"/>
    <w:rsid w:val="000C4EF8"/>
    <w:rsid w:val="000C5DF2"/>
    <w:rsid w:val="000D0EE6"/>
    <w:rsid w:val="000E4C57"/>
    <w:rsid w:val="000E4FDE"/>
    <w:rsid w:val="000F308D"/>
    <w:rsid w:val="00103179"/>
    <w:rsid w:val="00116C11"/>
    <w:rsid w:val="00131E59"/>
    <w:rsid w:val="00132884"/>
    <w:rsid w:val="00141033"/>
    <w:rsid w:val="00142895"/>
    <w:rsid w:val="00153A60"/>
    <w:rsid w:val="00157B85"/>
    <w:rsid w:val="0016483E"/>
    <w:rsid w:val="0016717B"/>
    <w:rsid w:val="001878F1"/>
    <w:rsid w:val="001950F8"/>
    <w:rsid w:val="00195A0B"/>
    <w:rsid w:val="001A08D5"/>
    <w:rsid w:val="001B010E"/>
    <w:rsid w:val="001B0294"/>
    <w:rsid w:val="001B16AC"/>
    <w:rsid w:val="00215DB0"/>
    <w:rsid w:val="002209CE"/>
    <w:rsid w:val="00221136"/>
    <w:rsid w:val="00235767"/>
    <w:rsid w:val="0023687F"/>
    <w:rsid w:val="00244854"/>
    <w:rsid w:val="00250DC5"/>
    <w:rsid w:val="00260087"/>
    <w:rsid w:val="00262674"/>
    <w:rsid w:val="00264085"/>
    <w:rsid w:val="00265CB5"/>
    <w:rsid w:val="002747B8"/>
    <w:rsid w:val="00276A09"/>
    <w:rsid w:val="00291EC3"/>
    <w:rsid w:val="002A25F6"/>
    <w:rsid w:val="002A2759"/>
    <w:rsid w:val="002C1EA2"/>
    <w:rsid w:val="002C22F8"/>
    <w:rsid w:val="002D4821"/>
    <w:rsid w:val="002F1160"/>
    <w:rsid w:val="002F7735"/>
    <w:rsid w:val="003117E6"/>
    <w:rsid w:val="003146C3"/>
    <w:rsid w:val="003443F0"/>
    <w:rsid w:val="00350049"/>
    <w:rsid w:val="00352E40"/>
    <w:rsid w:val="00380A83"/>
    <w:rsid w:val="00381523"/>
    <w:rsid w:val="003912EA"/>
    <w:rsid w:val="003A4B0C"/>
    <w:rsid w:val="003B1981"/>
    <w:rsid w:val="003B2899"/>
    <w:rsid w:val="003C5C54"/>
    <w:rsid w:val="003D71D8"/>
    <w:rsid w:val="003E61D7"/>
    <w:rsid w:val="003F035A"/>
    <w:rsid w:val="00413CC2"/>
    <w:rsid w:val="00414780"/>
    <w:rsid w:val="00414F0A"/>
    <w:rsid w:val="0044419D"/>
    <w:rsid w:val="0045617B"/>
    <w:rsid w:val="00471604"/>
    <w:rsid w:val="004744A7"/>
    <w:rsid w:val="0048333A"/>
    <w:rsid w:val="0048618E"/>
    <w:rsid w:val="00491F9D"/>
    <w:rsid w:val="004A26AD"/>
    <w:rsid w:val="004A5FFD"/>
    <w:rsid w:val="004B18CD"/>
    <w:rsid w:val="004C5323"/>
    <w:rsid w:val="004D52B9"/>
    <w:rsid w:val="004D73A1"/>
    <w:rsid w:val="004E2C77"/>
    <w:rsid w:val="004E3B8F"/>
    <w:rsid w:val="004F1280"/>
    <w:rsid w:val="00502BA2"/>
    <w:rsid w:val="00512182"/>
    <w:rsid w:val="00517FE9"/>
    <w:rsid w:val="005228B8"/>
    <w:rsid w:val="00524B99"/>
    <w:rsid w:val="00530C60"/>
    <w:rsid w:val="00533274"/>
    <w:rsid w:val="00545DE1"/>
    <w:rsid w:val="005537C9"/>
    <w:rsid w:val="005718B9"/>
    <w:rsid w:val="00573BAC"/>
    <w:rsid w:val="005810DB"/>
    <w:rsid w:val="005B4143"/>
    <w:rsid w:val="005D41C1"/>
    <w:rsid w:val="005F027F"/>
    <w:rsid w:val="005F2C03"/>
    <w:rsid w:val="00600D52"/>
    <w:rsid w:val="0060194D"/>
    <w:rsid w:val="006026DB"/>
    <w:rsid w:val="00611F95"/>
    <w:rsid w:val="006274BD"/>
    <w:rsid w:val="00627549"/>
    <w:rsid w:val="0063613A"/>
    <w:rsid w:val="006605C7"/>
    <w:rsid w:val="006605E6"/>
    <w:rsid w:val="006657EC"/>
    <w:rsid w:val="00665D14"/>
    <w:rsid w:val="00681436"/>
    <w:rsid w:val="00681B0C"/>
    <w:rsid w:val="00690C5F"/>
    <w:rsid w:val="006966A8"/>
    <w:rsid w:val="006A7248"/>
    <w:rsid w:val="006B2251"/>
    <w:rsid w:val="006B276D"/>
    <w:rsid w:val="006B7C6E"/>
    <w:rsid w:val="006C5977"/>
    <w:rsid w:val="006E114C"/>
    <w:rsid w:val="006E5C4A"/>
    <w:rsid w:val="006F6DFC"/>
    <w:rsid w:val="00705A51"/>
    <w:rsid w:val="007173CA"/>
    <w:rsid w:val="007238D5"/>
    <w:rsid w:val="007347CB"/>
    <w:rsid w:val="00740913"/>
    <w:rsid w:val="0079443C"/>
    <w:rsid w:val="007A28B6"/>
    <w:rsid w:val="007A40AC"/>
    <w:rsid w:val="007B6917"/>
    <w:rsid w:val="007C685B"/>
    <w:rsid w:val="007C71AE"/>
    <w:rsid w:val="007E5610"/>
    <w:rsid w:val="007E6A77"/>
    <w:rsid w:val="007F30C8"/>
    <w:rsid w:val="007F63FF"/>
    <w:rsid w:val="00802BAB"/>
    <w:rsid w:val="00805FCF"/>
    <w:rsid w:val="00817A33"/>
    <w:rsid w:val="00835636"/>
    <w:rsid w:val="00836199"/>
    <w:rsid w:val="0084656F"/>
    <w:rsid w:val="00885FE4"/>
    <w:rsid w:val="00906EDD"/>
    <w:rsid w:val="009130A1"/>
    <w:rsid w:val="00914676"/>
    <w:rsid w:val="0091577D"/>
    <w:rsid w:val="00921BB2"/>
    <w:rsid w:val="009320D9"/>
    <w:rsid w:val="009332F3"/>
    <w:rsid w:val="009425BC"/>
    <w:rsid w:val="00942B2A"/>
    <w:rsid w:val="00945720"/>
    <w:rsid w:val="00953B2A"/>
    <w:rsid w:val="0096422D"/>
    <w:rsid w:val="0097005F"/>
    <w:rsid w:val="009767EF"/>
    <w:rsid w:val="00982C5D"/>
    <w:rsid w:val="00986654"/>
    <w:rsid w:val="00997BA3"/>
    <w:rsid w:val="009B137A"/>
    <w:rsid w:val="009C251B"/>
    <w:rsid w:val="009C3250"/>
    <w:rsid w:val="009C38F7"/>
    <w:rsid w:val="00A031BE"/>
    <w:rsid w:val="00A07FD6"/>
    <w:rsid w:val="00A11B3A"/>
    <w:rsid w:val="00A15883"/>
    <w:rsid w:val="00A17397"/>
    <w:rsid w:val="00A31582"/>
    <w:rsid w:val="00A34930"/>
    <w:rsid w:val="00A51492"/>
    <w:rsid w:val="00A64F90"/>
    <w:rsid w:val="00A72224"/>
    <w:rsid w:val="00A726FF"/>
    <w:rsid w:val="00A73260"/>
    <w:rsid w:val="00A947CA"/>
    <w:rsid w:val="00AB1076"/>
    <w:rsid w:val="00AB3F03"/>
    <w:rsid w:val="00AB4022"/>
    <w:rsid w:val="00AB580B"/>
    <w:rsid w:val="00AC2ABE"/>
    <w:rsid w:val="00AF55FD"/>
    <w:rsid w:val="00B01114"/>
    <w:rsid w:val="00B1468D"/>
    <w:rsid w:val="00B15891"/>
    <w:rsid w:val="00B32AE7"/>
    <w:rsid w:val="00B35E7A"/>
    <w:rsid w:val="00B42B43"/>
    <w:rsid w:val="00B61B60"/>
    <w:rsid w:val="00B74F6D"/>
    <w:rsid w:val="00BA1FFF"/>
    <w:rsid w:val="00BA4766"/>
    <w:rsid w:val="00BB269B"/>
    <w:rsid w:val="00BC070B"/>
    <w:rsid w:val="00BC6298"/>
    <w:rsid w:val="00BF257A"/>
    <w:rsid w:val="00BF5E1C"/>
    <w:rsid w:val="00C12939"/>
    <w:rsid w:val="00C17B85"/>
    <w:rsid w:val="00C30990"/>
    <w:rsid w:val="00C91815"/>
    <w:rsid w:val="00C919B0"/>
    <w:rsid w:val="00C92322"/>
    <w:rsid w:val="00C95450"/>
    <w:rsid w:val="00CC6367"/>
    <w:rsid w:val="00CC7A2B"/>
    <w:rsid w:val="00CE2C64"/>
    <w:rsid w:val="00D1414D"/>
    <w:rsid w:val="00D164B1"/>
    <w:rsid w:val="00D20B3A"/>
    <w:rsid w:val="00D23CA1"/>
    <w:rsid w:val="00D32CBC"/>
    <w:rsid w:val="00D34C27"/>
    <w:rsid w:val="00D368E3"/>
    <w:rsid w:val="00D42FEC"/>
    <w:rsid w:val="00D641FF"/>
    <w:rsid w:val="00D67A66"/>
    <w:rsid w:val="00D94D8F"/>
    <w:rsid w:val="00DA13D4"/>
    <w:rsid w:val="00DB488A"/>
    <w:rsid w:val="00DC6D88"/>
    <w:rsid w:val="00DD3303"/>
    <w:rsid w:val="00DD5DB7"/>
    <w:rsid w:val="00DF0D27"/>
    <w:rsid w:val="00DF3DAF"/>
    <w:rsid w:val="00DF53DE"/>
    <w:rsid w:val="00E00E16"/>
    <w:rsid w:val="00E21AE2"/>
    <w:rsid w:val="00E26220"/>
    <w:rsid w:val="00E365EE"/>
    <w:rsid w:val="00E37CDA"/>
    <w:rsid w:val="00E45ED9"/>
    <w:rsid w:val="00E52CF3"/>
    <w:rsid w:val="00E53553"/>
    <w:rsid w:val="00E57042"/>
    <w:rsid w:val="00E63617"/>
    <w:rsid w:val="00E66DA6"/>
    <w:rsid w:val="00E7669B"/>
    <w:rsid w:val="00E8034C"/>
    <w:rsid w:val="00E81F33"/>
    <w:rsid w:val="00E86966"/>
    <w:rsid w:val="00E91605"/>
    <w:rsid w:val="00E97306"/>
    <w:rsid w:val="00EC2852"/>
    <w:rsid w:val="00EE5645"/>
    <w:rsid w:val="00EE5FFF"/>
    <w:rsid w:val="00F040B1"/>
    <w:rsid w:val="00F123A3"/>
    <w:rsid w:val="00F12D01"/>
    <w:rsid w:val="00F17DD4"/>
    <w:rsid w:val="00F40DB9"/>
    <w:rsid w:val="00F414D5"/>
    <w:rsid w:val="00F43B13"/>
    <w:rsid w:val="00F46A19"/>
    <w:rsid w:val="00F552DB"/>
    <w:rsid w:val="00F62ACB"/>
    <w:rsid w:val="00F76CFB"/>
    <w:rsid w:val="00FB2B3D"/>
    <w:rsid w:val="00FB6C52"/>
    <w:rsid w:val="00FB7178"/>
    <w:rsid w:val="00FD0DC7"/>
    <w:rsid w:val="00FE34BF"/>
    <w:rsid w:val="00FF3916"/>
    <w:rsid w:val="00FF7FE6"/>
    <w:rsid w:val="038B4116"/>
    <w:rsid w:val="08614413"/>
    <w:rsid w:val="0A762EE5"/>
    <w:rsid w:val="0E5C414B"/>
    <w:rsid w:val="0E9C4FD3"/>
    <w:rsid w:val="0FD15605"/>
    <w:rsid w:val="101B63E4"/>
    <w:rsid w:val="14F77A85"/>
    <w:rsid w:val="15461BE7"/>
    <w:rsid w:val="1617734D"/>
    <w:rsid w:val="16BE4DB8"/>
    <w:rsid w:val="186B3A01"/>
    <w:rsid w:val="1AE31352"/>
    <w:rsid w:val="1C245BC3"/>
    <w:rsid w:val="1CE72F89"/>
    <w:rsid w:val="24240B26"/>
    <w:rsid w:val="26440548"/>
    <w:rsid w:val="29355A45"/>
    <w:rsid w:val="2B7817A3"/>
    <w:rsid w:val="2CAC5FDF"/>
    <w:rsid w:val="2DD24023"/>
    <w:rsid w:val="31DB28E5"/>
    <w:rsid w:val="357B1180"/>
    <w:rsid w:val="357D63E9"/>
    <w:rsid w:val="36CA38C8"/>
    <w:rsid w:val="374C1523"/>
    <w:rsid w:val="376E4C46"/>
    <w:rsid w:val="3CFA69FC"/>
    <w:rsid w:val="3E110426"/>
    <w:rsid w:val="3E367AC7"/>
    <w:rsid w:val="3F0A4BBC"/>
    <w:rsid w:val="409F7DD0"/>
    <w:rsid w:val="419723C4"/>
    <w:rsid w:val="42694C0D"/>
    <w:rsid w:val="42EE1E82"/>
    <w:rsid w:val="45AD0394"/>
    <w:rsid w:val="45E77D9C"/>
    <w:rsid w:val="47BF3682"/>
    <w:rsid w:val="4BB50EDE"/>
    <w:rsid w:val="4CD77672"/>
    <w:rsid w:val="4D8A4BE1"/>
    <w:rsid w:val="500D4684"/>
    <w:rsid w:val="52903C65"/>
    <w:rsid w:val="54BD0595"/>
    <w:rsid w:val="557E5D22"/>
    <w:rsid w:val="55C16C65"/>
    <w:rsid w:val="55D23251"/>
    <w:rsid w:val="582757C6"/>
    <w:rsid w:val="5AEE41C7"/>
    <w:rsid w:val="5C0F015D"/>
    <w:rsid w:val="5DF9063C"/>
    <w:rsid w:val="5E2C029B"/>
    <w:rsid w:val="616A7F28"/>
    <w:rsid w:val="61821B2D"/>
    <w:rsid w:val="63E73CF6"/>
    <w:rsid w:val="645E78BE"/>
    <w:rsid w:val="64915CCC"/>
    <w:rsid w:val="65C40414"/>
    <w:rsid w:val="65E971E8"/>
    <w:rsid w:val="65F40914"/>
    <w:rsid w:val="680B16B4"/>
    <w:rsid w:val="6BAA6177"/>
    <w:rsid w:val="6BC276B0"/>
    <w:rsid w:val="6D3D0445"/>
    <w:rsid w:val="72693A2F"/>
    <w:rsid w:val="73C06234"/>
    <w:rsid w:val="79273D57"/>
    <w:rsid w:val="7B330095"/>
    <w:rsid w:val="7D012035"/>
    <w:rsid w:val="7F9C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0" w:beforeLines="10" w:line="460" w:lineRule="exact"/>
      <w:jc w:val="both"/>
    </w:pPr>
    <w:rPr>
      <w:rFonts w:ascii="Times New Roman" w:hAnsi="Times New Roman" w:eastAsia="宋体" w:cs="Times New Roman"/>
      <w:snapToGrid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 w:cs="Arial"/>
      <w:b/>
      <w:bCs/>
      <w:snapToGrid w:val="0"/>
      <w:kern w:val="0"/>
      <w:sz w:val="24"/>
      <w:szCs w:val="32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rFonts w:eastAsia="黑体"/>
      <w:b/>
      <w:color w:val="000000"/>
    </w:rPr>
  </w:style>
  <w:style w:type="paragraph" w:styleId="4">
    <w:name w:val="heading 3"/>
    <w:basedOn w:val="1"/>
    <w:next w:val="1"/>
    <w:qFormat/>
    <w:uiPriority w:val="0"/>
    <w:pPr>
      <w:numPr>
        <w:ilvl w:val="2"/>
        <w:numId w:val="1"/>
      </w:numPr>
      <w:jc w:val="left"/>
      <w:outlineLvl w:val="2"/>
    </w:pPr>
    <w:rPr>
      <w:snapToGrid w:val="0"/>
      <w:kern w:val="0"/>
      <w:sz w:val="24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jc w:val="left"/>
      <w:outlineLvl w:val="3"/>
    </w:pPr>
    <w:rPr>
      <w:bCs/>
      <w:snapToGrid w:val="0"/>
      <w:kern w:val="0"/>
      <w:sz w:val="24"/>
      <w:szCs w:val="26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adjustRightInd/>
      <w:snapToGrid/>
      <w:spacing w:before="0" w:beforeLines="0" w:line="240" w:lineRule="auto"/>
      <w:ind w:firstLine="420"/>
    </w:pPr>
    <w:rPr>
      <w:snapToGrid/>
      <w:kern w:val="2"/>
      <w:sz w:val="26"/>
      <w:szCs w:val="20"/>
    </w:rPr>
  </w:style>
  <w:style w:type="paragraph" w:styleId="7">
    <w:name w:val="Document Map"/>
    <w:basedOn w:val="1"/>
    <w:semiHidden/>
    <w:qFormat/>
    <w:uiPriority w:val="0"/>
    <w:pPr>
      <w:shd w:val="clear" w:color="auto" w:fill="000080"/>
    </w:pPr>
  </w:style>
  <w:style w:type="paragraph" w:styleId="8">
    <w:name w:val="toc 3"/>
    <w:basedOn w:val="1"/>
    <w:next w:val="1"/>
    <w:semiHidden/>
    <w:qFormat/>
    <w:uiPriority w:val="0"/>
    <w:pPr>
      <w:spacing w:before="0" w:beforeLines="0"/>
      <w:ind w:firstLine="567"/>
    </w:pPr>
    <w:rPr>
      <w:szCs w:val="26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iCs/>
      <w:color w:val="000000"/>
      <w:sz w:val="18"/>
      <w:szCs w:val="18"/>
      <w:lang w:val="en-US" w:eastAsia="zh-CN" w:bidi="ar-SA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  <w:pPr>
      <w:spacing w:before="0" w:beforeLines="0"/>
      <w:ind w:firstLine="284"/>
    </w:pPr>
    <w:rPr>
      <w:b/>
      <w:bCs/>
      <w:szCs w:val="26"/>
    </w:rPr>
  </w:style>
  <w:style w:type="paragraph" w:styleId="13">
    <w:name w:val="toc 2"/>
    <w:basedOn w:val="1"/>
    <w:next w:val="1"/>
    <w:semiHidden/>
    <w:qFormat/>
    <w:uiPriority w:val="0"/>
    <w:pPr>
      <w:spacing w:before="0" w:beforeLines="0"/>
      <w:ind w:firstLine="567"/>
    </w:pPr>
    <w:rPr>
      <w:szCs w:val="26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字符"/>
    <w:link w:val="11"/>
    <w:qFormat/>
    <w:uiPriority w:val="0"/>
    <w:rPr>
      <w:snapToGrid w:val="0"/>
      <w:sz w:val="18"/>
      <w:szCs w:val="18"/>
    </w:rPr>
  </w:style>
  <w:style w:type="paragraph" w:customStyle="1" w:styleId="18">
    <w:name w:val="表格"/>
    <w:basedOn w:val="1"/>
    <w:qFormat/>
    <w:uiPriority w:val="0"/>
    <w:pPr>
      <w:spacing w:before="0" w:beforeLines="0" w:line="400" w:lineRule="exact"/>
      <w:ind w:firstLine="0" w:firstLineChars="0"/>
      <w:jc w:val="center"/>
    </w:pPr>
    <w:rPr>
      <w:sz w:val="21"/>
    </w:rPr>
  </w:style>
  <w:style w:type="paragraph" w:customStyle="1" w:styleId="19">
    <w:name w:val="表格标题"/>
    <w:basedOn w:val="1"/>
    <w:qFormat/>
    <w:uiPriority w:val="0"/>
    <w:pPr>
      <w:jc w:val="center"/>
    </w:pPr>
    <w:rPr>
      <w:rFonts w:eastAsia="黑体"/>
      <w:b/>
    </w:rPr>
  </w:style>
  <w:style w:type="paragraph" w:customStyle="1" w:styleId="20">
    <w:name w:val="插图标题"/>
    <w:basedOn w:val="1"/>
    <w:qFormat/>
    <w:uiPriority w:val="0"/>
    <w:pPr>
      <w:jc w:val="center"/>
    </w:pPr>
    <w:rPr>
      <w:rFonts w:eastAsia="黑体"/>
      <w:b/>
    </w:rPr>
  </w:style>
  <w:style w:type="paragraph" w:customStyle="1" w:styleId="21">
    <w:name w:val=" Char Char Char1 Char"/>
    <w:basedOn w:val="1"/>
    <w:semiHidden/>
    <w:qFormat/>
    <w:uiPriority w:val="0"/>
    <w:pPr>
      <w:adjustRightInd/>
      <w:snapToGrid/>
      <w:spacing w:before="0" w:beforeLines="0" w:line="360" w:lineRule="auto"/>
      <w:ind w:firstLine="200" w:firstLineChars="200"/>
    </w:pPr>
    <w:rPr>
      <w:rFonts w:ascii="宋体" w:hAnsi="宋体" w:cs="宋体"/>
      <w:snapToGrid/>
      <w:kern w:val="2"/>
    </w:rPr>
  </w:style>
  <w:style w:type="paragraph" w:customStyle="1" w:styleId="22">
    <w:name w:val=" Char Char Char Char Char Char Char Char Char Char"/>
    <w:basedOn w:val="1"/>
    <w:qFormat/>
    <w:uiPriority w:val="0"/>
    <w:pPr>
      <w:adjustRightInd/>
      <w:spacing w:before="0" w:beforeLines="0" w:line="360" w:lineRule="auto"/>
      <w:ind w:firstLine="200" w:firstLineChars="200"/>
    </w:pPr>
    <w:rPr>
      <w:snapToGrid/>
      <w:kern w:val="2"/>
      <w:sz w:val="21"/>
      <w:szCs w:val="20"/>
    </w:rPr>
  </w:style>
  <w:style w:type="character" w:customStyle="1" w:styleId="23">
    <w:name w:val="未处理的提及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SGMW</Company>
  <Pages>2</Pages>
  <Words>891</Words>
  <Characters>1025</Characters>
  <Lines>7</Lines>
  <Paragraphs>2</Paragraphs>
  <TotalTime>22</TotalTime>
  <ScaleCrop>false</ScaleCrop>
  <LinksUpToDate>false</LinksUpToDate>
  <CharactersWithSpaces>1043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2024-07-15T01:35:00Z</dcterms:created>
  <dc:creator>赵青青</dc:creator>
  <cp:lastModifiedBy>曾海林</cp:lastModifiedBy>
  <cp:lastPrinted>2024-09-02T09:20:36Z</cp:lastPrinted>
  <dcterms:modified xsi:type="dcterms:W3CDTF">2024-09-02T09:24:40Z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ED8C7942316549BD9E0A109C50BDFA6F_13</vt:lpwstr>
  </property>
</Properties>
</file>