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丰都县生态环境局(本级）</w:t>
      </w: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丰都县生态环境局是主管环境保护工作的县政府组成部门。主要职责是：贯彻执行国家和地方环境保护方针、政策、法律、法规、规章和环境标准。拟定并组织实施环境保护规划；组织拟定并监督实施重点区域、重点流域污染防治规划和环境保护专项规划；组织拟定丰都县主体功能区划。承担从源头上预防、控制环境污染和环境破坏的责任；组织对本县重大经济发展规划、技术政策及重大经济开发计划等进行环境影响评价；监督对环境有影响的建设项目及资源开发项目执行环境影响评价制度和“三同时”制度。负责监督实施排污申报制度、排污许可证制度、排污收费制度和限期治理制度，组织推行污染物集中控制；对废水、废气、固体废物、噪声、振动、机动车等污染防治和生态环境保护实施统一监督管理；组织拟定污染物排放总量控制实施办法，监督和控制区域内污染物排放总量；依法开展强制性清洁生产审核工作。监督对生态环境有影响的自然资源开发利用、重要生态环境建设和生态破坏恢复工作；监督检查各类自然保护区、风景名胜区、森林公园的环境保护工作；监督检查生物多样性保护、野生动植物保护、湿地环境保护工作；向县政府提出新建的县级以上自然保护区审查意见；监督管理县级自然保护区；负责农村环境保护；指导生态示范区和生态农业建设；管理生物技术环境安全。负责辐射环境、放射性废物监督管理工作；组织实施化学品环境管理；对电磁辐射、伴有放射性矿产资源开发利用中的污染防治工作实行统一监督管理。组织实施环境保护目标责任制；归口管理城市环境综合整治及其定量考核工作；组织开展环境保护模范县创建工作。牵头协调重大环境污染事故和生态破坏事件调查处理；建立健全突发环境事件的应急预警机制，组织开展环境保护执法检查。负责全县环境监测网络、环境统计和环境信息系统的建设和管理；组织开展环境调查和环境监测工作；组织编制本县环境质量报告书；统一发布环境状况公报、环境综合性报告和重大环境信息。拟定环境保护科技发展规划，组织开展环境保护科学研究，指导和推动环境保护产业发展；参与指导推动发展循环经济和环保产业有关工作；参与应对气候变化工作。组织开展生态文明建设和环境友好型社会建设宣传教育工作；组织、指导和协调环境保护宣传教育工作；推动社会公众和非政府组织参与环境保护。组织协调环境保护国际条约在本县履约活动；指导环保系统规范化建设和管理；指导县级有关部门、乡镇（街道）及其他环保机构的环保业务工作。承办县政府环境保护委员会的具体工作。</w:t>
      </w:r>
    </w:p>
    <w:p>
      <w:pPr>
        <w:pStyle w:val="7"/>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7"/>
        <w:shd w:val="clear" w:color="auto" w:fill="FFFFFF"/>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rPr>
        <w:t>县生态环境局属于政府组成部门，内设6个职能科室，核定行政编制13人。2023年底共有在职职工11人，退休职工9人</w:t>
      </w:r>
      <w:r>
        <w:rPr>
          <w:rFonts w:hint="eastAsia" w:ascii="方正仿宋_GBK" w:hAnsi="方正仿宋_GBK" w:eastAsia="方正仿宋_GBK" w:cs="方正仿宋_GBK"/>
          <w:color w:val="auto"/>
          <w:sz w:val="32"/>
          <w:szCs w:val="32"/>
          <w:shd w:val="clear" w:color="auto" w:fill="FFFFFF"/>
          <w:lang w:eastAsia="zh-CN"/>
        </w:rPr>
        <w:t>。</w:t>
      </w:r>
    </w:p>
    <w:p>
      <w:pPr>
        <w:pStyle w:val="7"/>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二、单位决算情况说明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2023年度收入总计1183.95万元，支出总计</w:t>
      </w:r>
      <w:r>
        <w:rPr>
          <w:rFonts w:ascii="方正仿宋_GBK" w:hAnsi="方正仿宋_GBK" w:eastAsia="方正仿宋_GBK" w:cs="方正仿宋_GBK"/>
          <w:sz w:val="32"/>
          <w:szCs w:val="32"/>
        </w:rPr>
        <w:t>1183.95</w:t>
      </w:r>
      <w:r>
        <w:rPr>
          <w:rFonts w:ascii="方正仿宋_GBK" w:hAnsi="方正仿宋_GBK" w:eastAsia="方正仿宋_GBK" w:cs="方正仿宋_GBK"/>
          <w:sz w:val="32"/>
          <w:szCs w:val="32"/>
          <w:shd w:val="clear" w:color="auto" w:fill="FFFFFF"/>
        </w:rPr>
        <w:t>万元。收支较上年决算数减少5046.38万元，下降81.00%，主要原因是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上年度丰都县生态环境局下属3个事业单位决算数据统一由本级编报导致数据增加以及本年度我单位项目支出减少</w:t>
      </w:r>
      <w:r>
        <w:rPr>
          <w:rFonts w:ascii="方正仿宋_GBK" w:hAnsi="方正仿宋_GBK" w:eastAsia="方正仿宋_GBK" w:cs="方正仿宋_GBK"/>
          <w:color w:val="auto"/>
          <w:sz w:val="32"/>
          <w:szCs w:val="32"/>
          <w:shd w:val="clear" w:color="auto" w:fill="FFFFFF"/>
        </w:rPr>
        <w:t>。</w:t>
      </w:r>
    </w:p>
    <w:p>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2023年度收入合计829.27万元，较上年决算数减少5401.06万元，下降86.69%，主要原因是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上年度丰都县生态环境局下属3个事业单位决算数据统一由本级编报导致数据增加以及本年度我单位项目支出减少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829.27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354.69</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829.27</w:t>
      </w:r>
      <w:r>
        <w:rPr>
          <w:rFonts w:ascii="方正仿宋_GBK" w:hAnsi="方正仿宋_GBK" w:eastAsia="方正仿宋_GBK" w:cs="方正仿宋_GBK"/>
          <w:sz w:val="32"/>
          <w:szCs w:val="32"/>
          <w:shd w:val="clear" w:color="auto" w:fill="FFFFFF"/>
        </w:rPr>
        <w:t>万元，较上年决算数减少5401.06万元，下降86.69%，主要原因是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上年度丰都县生态环境局下属3个事业单位决算数据统一由本级编报导致数据增加以及本年度我单位项目支出减少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291.50</w:t>
      </w:r>
      <w:r>
        <w:rPr>
          <w:rFonts w:ascii="方正仿宋_GBK" w:hAnsi="方正仿宋_GBK" w:eastAsia="方正仿宋_GBK" w:cs="方正仿宋_GBK"/>
          <w:sz w:val="32"/>
          <w:szCs w:val="32"/>
          <w:shd w:val="clear" w:color="auto" w:fill="FFFFFF"/>
        </w:rPr>
        <w:t>万元，占35.15%；项目支出</w:t>
      </w:r>
      <w:r>
        <w:rPr>
          <w:rFonts w:ascii="方正仿宋_GBK" w:hAnsi="方正仿宋_GBK" w:eastAsia="方正仿宋_GBK" w:cs="方正仿宋_GBK"/>
          <w:sz w:val="32"/>
          <w:szCs w:val="32"/>
        </w:rPr>
        <w:t>537.77</w:t>
      </w:r>
      <w:r>
        <w:rPr>
          <w:rFonts w:ascii="方正仿宋_GBK" w:hAnsi="方正仿宋_GBK" w:eastAsia="方正仿宋_GBK" w:cs="方正仿宋_GBK"/>
          <w:sz w:val="32"/>
          <w:szCs w:val="32"/>
          <w:shd w:val="clear" w:color="auto" w:fill="FFFFFF"/>
        </w:rPr>
        <w:t>万元，占64.85%；经营支出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354.69</w:t>
      </w:r>
      <w:r>
        <w:rPr>
          <w:rFonts w:ascii="方正仿宋_GBK" w:hAnsi="方正仿宋_GBK" w:eastAsia="方正仿宋_GBK" w:cs="方正仿宋_GBK"/>
          <w:sz w:val="32"/>
          <w:szCs w:val="32"/>
          <w:shd w:val="clear" w:color="auto" w:fill="FFFFFF"/>
        </w:rPr>
        <w:t>万元，较上年决算数增加354.69万元，增长100.00%，主要原因是</w:t>
      </w:r>
      <w:r>
        <w:rPr>
          <w:rFonts w:hint="eastAsia" w:ascii="方正仿宋_GBK" w:hAnsi="方正仿宋_GBK" w:eastAsia="方正仿宋_GBK" w:cs="方正仿宋_GBK"/>
          <w:sz w:val="32"/>
          <w:szCs w:val="32"/>
          <w:shd w:val="clear" w:color="auto" w:fill="FFFFFF"/>
          <w:lang w:val="en-US" w:eastAsia="zh-CN"/>
        </w:rPr>
        <w:t>本年度水体类和大气类项目未实施完成，由下年度继续实施导致项目资金结转至下年度。</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2023年度财政拨款收、支总计1183.95万元。与2022年相比，财政拨款收、支总计各减少5046.38万元，下降81.00%。主要原因是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上年度丰都县生态环境局下属3个事业单位决算数据统一由本级编报导致数据增加以及本年度我单位项目支出减少</w:t>
      </w:r>
      <w:r>
        <w:rPr>
          <w:rFonts w:ascii="方正仿宋_GBK" w:hAnsi="方正仿宋_GBK" w:eastAsia="方正仿宋_GBK" w:cs="方正仿宋_GBK"/>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829.27</w:t>
      </w:r>
      <w:r>
        <w:rPr>
          <w:rFonts w:ascii="方正仿宋_GBK" w:hAnsi="方正仿宋_GBK" w:eastAsia="方正仿宋_GBK" w:cs="方正仿宋_GBK"/>
          <w:sz w:val="32"/>
          <w:szCs w:val="32"/>
          <w:shd w:val="clear" w:color="auto" w:fill="FFFFFF"/>
        </w:rPr>
        <w:t>万元，较上年决算数减少5392.78万元，下降86.67%。主要原因是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上年度丰都县生态环境局下属3个事业单位决算数据统一由本级编报导致数据增加以及本年度我单位项目支出减少</w:t>
      </w:r>
      <w:r>
        <w:rPr>
          <w:rFonts w:ascii="方正仿宋_GBK" w:hAnsi="方正仿宋_GBK" w:eastAsia="方正仿宋_GBK" w:cs="方正仿宋_GBK"/>
          <w:sz w:val="32"/>
          <w:szCs w:val="32"/>
          <w:shd w:val="clear" w:color="auto" w:fill="FFFFFF"/>
        </w:rPr>
        <w:t>。较年初预算数增加194.44万元，增长30.63%。主要原因是</w:t>
      </w:r>
      <w:r>
        <w:rPr>
          <w:rFonts w:hint="eastAsia" w:ascii="方正仿宋_GBK" w:hAnsi="方正仿宋_GBK" w:eastAsia="方正仿宋_GBK" w:cs="方正仿宋_GBK"/>
          <w:sz w:val="32"/>
          <w:szCs w:val="32"/>
          <w:shd w:val="clear" w:color="auto" w:fill="FFFFFF"/>
          <w:lang w:val="en-US" w:eastAsia="zh-CN"/>
        </w:rPr>
        <w:t>年中新增市对县考核项目资金以及人员增加工资福利支出。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354.69</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829.27</w:t>
      </w:r>
      <w:r>
        <w:rPr>
          <w:rFonts w:ascii="方正仿宋_GBK" w:hAnsi="方正仿宋_GBK" w:eastAsia="方正仿宋_GBK" w:cs="方正仿宋_GBK"/>
          <w:sz w:val="32"/>
          <w:szCs w:val="32"/>
          <w:shd w:val="clear" w:color="auto" w:fill="FFFFFF"/>
        </w:rPr>
        <w:t>万元，较上年决算数减少5392.78万元，下降86.67%。主要原因是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上年度丰都县生态环境局下属3个事业单位决算数据统一由本级编报导致数据增加以及本年度我单位项目支出减少</w:t>
      </w:r>
      <w:r>
        <w:rPr>
          <w:rFonts w:ascii="方正仿宋_GBK" w:hAnsi="方正仿宋_GBK" w:eastAsia="方正仿宋_GBK" w:cs="方正仿宋_GBK"/>
          <w:sz w:val="32"/>
          <w:szCs w:val="32"/>
          <w:shd w:val="clear" w:color="auto" w:fill="FFFFFF"/>
        </w:rPr>
        <w:t>。较年初预算数增加194.44万元，增长30.63%。主要原因是</w:t>
      </w:r>
      <w:r>
        <w:rPr>
          <w:rFonts w:hint="eastAsia" w:ascii="方正仿宋_GBK" w:hAnsi="方正仿宋_GBK" w:eastAsia="方正仿宋_GBK" w:cs="方正仿宋_GBK"/>
          <w:sz w:val="32"/>
          <w:szCs w:val="32"/>
          <w:shd w:val="clear" w:color="auto" w:fill="FFFFFF"/>
          <w:lang w:val="en-US" w:eastAsia="zh-CN"/>
        </w:rPr>
        <w:t>年中新增市对县考核项目资金以及人员增加工资福利支出。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354.69</w:t>
      </w:r>
      <w:r>
        <w:rPr>
          <w:rFonts w:ascii="方正仿宋_GBK" w:hAnsi="方正仿宋_GBK" w:eastAsia="方正仿宋_GBK" w:cs="方正仿宋_GBK"/>
          <w:sz w:val="32"/>
          <w:szCs w:val="32"/>
          <w:shd w:val="clear" w:color="auto" w:fill="FFFFFF"/>
        </w:rPr>
        <w:t>万元，较上年决算数增加354.69万元，增长100.00%，主要原因是</w:t>
      </w:r>
      <w:r>
        <w:rPr>
          <w:rFonts w:hint="eastAsia" w:ascii="方正仿宋_GBK" w:hAnsi="方正仿宋_GBK" w:eastAsia="方正仿宋_GBK" w:cs="方正仿宋_GBK"/>
          <w:sz w:val="32"/>
          <w:szCs w:val="32"/>
          <w:shd w:val="clear" w:color="auto" w:fill="FFFFFF"/>
          <w:lang w:val="en-US" w:eastAsia="zh-CN"/>
        </w:rPr>
        <w:t>本年度水体类和大气类项目未实施完成，由下年度继续实施导致项目资金结转至下年度。</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64.72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7.80</w:t>
      </w:r>
      <w:r>
        <w:rPr>
          <w:rFonts w:ascii="方正仿宋_GBK" w:hAnsi="方正仿宋_GBK" w:eastAsia="方正仿宋_GBK" w:cs="方正仿宋_GBK"/>
          <w:sz w:val="32"/>
          <w:szCs w:val="32"/>
          <w:shd w:val="clear" w:color="auto" w:fill="FFFFFF"/>
        </w:rPr>
        <w:t>%，较年初预算数增加13.15万元，增长25.50%，主要原因是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0.66</w:t>
      </w:r>
      <w:r>
        <w:rPr>
          <w:rFonts w:ascii="方正仿宋_GBK" w:hAnsi="方正仿宋_GBK" w:eastAsia="方正仿宋_GBK" w:cs="方正仿宋_GBK"/>
          <w:sz w:val="32"/>
          <w:szCs w:val="32"/>
          <w:shd w:val="clear" w:color="auto" w:fill="FFFFFF"/>
        </w:rPr>
        <w:t>%，较年初预算数减少6.71万元，下降55.09%，主要原因是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637.77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76.91</w:t>
      </w:r>
      <w:r>
        <w:rPr>
          <w:rFonts w:ascii="方正仿宋_GBK" w:hAnsi="方正仿宋_GBK" w:eastAsia="方正仿宋_GBK" w:cs="方正仿宋_GBK"/>
          <w:sz w:val="32"/>
          <w:szCs w:val="32"/>
          <w:shd w:val="clear" w:color="auto" w:fill="FFFFFF"/>
        </w:rPr>
        <w:t>%，较年初预算数增加83.92万元，增长15.15%，主要原因是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上年度丰都县生态环境局下属3个事业单位决算数据统一由本级编报导致数据增</w:t>
      </w:r>
      <w:r>
        <w:rPr>
          <w:rFonts w:hint="eastAsia" w:ascii="方正仿宋_GBK" w:hAnsi="方正仿宋_GBK" w:eastAsia="方正仿宋_GBK" w:cs="方正仿宋_GBK"/>
          <w:color w:val="auto"/>
          <w:sz w:val="32"/>
          <w:szCs w:val="32"/>
          <w:shd w:val="clear" w:color="auto" w:fill="FFFFFF"/>
          <w:lang w:val="en-US" w:eastAsia="zh-CN"/>
        </w:rPr>
        <w:t>加</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108.36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13.07</w:t>
      </w:r>
      <w:r>
        <w:rPr>
          <w:rFonts w:ascii="方正仿宋_GBK" w:hAnsi="方正仿宋_GBK" w:eastAsia="方正仿宋_GBK" w:cs="方正仿宋_GBK"/>
          <w:sz w:val="32"/>
          <w:szCs w:val="32"/>
          <w:shd w:val="clear" w:color="auto" w:fill="FFFFFF"/>
        </w:rPr>
        <w:t>%，较年初预算数增加108.36万元，增长100.00%，主要原因是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住房保障支出12.94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1.56</w:t>
      </w:r>
      <w:r>
        <w:rPr>
          <w:rFonts w:ascii="方正仿宋_GBK" w:hAnsi="方正仿宋_GBK" w:eastAsia="方正仿宋_GBK" w:cs="方正仿宋_GBK"/>
          <w:sz w:val="32"/>
          <w:szCs w:val="32"/>
          <w:shd w:val="clear" w:color="auto" w:fill="FFFFFF"/>
        </w:rPr>
        <w:t>%，较年初预算数减少4.28万元，下降24.85%，主要原因是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291.50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249.87</w:t>
      </w:r>
      <w:r>
        <w:rPr>
          <w:rFonts w:ascii="方正仿宋_GBK" w:hAnsi="方正仿宋_GBK" w:eastAsia="方正仿宋_GBK" w:cs="方正仿宋_GBK"/>
          <w:sz w:val="32"/>
          <w:szCs w:val="32"/>
          <w:shd w:val="clear" w:color="auto" w:fill="FFFFFF"/>
        </w:rPr>
        <w:t>万元，较上年决算数减少1105.00万元，下降81.56%，主要原因是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w:t>
      </w:r>
      <w:r>
        <w:rPr>
          <w:rFonts w:hint="eastAsia" w:ascii="方正仿宋_GBK" w:hAnsi="方正仿宋_GBK" w:eastAsia="方正仿宋_GBK" w:cs="方正仿宋_GBK"/>
          <w:color w:val="auto"/>
          <w:sz w:val="32"/>
          <w:szCs w:val="32"/>
          <w:shd w:val="clear" w:color="auto" w:fill="FFFFFF"/>
          <w:lang w:val="en-US" w:eastAsia="zh-CN"/>
        </w:rPr>
        <w:t>增加</w:t>
      </w:r>
      <w:r>
        <w:rPr>
          <w:rFonts w:ascii="方正仿宋_GBK" w:hAnsi="方正仿宋_GBK" w:eastAsia="方正仿宋_GBK" w:cs="方正仿宋_GBK"/>
          <w:color w:val="auto"/>
          <w:sz w:val="32"/>
          <w:szCs w:val="32"/>
          <w:shd w:val="clear" w:color="auto" w:fill="FFFFFF"/>
        </w:rPr>
        <w:t>。人</w:t>
      </w:r>
      <w:r>
        <w:rPr>
          <w:rFonts w:ascii="方正仿宋_GBK" w:hAnsi="方正仿宋_GBK" w:eastAsia="方正仿宋_GBK" w:cs="方正仿宋_GBK"/>
          <w:sz w:val="32"/>
          <w:szCs w:val="32"/>
          <w:shd w:val="clear" w:color="auto" w:fill="FFFFFF"/>
        </w:rPr>
        <w:t>员经费用途主要包括</w:t>
      </w:r>
      <w:r>
        <w:rPr>
          <w:rFonts w:hint="eastAsia" w:ascii="方正仿宋_GBK" w:hAnsi="方正仿宋_GBK" w:eastAsia="方正仿宋_GBK" w:cs="方正仿宋_GBK"/>
          <w:sz w:val="32"/>
          <w:szCs w:val="32"/>
          <w:shd w:val="clear" w:color="auto" w:fill="FFFFFF"/>
        </w:rPr>
        <w:t>基本工资、津贴补贴、奖金、社会保障缴费等支出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41.63</w:t>
      </w:r>
      <w:r>
        <w:rPr>
          <w:rFonts w:ascii="方正仿宋_GBK" w:hAnsi="方正仿宋_GBK" w:eastAsia="方正仿宋_GBK" w:cs="方正仿宋_GBK"/>
          <w:sz w:val="32"/>
          <w:szCs w:val="32"/>
          <w:shd w:val="clear" w:color="auto" w:fill="FFFFFF"/>
        </w:rPr>
        <w:t>万元，较上年决算数减少166.02万元，下降79.95%，主要原因是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w:t>
      </w:r>
      <w:r>
        <w:rPr>
          <w:rFonts w:hint="eastAsia" w:ascii="方正仿宋_GBK" w:hAnsi="方正仿宋_GBK" w:eastAsia="方正仿宋_GBK" w:cs="方正仿宋_GBK"/>
          <w:color w:val="auto"/>
          <w:sz w:val="32"/>
          <w:szCs w:val="32"/>
          <w:shd w:val="clear" w:color="auto" w:fill="FFFFFF"/>
          <w:lang w:val="en-US"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办公费、印刷费、咨询费、手续费、水电费、邮电费、差旅费和维修费等费用。</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w:t>
      </w:r>
      <w:r>
        <w:rPr>
          <w:rFonts w:ascii="方正仿宋_GBK" w:hAnsi="方正仿宋_GBK" w:eastAsia="方正仿宋_GBK" w:cs="方正仿宋_GBK"/>
          <w:color w:val="auto"/>
          <w:sz w:val="32"/>
          <w:szCs w:val="32"/>
          <w:shd w:val="clear" w:color="auto" w:fill="FFFFFF"/>
        </w:rPr>
        <w:t>年决算数减少8.28万元，下降100.00%，主要原因是</w:t>
      </w:r>
      <w:r>
        <w:rPr>
          <w:rFonts w:hint="eastAsia" w:ascii="方正仿宋_GBK" w:hAnsi="方正仿宋_GBK" w:eastAsia="方正仿宋_GBK" w:cs="方正仿宋_GBK"/>
          <w:color w:val="auto"/>
          <w:sz w:val="32"/>
          <w:szCs w:val="32"/>
          <w:shd w:val="clear" w:color="auto" w:fill="FFFFFF"/>
        </w:rPr>
        <w:t>本年度政府性基金预算减少。</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万元，较上年决算数减少8.28万元，下降100.00%，主要原因是</w:t>
      </w:r>
      <w:r>
        <w:rPr>
          <w:rFonts w:hint="eastAsia" w:ascii="方正仿宋_GBK" w:hAnsi="方正仿宋_GBK" w:eastAsia="方正仿宋_GBK" w:cs="方正仿宋_GBK"/>
          <w:color w:val="auto"/>
          <w:sz w:val="32"/>
          <w:szCs w:val="32"/>
          <w:shd w:val="clear" w:color="auto" w:fill="FFFFFF"/>
        </w:rPr>
        <w:t>本年度政府性基金预算</w:t>
      </w:r>
      <w:r>
        <w:rPr>
          <w:rFonts w:hint="eastAsia" w:ascii="方正仿宋_GBK" w:hAnsi="方正仿宋_GBK" w:eastAsia="方正仿宋_GBK" w:cs="方正仿宋_GBK"/>
          <w:sz w:val="32"/>
          <w:szCs w:val="32"/>
        </w:rPr>
        <w:t>减少</w:t>
      </w:r>
      <w:r>
        <w:rPr>
          <w:rFonts w:ascii="方正仿宋_GBK" w:hAnsi="方正仿宋_GBK" w:eastAsia="方正仿宋_GBK" w:cs="方正仿宋_GBK"/>
          <w:sz w:val="32"/>
          <w:szCs w:val="32"/>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2023年度无国有资本经营预算财政拨款支出。</w:t>
      </w:r>
    </w:p>
    <w:p>
      <w:pPr>
        <w:pStyle w:val="7"/>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ascii="方正仿宋_GBK" w:hAnsi="方正仿宋_GBK" w:eastAsia="方正仿宋_GBK" w:cs="方正仿宋_GBK"/>
          <w:sz w:val="32"/>
          <w:szCs w:val="32"/>
          <w:shd w:val="clear" w:color="auto" w:fill="FFFFFF"/>
        </w:rPr>
        <w:t>较上年支出数减少17.13万元，下降77.41%，主要原因是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因为本年度我部门</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。费用支出0，主要原因是</w:t>
      </w:r>
      <w:r>
        <w:rPr>
          <w:rFonts w:hint="eastAsia" w:ascii="方正仿宋_GBK" w:hAnsi="方正仿宋_GBK" w:eastAsia="方正仿宋_GBK" w:cs="方正仿宋_GBK"/>
          <w:sz w:val="32"/>
          <w:szCs w:val="32"/>
          <w:shd w:val="clear" w:color="auto" w:fill="FFFFFF"/>
          <w:lang w:val="en-US" w:eastAsia="zh-CN"/>
        </w:rPr>
        <w:t>本年度我部门</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本年度我部门</w:t>
      </w:r>
      <w:r>
        <w:rPr>
          <w:rFonts w:hint="eastAsia" w:ascii="方正仿宋_GBK" w:hAnsi="方正仿宋_GBK" w:eastAsia="方正仿宋_GBK" w:cs="方正仿宋_GBK"/>
          <w:sz w:val="32"/>
          <w:szCs w:val="32"/>
          <w:shd w:val="clear" w:color="auto" w:fill="FFFFFF"/>
        </w:rPr>
        <w:t>未发生该项支出</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公务车购置费0.00万元，主要</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费用支出0，主要原因是</w:t>
      </w:r>
      <w:r>
        <w:rPr>
          <w:rFonts w:hint="eastAsia" w:ascii="方正仿宋_GBK" w:hAnsi="方正仿宋_GBK" w:eastAsia="方正仿宋_GBK" w:cs="方正仿宋_GBK"/>
          <w:sz w:val="32"/>
          <w:szCs w:val="32"/>
          <w:shd w:val="clear" w:color="auto" w:fill="FFFFFF"/>
        </w:rPr>
        <w:t>本年度无新车购置</w:t>
      </w:r>
      <w:r>
        <w:rPr>
          <w:rFonts w:ascii="方正仿宋_GBK" w:hAnsi="方正仿宋_GBK" w:eastAsia="方正仿宋_GBK" w:cs="方正仿宋_GBK"/>
          <w:sz w:val="32"/>
          <w:szCs w:val="32"/>
          <w:shd w:val="clear" w:color="auto" w:fill="FFFFFF"/>
        </w:rPr>
        <w:t>。0，主要原因是</w:t>
      </w:r>
      <w:r>
        <w:rPr>
          <w:rFonts w:hint="eastAsia" w:ascii="方正仿宋_GBK" w:hAnsi="方正仿宋_GBK" w:eastAsia="方正仿宋_GBK" w:cs="方正仿宋_GBK"/>
          <w:sz w:val="32"/>
          <w:szCs w:val="32"/>
          <w:shd w:val="clear" w:color="auto" w:fill="FFFFFF"/>
        </w:rPr>
        <w:t>本年度无新车购置</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生态环境管理等工作所需车辆的燃料费、维修费、过桥过路费、保险费等。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本年度我部门车辆无变更。</w:t>
      </w:r>
      <w:r>
        <w:rPr>
          <w:rFonts w:ascii="方正仿宋_GBK" w:hAnsi="方正仿宋_GBK" w:eastAsia="方正仿宋_GBK" w:cs="方正仿宋_GBK"/>
          <w:sz w:val="32"/>
          <w:szCs w:val="32"/>
          <w:shd w:val="clear" w:color="auto" w:fill="FFFFFF"/>
        </w:rPr>
        <w:t>较上年支出数减少16.13万元，下降84.32%，主要原因</w:t>
      </w:r>
      <w:r>
        <w:rPr>
          <w:rFonts w:hint="eastAsia" w:ascii="方正仿宋_GBK" w:hAnsi="方正仿宋_GBK" w:eastAsia="方正仿宋_GBK" w:cs="方正仿宋_GBK"/>
          <w:sz w:val="32"/>
          <w:szCs w:val="32"/>
          <w:shd w:val="clear" w:color="auto" w:fill="FFFFFF"/>
        </w:rPr>
        <w:t>是严格执行中央八项规定，控制相关费用开支</w:t>
      </w:r>
      <w:r>
        <w:rPr>
          <w:rFonts w:ascii="方正仿宋_GBK" w:hAnsi="方正仿宋_GBK" w:eastAsia="方正仿宋_GBK" w:cs="方正仿宋_GBK"/>
          <w:sz w:val="32"/>
          <w:szCs w:val="32"/>
          <w:shd w:val="clear" w:color="auto" w:fill="FFFFFF"/>
        </w:rPr>
        <w:t>。 </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rPr>
        <w:t>市内其他县市环境局到我单位学习调研生态环境管理工作，接受相关部门检查指导工作发生的接待支出</w:t>
      </w:r>
      <w:r>
        <w:rPr>
          <w:rFonts w:ascii="方正仿宋_GBK" w:hAnsi="方正仿宋_GBK" w:eastAsia="方正仿宋_GBK" w:cs="方正仿宋_GBK"/>
          <w:sz w:val="32"/>
          <w:szCs w:val="32"/>
          <w:shd w:val="clear" w:color="auto" w:fill="FFFFFF"/>
        </w:rPr>
        <w:t>。费用支出较年初预算数无增减，主要原因</w:t>
      </w:r>
      <w:r>
        <w:rPr>
          <w:rFonts w:hint="eastAsia" w:ascii="方正仿宋_GBK" w:hAnsi="方正仿宋_GBK" w:eastAsia="方正仿宋_GBK" w:cs="方正仿宋_GBK"/>
          <w:sz w:val="32"/>
          <w:szCs w:val="32"/>
          <w:shd w:val="clear" w:color="auto" w:fill="FFFFFF"/>
        </w:rPr>
        <w:t>是严格执行中央八项规定，控制相关费用开支</w:t>
      </w:r>
      <w:r>
        <w:rPr>
          <w:rFonts w:ascii="方正仿宋_GBK" w:hAnsi="方正仿宋_GBK" w:eastAsia="方正仿宋_GBK" w:cs="方正仿宋_GBK"/>
          <w:sz w:val="32"/>
          <w:szCs w:val="32"/>
          <w:shd w:val="clear" w:color="auto" w:fill="FFFFFF"/>
        </w:rPr>
        <w:t>。较上年支出数减少1.01万元，下降33.55%，主要原因是</w:t>
      </w:r>
      <w:r>
        <w:rPr>
          <w:rFonts w:hint="eastAsia" w:ascii="方正仿宋_GBK" w:hAnsi="方正仿宋_GBK" w:eastAsia="方正仿宋_GBK" w:cs="方正仿宋_GBK"/>
          <w:sz w:val="32"/>
          <w:szCs w:val="32"/>
          <w:shd w:val="clear" w:color="auto" w:fill="FFFFFF"/>
        </w:rPr>
        <w:t>严格执行中央八项规定，控制相关费用开支</w:t>
      </w:r>
      <w:r>
        <w:rPr>
          <w:rFonts w:ascii="方正仿宋_GBK" w:hAnsi="方正仿宋_GBK" w:eastAsia="方正仿宋_GBK" w:cs="方正仿宋_GBK"/>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76.82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7"/>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万元，较上年决算数增加0.17万元，增长60.71%，主要原因是</w:t>
      </w:r>
      <w:r>
        <w:rPr>
          <w:rFonts w:hint="eastAsia" w:ascii="方正仿宋_GBK" w:hAnsi="方正仿宋_GBK" w:eastAsia="方正仿宋_GBK" w:cs="方正仿宋_GBK"/>
          <w:sz w:val="32"/>
          <w:szCs w:val="32"/>
          <w:shd w:val="clear" w:color="auto" w:fill="FFFFFF"/>
          <w:lang w:val="en-US" w:eastAsia="zh-CN"/>
        </w:rPr>
        <w:t>本年度因协调市对县目标考核任务导致相关会议量增加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万元，较上年决算数减少1.18万元，下降100.00%，主要原因是</w:t>
      </w:r>
      <w:r>
        <w:rPr>
          <w:rFonts w:hint="eastAsia" w:ascii="方正仿宋_GBK" w:hAnsi="方正仿宋_GBK" w:eastAsia="方正仿宋_GBK" w:cs="方正仿宋_GBK"/>
          <w:sz w:val="32"/>
          <w:szCs w:val="32"/>
          <w:shd w:val="clear" w:color="auto" w:fill="FFFFFF"/>
          <w:lang w:val="en-US" w:eastAsia="zh-CN"/>
        </w:rPr>
        <w:t>本年度我单位减少业务培训次数。</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41.63</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sz w:val="32"/>
          <w:szCs w:val="32"/>
          <w:shd w:val="clear" w:color="auto" w:fill="FFFFFF"/>
        </w:rPr>
        <w:t>开支办公费，水电费，邮电费和差旅费等维持部门正常运转经费支出。</w:t>
      </w:r>
      <w:r>
        <w:rPr>
          <w:rFonts w:ascii="方正仿宋_GBK" w:hAnsi="方正仿宋_GBK" w:eastAsia="方正仿宋_GBK" w:cs="方正仿宋_GBK"/>
          <w:sz w:val="32"/>
          <w:szCs w:val="32"/>
          <w:shd w:val="clear" w:color="auto" w:fill="FFFFFF"/>
        </w:rPr>
        <w:t>机关运行经费较上年支出数减少166.02万元，下降79.95%，主要原因是</w:t>
      </w:r>
      <w:r>
        <w:rPr>
          <w:rFonts w:hint="eastAsia" w:ascii="方正仿宋_GBK" w:hAnsi="方正仿宋_GBK" w:eastAsia="方正仿宋_GBK" w:cs="方正仿宋_GBK"/>
          <w:sz w:val="32"/>
          <w:szCs w:val="32"/>
          <w:shd w:val="clear" w:color="auto" w:fill="FFFFFF"/>
          <w:lang w:val="en-US" w:eastAsia="zh-CN"/>
        </w:rPr>
        <w:t>上年度丰都县生态环境局下属3个事业单位决算数据统一由本级编报导致数据</w:t>
      </w:r>
      <w:r>
        <w:rPr>
          <w:rFonts w:hint="eastAsia" w:ascii="方正仿宋_GBK" w:hAnsi="方正仿宋_GBK" w:eastAsia="方正仿宋_GBK" w:cs="方正仿宋_GBK"/>
          <w:color w:val="auto"/>
          <w:sz w:val="32"/>
          <w:szCs w:val="32"/>
          <w:shd w:val="clear" w:color="auto" w:fill="FFFFFF"/>
          <w:lang w:val="en-US" w:eastAsia="zh-CN"/>
        </w:rPr>
        <w:t>增加</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辆。单价100万元（含）以上设备（不含车辆）0台（套）。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2023年度我单位未发生政府采购事项，无相关经费支出。</w:t>
      </w:r>
    </w:p>
    <w:p>
      <w:pPr>
        <w:pStyle w:val="7"/>
        <w:numPr>
          <w:ilvl w:val="0"/>
          <w:numId w:val="1"/>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7"/>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31</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537.77</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7"/>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2023年度项目绩效自评表见附件</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 </w:t>
      </w:r>
    </w:p>
    <w:p>
      <w:pPr>
        <w:pStyle w:val="7"/>
        <w:shd w:val="clear" w:color="auto" w:fill="FFFFFF"/>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黄晶                 023-70702509</w:t>
      </w: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重庆市丰都县生态环境局(本级）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829.27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64.72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637.77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108.36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829.27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829.27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354.69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354.69</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1,183.95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1,183.95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重庆市丰都县生态环境局(本级）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829.27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829.27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生态环境保护宣传</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bookmarkStart w:id="0" w:name="_GoBack"/>
            <w:bookmarkEnd w:id="0"/>
            <w:r>
              <w:rPr>
                <w:rFonts w:cs="宋体"/>
                <w:b/>
                <w:color w:val="000000"/>
                <w:sz w:val="20"/>
                <w:szCs w:val="20"/>
              </w:rPr>
              <w:t>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重庆市丰都县生态环境局(本级）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829.27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291.50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537.77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429.41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446.66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238.29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生态环境保护宣传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234.84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重庆市丰都县生态环境局(本级）</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829.27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637.77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637.77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829.27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354.69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354.69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1,183.95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1,183.95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1,183.95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重庆市丰都县生态环境局(本级）</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829.27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291.50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537.77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637.77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429.41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446.66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238.29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生态环境保护宣传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78.58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72.19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72.19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92.98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92.98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重庆市丰都县生态环境局(本级）</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249.87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重庆市丰都县生态环境局(本级）</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重庆市丰都县生态环境局(本级）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重庆市丰都县生态环境局(本级）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41.63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41.63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ˎ̥">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08493314">
    <w:nsid w:val="C5339A02"/>
    <w:multiLevelType w:val="singleLevel"/>
    <w:tmpl w:val="C5339A02"/>
    <w:lvl w:ilvl="0" w:tentative="1">
      <w:start w:val="5"/>
      <w:numFmt w:val="chineseCounting"/>
      <w:suff w:val="nothing"/>
      <w:lvlText w:val="%1、"/>
      <w:lvlJc w:val="left"/>
      <w:rPr>
        <w:rFonts w:hint="eastAsia"/>
      </w:rPr>
    </w:lvl>
  </w:abstractNum>
  <w:num w:numId="1">
    <w:abstractNumId w:val="33084933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OTdlM2NiYmEyNDE3MmNjYmEzY2U2MmM4ODJhN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436208"/>
    <w:rsid w:val="17C374FC"/>
    <w:rsid w:val="182E4AB6"/>
    <w:rsid w:val="189079DC"/>
    <w:rsid w:val="189B0D0B"/>
    <w:rsid w:val="18B43F7C"/>
    <w:rsid w:val="18C9106D"/>
    <w:rsid w:val="194A1770"/>
    <w:rsid w:val="19B070A7"/>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10052"/>
    <w:rsid w:val="1F4B0B02"/>
    <w:rsid w:val="1FBB35CD"/>
    <w:rsid w:val="1FCD26AF"/>
    <w:rsid w:val="20642787"/>
    <w:rsid w:val="21556F04"/>
    <w:rsid w:val="22403BD3"/>
    <w:rsid w:val="245968F0"/>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0C5AFB"/>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222BA"/>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265388"/>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qFormat/>
    <w:uiPriority w:val="0"/>
    <w:pPr>
      <w:adjustRightInd w:val="0"/>
      <w:ind w:firstLine="150" w:firstLineChars="150"/>
    </w:pPr>
    <w:rPr>
      <w:rFonts w:hint="default" w:ascii="ˎ̥" w:hAnsi="ˎ̥" w:eastAsia="仿宋_GB2312"/>
      <w:color w:val="000000"/>
      <w:spacing w:val="-10"/>
      <w:sz w:val="28"/>
      <w:szCs w:val="28"/>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10068</Words>
  <Characters>12515</Characters>
  <Lines>190</Lines>
  <Paragraphs>53</Paragraphs>
  <ScaleCrop>false</ScaleCrop>
  <LinksUpToDate>false</LinksUpToDate>
  <CharactersWithSpaces>13820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xjzx</cp:lastModifiedBy>
  <dcterms:modified xsi:type="dcterms:W3CDTF">2024-12-31T01:12:44Z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0595E401361B4F609956BF306D912655_13</vt:lpwstr>
  </property>
</Properties>
</file>