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丰都县生态环境局</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一、部门基本情况</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（一）职能职责</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丰都县生态环境局是主管环境保护工作的县政府组成部门，主要职责是：贯彻执行国家和地方环境保护方针、政策、法律、法规、规章和环境标准。拟定并组织实施环境保护规划;组织拟定并监督实施重点区域、重点流域污染防治规划和环境保护专项规划;组织拟定丰都县主体功能区划。承担从源头上预防、控制环境污染和环境破坏的责任;组织对本县重大经济发展规划、技术政策及重大经济开发计划等进行环境影响评价;监督对环境有影响的建设项目及资源开发项目执行环境影响评价制度和“三同时”制度。负责监督实施排污申报 制度、排污许可证制度、排污收费制度和限期治理制度，组织推行污染物集中控制;对废水、废气、固体废物、噪声、振动、机动车等污染防治和生态环境保护实施统一监督管理;组织拟定污染物排放总量控制实施办法，监督和控制区域内污染物排放总量;依法开展强制性清洁生产审核工作。监督对生态环境有影响的自然资源开发利用、重要生态环境建设和生态破坏恢复工作;监督检查各类自然保护区、风景名胜区、森林公园的环境保护工作;监督检查生物多样性保护、野生动植物保护、湿地环境保护工作;向县政府提出新建的县级以上自然保护区审查意见;监督管理县级自然保护区;负责农村环境保护;指导生态示范区和生态农业建设;管理生物技术环境安全。负责辐射环境、放射性废物监督管理工作;组织实施化学品环境管理;对电磁辐射、伴有放射性矿产资源开发利用中的污染防治工作实行统一监督管理。组织实施环境保护目标责任制;归口管理城市环境综合整治及其定量考核工作;组织开展环境保护模范县创建工作。牵头协调重大环境污染事故和生态破坏事件调查处理;建立健全突发环境事件的应急预警机制，组织开展环境保护执法检查。负责全县环境监测网络、环境统计和环境信息系统的建设和管理;组织开展环境调查和环境监测工作;组织编制本县环境质量报告书;统一发布环境状况公报、环境综合性报告和重大环境信息。拟定环境保护科技发展规划，组织开展环境保护科学研究，指导和推动环境保护产业发展;参与指导推动发展循环经济和环保产业有关工作;参与应对气候变化工作。组织开展生态文明建设和环境友好型社会建设宣传教育工作;组织、指导和协调环境保护宣传教育工作;推动社会公众和非政府组织参与环境保护。组织协调环境保护国际条约在本县履约活动;指导环保系统规范化建设和管理;指导县级有关部门、乡镇(街道)及其他环保机构的环保业务工作。承办县政府环境保护委员会的具体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7"/>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丰都县生态环境局</w:t>
      </w:r>
      <w:r>
        <w:rPr>
          <w:rFonts w:hint="eastAsia" w:ascii="方正仿宋_GBK" w:hAnsi="方正仿宋_GBK" w:eastAsia="方正仿宋_GBK" w:cs="方正仿宋_GBK"/>
          <w:color w:val="auto"/>
          <w:sz w:val="32"/>
          <w:szCs w:val="32"/>
          <w:highlight w:val="none"/>
          <w:shd w:val="clear" w:color="auto" w:fill="FFFFFF"/>
          <w:lang w:val="en-US" w:eastAsia="zh-CN"/>
        </w:rPr>
        <w:t>下</w:t>
      </w:r>
      <w:r>
        <w:rPr>
          <w:rFonts w:hint="eastAsia" w:ascii="方正仿宋_GBK" w:hAnsi="方正仿宋_GBK" w:eastAsia="方正仿宋_GBK" w:cs="方正仿宋_GBK"/>
          <w:color w:val="auto"/>
          <w:sz w:val="32"/>
          <w:szCs w:val="32"/>
          <w:highlight w:val="none"/>
          <w:shd w:val="clear" w:color="auto" w:fill="FFFFFF"/>
        </w:rPr>
        <w:t>内设6个职能科室、</w:t>
      </w:r>
      <w:r>
        <w:rPr>
          <w:rFonts w:hint="eastAsia" w:ascii="方正仿宋_GBK" w:hAnsi="方正仿宋_GBK" w:eastAsia="方正仿宋_GBK" w:cs="方正仿宋_GBK"/>
          <w:color w:val="auto"/>
          <w:sz w:val="32"/>
          <w:szCs w:val="32"/>
          <w:highlight w:val="none"/>
          <w:shd w:val="clear" w:color="auto" w:fill="FFFFFF"/>
          <w:lang w:val="en-US" w:eastAsia="zh-CN"/>
        </w:rPr>
        <w:t>4个下属单位，</w:t>
      </w:r>
      <w:r>
        <w:rPr>
          <w:rFonts w:hint="eastAsia" w:ascii="方正仿宋_GBK" w:hAnsi="方正仿宋_GBK" w:eastAsia="方正仿宋_GBK" w:cs="方正仿宋_GBK"/>
          <w:color w:val="auto"/>
          <w:sz w:val="32"/>
          <w:szCs w:val="32"/>
          <w:highlight w:val="none"/>
          <w:shd w:val="clear" w:color="auto" w:fill="FFFFFF"/>
        </w:rPr>
        <w:t>分别为</w:t>
      </w:r>
      <w:r>
        <w:rPr>
          <w:rFonts w:hint="eastAsia" w:ascii="方正仿宋_GBK" w:hAnsi="方正仿宋_GBK" w:eastAsia="方正仿宋_GBK" w:cs="方正仿宋_GBK"/>
          <w:color w:val="auto"/>
          <w:sz w:val="32"/>
          <w:szCs w:val="32"/>
          <w:highlight w:val="none"/>
          <w:shd w:val="clear" w:color="auto" w:fill="FFFFFF"/>
          <w:lang w:val="en-US" w:eastAsia="zh-CN"/>
        </w:rPr>
        <w:t>丰都县生态环境局（本级）、</w:t>
      </w:r>
      <w:r>
        <w:rPr>
          <w:rFonts w:hint="eastAsia" w:ascii="方正仿宋_GBK" w:hAnsi="方正仿宋_GBK" w:eastAsia="方正仿宋_GBK" w:cs="方正仿宋_GBK"/>
          <w:color w:val="auto"/>
          <w:sz w:val="32"/>
          <w:szCs w:val="32"/>
          <w:highlight w:val="none"/>
          <w:shd w:val="clear" w:color="auto" w:fill="FFFFFF"/>
        </w:rPr>
        <w:t>丰都县生态环境保护综合行政执法支队，丰都县生态环境监测站、丰都县生态环境宣传教育信息中心。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二、部门决算</w:t>
      </w:r>
      <w:r>
        <w:rPr>
          <w:rStyle w:val="7"/>
          <w:rFonts w:hint="eastAsia" w:ascii="黑体" w:hAnsi="黑体" w:eastAsia="黑体" w:cs="黑体"/>
          <w:sz w:val="32"/>
          <w:szCs w:val="32"/>
          <w:shd w:val="clear" w:color="auto" w:fill="FFFFFF"/>
          <w:lang w:eastAsia="zh-CN"/>
        </w:rPr>
        <w:t>收支</w:t>
      </w:r>
      <w:r>
        <w:rPr>
          <w:rStyle w:val="7"/>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ind w:firstLine="640" w:firstLineChars="200"/>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5597.88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收、支与2023年度相比，增加3008.22万元，增长116.2%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本年度部门水体类和大气类污染防治项目增加导致项目收支增加。</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5190.07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与2023年度相比，增加3008.21万元，增长137.9%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5190.07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407.80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5190.07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与2023年度相比，增加3008.21万元，增长137.9%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1710.82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3479.25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rPr>
      </w:pPr>
      <w:r>
        <w:rPr>
          <w:rStyle w:val="7"/>
          <w:rFonts w:hint="eastAsia" w:ascii="Times New Roman" w:hAnsi="Times New Roman" w:eastAsia="方正仿宋_GBK"/>
          <w:sz w:val="32"/>
          <w:szCs w:val="32"/>
          <w:shd w:val="clear" w:color="auto" w:fill="FFFFFF"/>
          <w:lang w:val="en-US" w:eastAsia="zh-CN"/>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407.80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本年度实现收支平衡，无结转结余。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5597.88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财政拨款收、支总计各增加3008.22万元，增长116.2%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本年度部门水体类和大气类污染防治项目收支增加。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5190.07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与2023年度相比，增加3008.21万元，增长137.9%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本年度部门水体类和大气类污染防治项目增加</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较年初预算数增加348.23万元，增长7.2%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407.80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5190.07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与2023年度相比，增加3008.21万元，增长137.9%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本年度部门水体类和大气类污染防治项目支出增加</w:t>
      </w:r>
      <w:r>
        <w:rPr>
          <w:rFonts w:ascii="方正仿宋_GBK" w:hAnsi="方正仿宋_GBK" w:eastAsia="方正仿宋_GBK" w:cs="方正仿宋_GBK"/>
          <w:color w:val="0000FF"/>
          <w:sz w:val="32"/>
          <w:szCs w:val="32"/>
          <w:shd w:val="clear" w:color="auto" w:fill="FFFFFF"/>
        </w:rPr>
        <w:t>。</w:t>
      </w:r>
      <w:r>
        <w:rPr>
          <w:rFonts w:hint="default" w:ascii="Times New Roman" w:hAnsi="Times New Roman" w:eastAsia="方正仿宋_GBK"/>
          <w:sz w:val="32"/>
          <w:szCs w:val="32"/>
          <w:shd w:val="clear" w:color="auto" w:fill="FFFFFF"/>
        </w:rPr>
        <w:t>较年初预算数增加348.23万元，增长7.2%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本年度部门水体类和大气类污染防治项目支出增加</w:t>
      </w:r>
      <w:r>
        <w:rPr>
          <w:rFonts w:ascii="方正仿宋_GBK" w:hAnsi="方正仿宋_GBK" w:eastAsia="方正仿宋_GBK" w:cs="方正仿宋_GBK"/>
          <w:color w:val="0000FF"/>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265.76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较年初预算数增加53.44万元，增长25.2%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较年初预算数增加3.35万元，增长4.0%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4744.84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较年初预算数增加307.97万元，增长6.9%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水体类和大气类污染防治项目支出增加。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较年初预算数减少20.64万元，下降100.0%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涉农统筹资金项目减少</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91.53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较年初预算数增加4.10万元，增长4.7%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5"/>
        <w:snapToGrid w:val="0"/>
        <w:spacing w:before="0" w:beforeAutospacing="0" w:after="0" w:afterAutospacing="0" w:line="596" w:lineRule="exact"/>
        <w:ind w:firstLine="964" w:firstLineChars="300"/>
        <w:jc w:val="both"/>
        <w:rPr>
          <w:rFonts w:hint="default" w:ascii="方正仿宋_GBK" w:hAnsi="方正仿宋_GBK" w:eastAsia="方正仿宋_GBK" w:cs="方正仿宋_GBK"/>
          <w:sz w:val="32"/>
          <w:szCs w:val="32"/>
          <w:lang w:val="en-US" w:eastAsia="zh-CN"/>
        </w:rPr>
      </w:pPr>
      <w:r>
        <w:rPr>
          <w:rStyle w:val="7"/>
          <w:rFonts w:hint="default"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407.80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本年度实现收支平衡，无结转结余。</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1710.82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1489.42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与2023年度相比，增加97.68万元，增长7.0%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调资及社保缴费增加等导致数据增加。</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rPr>
        <w:t>基本工资、津贴补贴、奖金、社会保障缴费等支出</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221.40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与2023年度相比，减少3.41万元，下降1.5%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严格执行中央八项规定，控制相关费用开支。</w:t>
      </w:r>
      <w:r>
        <w:rPr>
          <w:rFonts w:ascii="方正仿宋_GBK" w:hAnsi="方正仿宋_GBK" w:eastAsia="方正仿宋_GBK" w:cs="方正仿宋_GBK"/>
          <w:sz w:val="32"/>
          <w:szCs w:val="32"/>
          <w:shd w:val="clear" w:color="auto" w:fill="FFFFFF"/>
        </w:rPr>
        <w:t>公用经费用途主要包</w:t>
      </w:r>
      <w:r>
        <w:rPr>
          <w:rFonts w:ascii="方正仿宋_GBK" w:hAnsi="方正仿宋_GBK" w:eastAsia="方正仿宋_GBK" w:cs="方正仿宋_GBK"/>
          <w:sz w:val="32"/>
          <w:szCs w:val="32"/>
        </w:rPr>
        <w:t>括</w:t>
      </w:r>
      <w:r>
        <w:rPr>
          <w:rFonts w:hint="eastAsia" w:ascii="方正仿宋_GBK" w:hAnsi="方正仿宋_GBK" w:eastAsia="方正仿宋_GBK" w:cs="方正仿宋_GBK"/>
          <w:sz w:val="32"/>
          <w:szCs w:val="32"/>
        </w:rPr>
        <w:t>办公费、印刷费、咨询费、手续费、水电费、邮电费、差旅费和维修费等费用。</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FFFFFF" w:fill="D9D9D9"/>
        </w:rPr>
      </w:pPr>
      <w:r>
        <w:rPr>
          <w:rStyle w:val="7"/>
          <w:rFonts w:ascii="方正仿宋_GBK" w:hAnsi="方正仿宋_GBK" w:eastAsia="方正仿宋_GBK" w:cs="方正仿宋_GBK"/>
          <w:color w:val="auto"/>
          <w:sz w:val="32"/>
          <w:szCs w:val="32"/>
          <w:shd w:val="clear" w:color="FFFFFF"/>
        </w:rPr>
        <w:t>本部门</w:t>
      </w:r>
      <w:r>
        <w:rPr>
          <w:rStyle w:val="7"/>
          <w:rFonts w:hint="default" w:ascii="Times New Roman" w:hAnsi="Times New Roman" w:eastAsia="方正仿宋_GBK"/>
          <w:color w:val="auto"/>
          <w:sz w:val="32"/>
          <w:szCs w:val="32"/>
          <w:shd w:val="clear" w:color="FFFFFF"/>
        </w:rPr>
        <w:t>2024</w:t>
      </w:r>
      <w:r>
        <w:rPr>
          <w:rStyle w:val="7"/>
          <w:rFonts w:ascii="方正仿宋_GBK" w:hAnsi="方正仿宋_GBK" w:eastAsia="方正仿宋_GBK" w:cs="方正仿宋_GBK"/>
          <w:color w:val="auto"/>
          <w:sz w:val="32"/>
          <w:szCs w:val="32"/>
          <w:shd w:val="clear" w:color="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hd w:val="clea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rPr>
        <w:t>本部门</w:t>
      </w:r>
      <w:r>
        <w:rPr>
          <w:rStyle w:val="7"/>
          <w:rFonts w:hint="default" w:ascii="Times New Roman" w:hAnsi="Times New Roman" w:eastAsia="方正仿宋_GBK"/>
          <w:sz w:val="32"/>
          <w:szCs w:val="32"/>
          <w:shd w:val="clear" w:color="auto"/>
        </w:rPr>
        <w:t>2024</w:t>
      </w:r>
      <w:r>
        <w:rPr>
          <w:rStyle w:val="7"/>
          <w:rFonts w:ascii="方正仿宋_GBK" w:hAnsi="方正仿宋_GBK" w:eastAsia="方正仿宋_GBK" w:cs="方正仿宋_GBK"/>
          <w:sz w:val="32"/>
          <w:szCs w:val="32"/>
          <w:shd w:val="clear" w:color="auto"/>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三、</w:t>
      </w:r>
      <w:r>
        <w:rPr>
          <w:rStyle w:val="7"/>
          <w:rFonts w:hint="eastAsia" w:ascii="黑体" w:hAnsi="黑体" w:eastAsia="黑体" w:cs="黑体"/>
          <w:sz w:val="32"/>
          <w:szCs w:val="32"/>
          <w:shd w:val="clear" w:color="auto" w:fill="FFFFFF"/>
          <w:lang w:eastAsia="zh-CN"/>
        </w:rPr>
        <w:t>财政拨款</w:t>
      </w:r>
      <w:r>
        <w:rPr>
          <w:rStyle w:val="7"/>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较年初预算数减少5.89万元，下降26.8%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严格执行中央八项规定，控制相关费用开支。</w:t>
      </w:r>
      <w:r>
        <w:rPr>
          <w:rFonts w:hint="default" w:ascii="Times New Roman" w:hAnsi="Times New Roman" w:eastAsia="方正仿宋_GBK"/>
          <w:sz w:val="32"/>
          <w:szCs w:val="32"/>
          <w:shd w:val="clear" w:color="auto" w:fill="FFFFFF"/>
        </w:rPr>
        <w:t>较上年支出数减少3.51万元，下降17.9%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严格执行中央八项规定，控制相关费用开支。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val="en-US" w:eastAsia="zh-CN"/>
        </w:rPr>
        <w:t>部门</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本年度我部门</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本年度我部门</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本年度我部门</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color w:val="FF000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11.72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生态环境管理等工作所需车辆的燃料费、维修费、过桥过路费、保险费等。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较年初预算数减少1.78万元，下降13.2%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较上年支出数减少3.28万元，下降21.9%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主要用于</w:t>
      </w:r>
      <w:r>
        <w:rPr>
          <w:rFonts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rPr>
        <w:t>市内其他县</w:t>
      </w: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环境局到我单位学习调研生态环境管理工作，接受相关部门检查指导工作发生的接待支出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较年初预算数减少4.11万元，下降48.4%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较上年支出数减少0.23万元，下降5.0%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577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76.13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与2023年度相比，增加0.93万元，增长169.1%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完成市对县目标考核任务布置会议增多。</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与2023年度相比，增加1.59万元，增长64.9%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生态环境管理业务培训增加导致费用增加。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42.91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与2023年度相比，增加22.43万元，增长109.5%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本年度组建工作专班督导乡镇环保工作致费用增加</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132.24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办公费，水电费，邮电费和差旅费等维持部门正常运转经费支出。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较上年支出数增加15.59万元，增长13.4%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本年度因完成市对县目标考核任务工作量增加导致运行费增加</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396.18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241.20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39.1%</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39.1 %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咨询服务类支出。</w:t>
      </w:r>
    </w:p>
    <w:p>
      <w:pPr>
        <w:pStyle w:val="5"/>
        <w:numPr>
          <w:ilvl w:val="0"/>
          <w:numId w:val="1"/>
        </w:numPr>
        <w:shd w:val="clear" w:color="auto" w:fill="FFFFFF"/>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预算绩效管理情况说明</w:t>
      </w:r>
    </w:p>
    <w:p>
      <w:pPr>
        <w:pStyle w:val="9"/>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部门自评情况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根据预算绩效管理要求，我部门对部门整体和32个项目开展了绩效自评，涉及财政拨款项目支出资金3520.70万元。</w:t>
      </w:r>
    </w:p>
    <w:p>
      <w:pPr>
        <w:pStyle w:val="9"/>
        <w:numPr>
          <w:ilvl w:val="0"/>
          <w:numId w:val="0"/>
        </w:numPr>
        <w:autoSpaceDE w:val="0"/>
        <w:ind w:firstLine="960" w:firstLineChars="300"/>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丰都县生态环境局</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年度部门整体绩效自评表</w:t>
      </w:r>
    </w:p>
    <w:tbl>
      <w:tblPr>
        <w:tblStyle w:val="8"/>
        <w:tblpPr w:leftFromText="180" w:rightFromText="180" w:vertAnchor="text" w:horzAnchor="page" w:tblpX="1932" w:tblpY="378"/>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8"/>
        <w:gridCol w:w="738"/>
        <w:gridCol w:w="739"/>
        <w:gridCol w:w="879"/>
        <w:gridCol w:w="633"/>
        <w:gridCol w:w="831"/>
        <w:gridCol w:w="711"/>
        <w:gridCol w:w="854"/>
        <w:gridCol w:w="533"/>
        <w:gridCol w:w="732"/>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2" w:hRule="atLeast"/>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b/>
                <w:bCs/>
                <w:i w:val="0"/>
                <w:iCs w:val="0"/>
                <w:color w:val="DA3232"/>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项目名称：</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丰都县生态环境局整体监控</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项目编码：</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50023000024P000058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自评总分：</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93.88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b/>
                <w:bCs/>
                <w:i w:val="0"/>
                <w:iCs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项目主管部门：</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609-丰都县生态环境局</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财政归口处室：</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006-经建科</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部门联系人：</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default" w:asciiTheme="minorEastAsia" w:hAnsiTheme="minorEastAsia" w:eastAsiaTheme="minorEastAsia" w:cstheme="minorEastAsia"/>
                <w:i w:val="0"/>
                <w:iCs w:val="0"/>
                <w:color w:val="000000"/>
                <w:sz w:val="16"/>
                <w:szCs w:val="16"/>
                <w:u w:val="none"/>
                <w:lang w:val="en-US"/>
              </w:rPr>
            </w:pPr>
            <w:r>
              <w:rPr>
                <w:rFonts w:hint="eastAsia" w:asciiTheme="minorEastAsia" w:hAnsiTheme="minorEastAsia" w:eastAsiaTheme="minorEastAsia" w:cstheme="minorEastAsia"/>
                <w:i w:val="0"/>
                <w:iCs w:val="0"/>
                <w:color w:val="000000"/>
                <w:kern w:val="0"/>
                <w:sz w:val="16"/>
                <w:szCs w:val="16"/>
                <w:u w:val="none"/>
                <w:lang w:val="en-US" w:eastAsia="zh-CN" w:bidi="ar"/>
              </w:rPr>
              <w:t>曾蓬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联系电话：</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70702509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808080"/>
                <w:sz w:val="16"/>
                <w:szCs w:val="16"/>
                <w:u w:val="none"/>
              </w:rPr>
            </w:pPr>
            <w:r>
              <w:rPr>
                <w:rFonts w:hint="eastAsia" w:asciiTheme="minorEastAsia" w:hAnsiTheme="minorEastAsia" w:eastAsiaTheme="minorEastAsia" w:cstheme="minorEastAsia"/>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6"/>
                <w:szCs w:val="16"/>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年初预算数</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全年（调整）预算数</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全年执行数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执行率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执行率权重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15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年度总金额</w:t>
            </w:r>
          </w:p>
        </w:tc>
        <w:tc>
          <w:tcPr>
            <w:tcW w:w="738" w:type="dxa"/>
            <w:tcBorders>
              <w:top w:val="single" w:color="000000" w:sz="4" w:space="0"/>
              <w:left w:val="nil"/>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3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48,418,393.33 </w:t>
            </w:r>
          </w:p>
        </w:tc>
        <w:tc>
          <w:tcPr>
            <w:tcW w:w="63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138,848,310.94 </w:t>
            </w: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53,866,873.11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其中：财政拨款</w:t>
            </w:r>
          </w:p>
        </w:tc>
        <w:tc>
          <w:tcPr>
            <w:tcW w:w="738" w:type="dxa"/>
            <w:tcBorders>
              <w:top w:val="single" w:color="000000" w:sz="4" w:space="0"/>
              <w:left w:val="nil"/>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3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48,418,393.33 </w:t>
            </w:r>
          </w:p>
        </w:tc>
        <w:tc>
          <w:tcPr>
            <w:tcW w:w="63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138,848,310.94 </w:t>
            </w: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53,866,873.11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38.8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15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一般公共预算</w:t>
            </w:r>
          </w:p>
        </w:tc>
        <w:tc>
          <w:tcPr>
            <w:tcW w:w="738" w:type="dxa"/>
            <w:tcBorders>
              <w:top w:val="single" w:color="000000" w:sz="4" w:space="0"/>
              <w:left w:val="nil"/>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3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48,418,393.33 </w:t>
            </w:r>
          </w:p>
        </w:tc>
        <w:tc>
          <w:tcPr>
            <w:tcW w:w="63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138,848,310.94 </w:t>
            </w: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8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53,866,873.11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38.8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808080"/>
                <w:sz w:val="16"/>
                <w:szCs w:val="16"/>
                <w:u w:val="none"/>
              </w:rPr>
            </w:pPr>
            <w:r>
              <w:rPr>
                <w:rFonts w:hint="eastAsia" w:asciiTheme="minorEastAsia" w:hAnsiTheme="minorEastAsia" w:eastAsiaTheme="minorEastAsia" w:cstheme="minorEastAsia"/>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年初绩效目标</w:t>
            </w:r>
          </w:p>
        </w:tc>
        <w:tc>
          <w:tcPr>
            <w:tcW w:w="3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全年（调整）绩效目标</w:t>
            </w: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1" w:hRule="atLeast"/>
        </w:trPr>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推进完成污染防治攻坚战、生态优先、绿色发展行动计划重点任务；二、继续统筹推进碧溪河水质全年稳定达标，年空气质量优良天数稳定在349天以上，完成国家下达的年度主要污染物总量减排目标，土壤环境、声环境和辐射环境质量总体稳定；三、加强环境监测执法等能力建设，完成生态环境监测省级市事权年度目标任务；开展环保督察、环境执法专项行动，不发生重特大突发环境事件，提升群众对生态环境质量满意度。四、完成新一轮中央生态环保督察迎检工作；五、持续优化营商环境，助力经济社会发展。</w:t>
            </w:r>
          </w:p>
        </w:tc>
        <w:tc>
          <w:tcPr>
            <w:tcW w:w="30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ind w:firstLine="480" w:firstLineChars="300"/>
              <w:jc w:val="left"/>
              <w:rPr>
                <w:rFonts w:hint="default" w:asciiTheme="minorEastAsia" w:hAnsiTheme="minorEastAsia" w:eastAsiaTheme="minorEastAsia" w:cstheme="minorEastAsia"/>
                <w:i w:val="0"/>
                <w:iCs w:val="0"/>
                <w:color w:val="000000"/>
                <w:sz w:val="16"/>
                <w:szCs w:val="16"/>
                <w:u w:val="none"/>
                <w:lang w:val="en-US" w:eastAsia="zh-CN"/>
              </w:rPr>
            </w:pPr>
            <w:r>
              <w:rPr>
                <w:rFonts w:hint="eastAsia" w:asciiTheme="minorEastAsia" w:hAnsiTheme="minorEastAsia" w:eastAsiaTheme="minorEastAsia" w:cstheme="minorEastAsia"/>
                <w:i w:val="0"/>
                <w:iCs w:val="0"/>
                <w:color w:val="000000"/>
                <w:sz w:val="16"/>
                <w:szCs w:val="16"/>
                <w:u w:val="none"/>
                <w:lang w:val="en-US" w:eastAsia="zh-CN"/>
              </w:rPr>
              <w:t>全年未</w:t>
            </w:r>
            <w:r>
              <w:rPr>
                <w:rFonts w:hint="eastAsia" w:asciiTheme="minorEastAsia" w:hAnsiTheme="minorEastAsia" w:eastAsiaTheme="minorEastAsia" w:cstheme="minorEastAsia"/>
                <w:i w:val="0"/>
                <w:iCs w:val="0"/>
                <w:color w:val="000000"/>
                <w:kern w:val="0"/>
                <w:sz w:val="16"/>
                <w:szCs w:val="16"/>
                <w:u w:val="none"/>
                <w:lang w:val="en-US" w:eastAsia="zh-CN" w:bidi="ar"/>
              </w:rPr>
              <w:t>一、推进完成污染防治攻坚战、生态优先、绿色发展行动计划重点任务；二、继续统筹推进碧溪河水质全年稳定达标，年空气质量优良天数稳定在349天以上，完成国家下达的年度主要污染物总量减排目标，土壤环境、声环境和辐射环境质量总体稳定；三、加强环境监测执法等能力建设，完成生态环境监测省级市事权年度目标任务；开展环保督察、环境执法专项行动，不发生重特大突发环境事件，提升群众对生态环境质量满意度。四、完成新一轮中央生态环保督察迎检工作；五、持续优化营商环境，助力经济社会发展。</w:t>
            </w:r>
            <w:r>
              <w:rPr>
                <w:rFonts w:hint="eastAsia" w:asciiTheme="minorEastAsia" w:hAnsiTheme="minorEastAsia" w:eastAsiaTheme="minorEastAsia" w:cstheme="minorEastAsia"/>
                <w:i w:val="0"/>
                <w:iCs w:val="0"/>
                <w:color w:val="000000"/>
                <w:sz w:val="16"/>
                <w:szCs w:val="16"/>
                <w:u w:val="none"/>
                <w:lang w:val="en-US" w:eastAsia="zh-CN"/>
              </w:rPr>
              <w:t>调整绩效目标</w:t>
            </w: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推进完成污染防治攻坚战、生态优先、绿色行动计划重点任务；二、继续统筹推进碧溪河水质全年稳定达标，年空气质量优良天数稳定在349天以上，完成国家下达的年度主要污染物总量减排目标，土壤环境、声环境和辐射环境质量总体稳定；三、加强环境监测执法等能力建设，完成生态环境监测省级市事权年度目标任务；开展环保督察、环境执法专项行动，不发生重特大突发环境事件，提升群众对生态环境质量满意度。四、完成新一轮中央生态环保督察迎检工作；五、持续优化营商环境，助力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808080"/>
                <w:sz w:val="16"/>
                <w:szCs w:val="16"/>
                <w:u w:val="none"/>
              </w:rPr>
            </w:pPr>
            <w:r>
              <w:rPr>
                <w:rFonts w:hint="eastAsia" w:asciiTheme="minorEastAsia" w:hAnsiTheme="minorEastAsia" w:eastAsiaTheme="minorEastAsia" w:cstheme="minorEastAsia"/>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2"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指标名称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计量单位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指标性质</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指标值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全年完成值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得分系数（%）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指标权重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指标得分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是否核心指标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6"/>
                <w:szCs w:val="16"/>
                <w:u w:val="none"/>
              </w:rPr>
            </w:pPr>
            <w:r>
              <w:rPr>
                <w:rFonts w:hint="eastAsia" w:asciiTheme="minorEastAsia" w:hAnsiTheme="minorEastAsia" w:eastAsiaTheme="minorEastAsia" w:cstheme="minorEastAsia"/>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监督检查辐射工作单位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家</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开展社会媒体宣传</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次/年</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开展生态环保督察</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碧溪河流域水质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全年稳定达标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建设项目环评审批办结率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生态环境改善情况</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持续改善</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统筹推进年空气质量优良天数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349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349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突发环境事件处满意度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6"/>
                <w:szCs w:val="16"/>
                <w:u w:val="none"/>
              </w:rPr>
            </w:pPr>
          </w:p>
        </w:tc>
      </w:tr>
    </w:tbl>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p>
    <w:p>
      <w:pPr>
        <w:pStyle w:val="10"/>
        <w:autoSpaceDE w:val="0"/>
        <w:spacing w:before="0" w:before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丰都县生态环境局2024年度项目支出绩效自评情况表（见附件）</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9"/>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我部门未组织开展绩效评价。</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sz w:val="32"/>
          <w:szCs w:val="32"/>
          <w:shd w:val="clear" w:color="auto" w:fill="FFFFFF"/>
          <w:lang w:val="en-US" w:eastAsia="zh-CN"/>
        </w:rPr>
      </w:pPr>
    </w:p>
    <w:p>
      <w:pPr>
        <w:pStyle w:val="5"/>
        <w:shd w:val="clear" w:color="auto" w:fill="FFFFFF"/>
        <w:rPr>
          <w:rStyle w:val="7"/>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w:t>
      </w:r>
      <w:r>
        <w:rPr>
          <w:rFonts w:hint="eastAsia" w:ascii="方正仿宋_GBK" w:hAnsi="方正仿宋_GBK" w:eastAsia="方正仿宋_GBK" w:cs="方正仿宋_GBK"/>
          <w:sz w:val="32"/>
          <w:szCs w:val="32"/>
          <w:shd w:val="clear" w:color="auto" w:fill="FFFFFF"/>
          <w:lang w:eastAsia="zh-CN"/>
        </w:rPr>
        <w:t>交纳</w:t>
      </w:r>
      <w:r>
        <w:rPr>
          <w:rFonts w:ascii="方正仿宋_GBK" w:hAnsi="方正仿宋_GBK" w:eastAsia="方正仿宋_GBK" w:cs="方正仿宋_GBK"/>
          <w:sz w:val="32"/>
          <w:szCs w:val="32"/>
          <w:shd w:val="clear" w:color="auto" w:fill="FFFFFF"/>
        </w:rPr>
        <w:t>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sz w:val="32"/>
          <w:szCs w:val="32"/>
          <w:shd w:val="clear" w:color="auto" w:fill="FFFFFF"/>
          <w:lang w:eastAsia="zh-CN"/>
        </w:rPr>
        <w:t>缴纳</w:t>
      </w:r>
      <w:r>
        <w:rPr>
          <w:rFonts w:ascii="方正仿宋_GBK" w:hAnsi="方正仿宋_GBK" w:eastAsia="方正仿宋_GBK" w:cs="方正仿宋_GBK"/>
          <w:sz w:val="32"/>
          <w:szCs w:val="32"/>
          <w:shd w:val="clear" w:color="auto" w:fill="FFFFFF"/>
        </w:rPr>
        <w:t>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7"/>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color w:val="auto"/>
          <w:sz w:val="32"/>
          <w:szCs w:val="32"/>
          <w:highlight w:val="none"/>
          <w:shd w:val="clear" w:color="auto" w:fill="FFFFFF"/>
          <w:lang w:val="en-US" w:eastAsia="zh-CN"/>
        </w:rPr>
        <w:t>部门</w:t>
      </w:r>
      <w:r>
        <w:rPr>
          <w:rFonts w:ascii="方正仿宋_GBK" w:hAnsi="方正仿宋_GBK" w:eastAsia="方正仿宋_GBK" w:cs="方正仿宋_GBK"/>
          <w:sz w:val="32"/>
          <w:szCs w:val="32"/>
          <w:shd w:val="clear" w:color="auto" w:fill="FFFFFF"/>
        </w:rPr>
        <w:t>决算公开信息反馈和联系方式：</w:t>
      </w:r>
    </w:p>
    <w:p>
      <w:pPr>
        <w:pStyle w:val="5"/>
        <w:snapToGrid w:val="0"/>
        <w:spacing w:before="0" w:beforeAutospacing="0" w:after="0" w:afterAutospacing="0" w:line="600" w:lineRule="exact"/>
        <w:ind w:firstLine="640" w:firstLineChars="200"/>
        <w:jc w:val="both"/>
        <w:rPr>
          <w:rStyle w:val="7"/>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曾蓬          023-70702509</w:t>
      </w:r>
    </w:p>
    <w:tbl>
      <w:tblPr>
        <w:tblStyle w:val="8"/>
        <w:tblpPr w:leftFromText="180" w:rightFromText="180" w:vertAnchor="text" w:horzAnchor="page" w:tblpX="1058" w:tblpY="22"/>
        <w:tblOverlap w:val="never"/>
        <w:tblW w:w="21496" w:type="dxa"/>
        <w:tblInd w:w="0" w:type="dxa"/>
        <w:tblLayout w:type="fixed"/>
        <w:tblCellMar>
          <w:top w:w="0" w:type="dxa"/>
          <w:left w:w="0" w:type="dxa"/>
          <w:bottom w:w="0" w:type="dxa"/>
          <w:right w:w="0" w:type="dxa"/>
        </w:tblCellMar>
      </w:tblPr>
      <w:tblGrid>
        <w:gridCol w:w="6264"/>
        <w:gridCol w:w="5189"/>
        <w:gridCol w:w="5899"/>
        <w:gridCol w:w="4144"/>
      </w:tblGrid>
      <w:tr>
        <w:tblPrEx>
          <w:tblLayout w:type="fixed"/>
          <w:tblCellMar>
            <w:top w:w="0" w:type="dxa"/>
            <w:left w:w="0" w:type="dxa"/>
            <w:bottom w:w="0" w:type="dxa"/>
            <w:right w:w="0" w:type="dxa"/>
          </w:tblCellMar>
        </w:tblPrEx>
        <w:trPr>
          <w:trHeight w:val="232" w:hRule="atLeast"/>
        </w:trPr>
        <w:tc>
          <w:tcPr>
            <w:tcW w:w="2149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6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518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1145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丰都县生态环境局</w:t>
            </w: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1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004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5,190.07</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518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4,744.84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5,190.07</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407.80</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1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5,597.88</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5,597.88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22614" w:type="dxa"/>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Layout w:type="fixed"/>
          <w:tblCellMar>
            <w:top w:w="0" w:type="dxa"/>
            <w:left w:w="0" w:type="dxa"/>
            <w:bottom w:w="0" w:type="dxa"/>
            <w:right w:w="0" w:type="dxa"/>
          </w:tblCellMar>
        </w:tblPrEx>
        <w:trPr>
          <w:trHeight w:val="641" w:hRule="atLeast"/>
        </w:trPr>
        <w:tc>
          <w:tcPr>
            <w:tcW w:w="2261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ind w:firstLine="10280" w:firstLineChars="3200"/>
              <w:jc w:val="both"/>
              <w:textAlignment w:val="bottom"/>
              <w:rPr>
                <w:rFonts w:cs="宋体"/>
                <w:b/>
                <w:color w:val="000000"/>
                <w:sz w:val="32"/>
                <w:szCs w:val="32"/>
              </w:rPr>
            </w:pPr>
          </w:p>
          <w:p>
            <w:pPr>
              <w:ind w:firstLine="10280" w:firstLineChars="3200"/>
              <w:jc w:val="both"/>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833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丰都县生态环境局</w:t>
            </w:r>
          </w:p>
        </w:tc>
        <w:tc>
          <w:tcPr>
            <w:tcW w:w="208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833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8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632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2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337"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6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5,190.07</w:t>
            </w:r>
            <w:r>
              <w:rPr>
                <w:rFonts w:ascii="Times New Roman" w:hAnsi="Times New Roman"/>
                <w:b/>
                <w:color w:val="000000"/>
                <w:sz w:val="20"/>
                <w:u w:color="auto"/>
              </w:rPr>
              <w:t xml:space="preserve"> </w:t>
            </w: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5,190.07</w:t>
            </w:r>
            <w:r>
              <w:rPr>
                <w:rFonts w:ascii="Times New Roman" w:hAnsi="Times New Roman"/>
                <w:b/>
                <w:color w:val="000000"/>
                <w:sz w:val="20"/>
                <w:u w:color="auto"/>
              </w:rPr>
              <w:t xml:space="preserve"> </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4,744.84</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4,744.84</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702.16</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702.16</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611.75</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611.75</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3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2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22349" w:type="dxa"/>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Layout w:type="fixed"/>
          <w:tblCellMar>
            <w:top w:w="0" w:type="dxa"/>
            <w:left w:w="0" w:type="dxa"/>
            <w:bottom w:w="0" w:type="dxa"/>
            <w:right w:w="0" w:type="dxa"/>
          </w:tblCellMar>
        </w:tblPrEx>
        <w:trPr>
          <w:trHeight w:val="654" w:hRule="atLeast"/>
        </w:trPr>
        <w:tc>
          <w:tcPr>
            <w:tcW w:w="22349"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1014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丰都县生态环境局 </w:t>
            </w:r>
          </w:p>
        </w:tc>
        <w:tc>
          <w:tcPr>
            <w:tcW w:w="25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7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1014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7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7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6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2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71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6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1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1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1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7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6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5,190.07</w:t>
            </w:r>
            <w:r>
              <w:rPr>
                <w:rFonts w:ascii="Times New Roman" w:hAnsi="Times New Roman"/>
                <w:b/>
                <w:color w:val="000000"/>
                <w:sz w:val="20"/>
                <w:u w:color="auto"/>
              </w:rPr>
              <w:t xml:space="preserve"> </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1,710.82</w:t>
            </w:r>
            <w:r>
              <w:rPr>
                <w:rFonts w:ascii="Times New Roman" w:hAnsi="Times New Roman"/>
                <w:b/>
                <w:color w:val="000000"/>
                <w:sz w:val="20"/>
                <w:u w:color="auto"/>
              </w:rPr>
              <w:t xml:space="preserve"> </w:t>
            </w:r>
          </w:p>
        </w:tc>
        <w:tc>
          <w:tcPr>
            <w:tcW w:w="2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3,479.25</w:t>
            </w:r>
            <w:r>
              <w:rPr>
                <w:rFonts w:ascii="Times New Roman" w:hAnsi="Times New Roman"/>
                <w:b/>
                <w:color w:val="000000"/>
                <w:sz w:val="20"/>
                <w:u w:color="auto"/>
              </w:rPr>
              <w:t xml:space="preserve"> </w:t>
            </w:r>
          </w:p>
        </w:tc>
        <w:tc>
          <w:tcPr>
            <w:tcW w:w="2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7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4,744.84</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1,265.59</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3,479.25</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702.16</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685.18</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80.65</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3,304.83</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454.44</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611.75</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41.24</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570.51</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7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1411" w:type="dxa"/>
        <w:tblInd w:w="0" w:type="dxa"/>
        <w:tblLayout w:type="fixed"/>
        <w:tblCellMar>
          <w:top w:w="0" w:type="dxa"/>
          <w:left w:w="0" w:type="dxa"/>
          <w:bottom w:w="0" w:type="dxa"/>
          <w:right w:w="0" w:type="dxa"/>
        </w:tblCellMar>
      </w:tblPr>
      <w:tblGrid>
        <w:gridCol w:w="4329"/>
        <w:gridCol w:w="2218"/>
        <w:gridCol w:w="4638"/>
        <w:gridCol w:w="2471"/>
        <w:gridCol w:w="2471"/>
        <w:gridCol w:w="2471"/>
        <w:gridCol w:w="2813"/>
      </w:tblGrid>
      <w:tr>
        <w:tblPrEx>
          <w:tblLayout w:type="fixed"/>
          <w:tblCellMar>
            <w:top w:w="0" w:type="dxa"/>
            <w:left w:w="0" w:type="dxa"/>
            <w:bottom w:w="0" w:type="dxa"/>
            <w:right w:w="0" w:type="dxa"/>
          </w:tblCellMar>
        </w:tblPrEx>
        <w:trPr>
          <w:trHeight w:val="90" w:hRule="atLeast"/>
        </w:trPr>
        <w:tc>
          <w:tcPr>
            <w:tcW w:w="21411"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111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丰都县生态环境局</w:t>
            </w: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11185"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6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48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4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4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1022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4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5,190.07</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265.76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265.76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4,744.84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4,744.84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5,190.07</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5,190.07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5,190.07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407.80</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407.80</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407.80</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407.80</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5,597.88</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5,597.88</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5,597.88</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22350" w:type="dxa"/>
        <w:tblInd w:w="0" w:type="dxa"/>
        <w:tblLayout w:type="fixed"/>
        <w:tblCellMar>
          <w:top w:w="0" w:type="dxa"/>
          <w:left w:w="0" w:type="dxa"/>
          <w:bottom w:w="0" w:type="dxa"/>
          <w:right w:w="0" w:type="dxa"/>
        </w:tblCellMar>
      </w:tblPr>
      <w:tblGrid>
        <w:gridCol w:w="1904"/>
        <w:gridCol w:w="5941"/>
        <w:gridCol w:w="4823"/>
        <w:gridCol w:w="4810"/>
        <w:gridCol w:w="4872"/>
      </w:tblGrid>
      <w:tr>
        <w:tblPrEx>
          <w:tblLayout w:type="fixed"/>
          <w:tblCellMar>
            <w:top w:w="0" w:type="dxa"/>
            <w:left w:w="0" w:type="dxa"/>
            <w:bottom w:w="0" w:type="dxa"/>
            <w:right w:w="0" w:type="dxa"/>
          </w:tblCellMar>
        </w:tblPrEx>
        <w:trPr>
          <w:trHeight w:val="510" w:hRule="atLeast"/>
        </w:trPr>
        <w:tc>
          <w:tcPr>
            <w:tcW w:w="2235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1266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丰都县生态环境局</w:t>
            </w:r>
          </w:p>
        </w:tc>
        <w:tc>
          <w:tcPr>
            <w:tcW w:w="481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1266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1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5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48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5,190.07</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1,710.82</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265.76</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34.56</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73.91</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34.48</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28.68</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4,744.84</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1,265.59</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3,479.25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702.16</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685.18</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604.53</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80.65</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3,304.83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611.75</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570.51</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91.53</w:t>
            </w:r>
            <w:r>
              <w:rPr>
                <w:rFonts w:ascii="Times New Roman" w:hAnsi="Times New Roman"/>
                <w:b/>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4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91.53</w:t>
            </w:r>
            <w:r>
              <w:rPr>
                <w:rFonts w:ascii="Times New Roman" w:hAnsi="Times New Roman"/>
                <w:color w:val="000000"/>
                <w:sz w:val="20"/>
                <w:u w:color="auto"/>
              </w:rPr>
              <w:t xml:space="preserve"> </w:t>
            </w:r>
          </w:p>
        </w:tc>
        <w:tc>
          <w:tcPr>
            <w:tcW w:w="4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22323" w:type="dxa"/>
        <w:tblInd w:w="0" w:type="dxa"/>
        <w:tblLayout w:type="fixed"/>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Layout w:type="fixed"/>
          <w:tblCellMar>
            <w:top w:w="0" w:type="dxa"/>
            <w:left w:w="0" w:type="dxa"/>
            <w:bottom w:w="0" w:type="dxa"/>
            <w:right w:w="0" w:type="dxa"/>
          </w:tblCellMar>
        </w:tblPrEx>
        <w:trPr>
          <w:trHeight w:val="90" w:hRule="atLeast"/>
        </w:trPr>
        <w:tc>
          <w:tcPr>
            <w:tcW w:w="22323"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11751"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丰都县生态环境局</w:t>
            </w:r>
          </w:p>
        </w:tc>
        <w:tc>
          <w:tcPr>
            <w:tcW w:w="20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8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11751"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0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8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75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4808"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11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40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2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50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11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2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1,403.92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344.39</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121.33</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349.40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135.33</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74.03</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23.87</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12.13</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32.18</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91.53</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30.98</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11.72</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26.09</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37.36</w:t>
            </w: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52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1,489.42</w:t>
            </w:r>
            <w:r>
              <w:rPr>
                <w:rFonts w:ascii="Times New Roman" w:hAnsi="Times New Roman"/>
                <w:color w:val="000000"/>
                <w:sz w:val="18"/>
                <w:u w:color="auto"/>
              </w:rPr>
              <w:t xml:space="preserve"> </w:t>
            </w:r>
          </w:p>
        </w:tc>
        <w:tc>
          <w:tcPr>
            <w:tcW w:w="1262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21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22350" w:type="dxa"/>
        <w:tblInd w:w="0" w:type="dxa"/>
        <w:tblLayout w:type="fixed"/>
        <w:tblCellMar>
          <w:top w:w="0" w:type="dxa"/>
          <w:left w:w="0" w:type="dxa"/>
          <w:bottom w:w="0" w:type="dxa"/>
          <w:right w:w="0" w:type="dxa"/>
        </w:tblCellMar>
      </w:tblPr>
      <w:tblGrid>
        <w:gridCol w:w="2024"/>
        <w:gridCol w:w="5145"/>
        <w:gridCol w:w="2481"/>
        <w:gridCol w:w="2481"/>
        <w:gridCol w:w="2481"/>
        <w:gridCol w:w="2481"/>
        <w:gridCol w:w="2575"/>
        <w:gridCol w:w="2682"/>
      </w:tblGrid>
      <w:tr>
        <w:tblPrEx>
          <w:tblLayout w:type="fixed"/>
          <w:tblCellMar>
            <w:top w:w="0" w:type="dxa"/>
            <w:left w:w="0" w:type="dxa"/>
            <w:bottom w:w="0" w:type="dxa"/>
            <w:right w:w="0" w:type="dxa"/>
          </w:tblCellMar>
        </w:tblPrEx>
        <w:trPr>
          <w:trHeight w:val="64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9650"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丰都县生态环境局</w:t>
            </w: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965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7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48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75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2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2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2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2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71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20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5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22349" w:type="dxa"/>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Layout w:type="fixed"/>
          <w:tblCellMar>
            <w:top w:w="0" w:type="dxa"/>
            <w:left w:w="0" w:type="dxa"/>
            <w:bottom w:w="0" w:type="dxa"/>
            <w:right w:w="0" w:type="dxa"/>
          </w:tblCellMar>
        </w:tblPrEx>
        <w:trPr>
          <w:trHeight w:val="650" w:hRule="atLeast"/>
        </w:trPr>
        <w:tc>
          <w:tcPr>
            <w:tcW w:w="22349"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1193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丰都县生态环境局</w:t>
            </w: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119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1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505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20611" w:type="dxa"/>
        <w:tblInd w:w="0" w:type="dxa"/>
        <w:tblLayout w:type="fixed"/>
        <w:tblCellMar>
          <w:top w:w="0" w:type="dxa"/>
          <w:left w:w="170" w:type="dxa"/>
          <w:bottom w:w="0" w:type="dxa"/>
          <w:right w:w="170" w:type="dxa"/>
        </w:tblCellMar>
      </w:tblPr>
      <w:tblGrid>
        <w:gridCol w:w="4633"/>
        <w:gridCol w:w="3524"/>
        <w:gridCol w:w="3463"/>
        <w:gridCol w:w="5355"/>
        <w:gridCol w:w="3636"/>
      </w:tblGrid>
      <w:tr>
        <w:tblPrEx>
          <w:tblLayout w:type="fixed"/>
          <w:tblCellMar>
            <w:top w:w="0" w:type="dxa"/>
            <w:left w:w="170" w:type="dxa"/>
            <w:bottom w:w="0" w:type="dxa"/>
            <w:right w:w="170" w:type="dxa"/>
          </w:tblCellMar>
        </w:tblPrEx>
        <w:trPr>
          <w:trHeight w:val="343" w:hRule="atLeast"/>
        </w:trPr>
        <w:tc>
          <w:tcPr>
            <w:tcW w:w="2061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33"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2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463"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5"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3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815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丰都县生态环境局</w:t>
            </w:r>
          </w:p>
        </w:tc>
        <w:tc>
          <w:tcPr>
            <w:tcW w:w="346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16.11</w:t>
            </w: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16.11</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11.72</w:t>
            </w: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11.72</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11.72</w:t>
            </w: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11.72</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396.18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241.20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577</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4.04</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42.91</w:t>
            </w:r>
            <w:r>
              <w:rPr>
                <w:rFonts w:ascii="Times New Roman" w:hAnsi="Times New Roman"/>
                <w:color w:val="000000"/>
                <w:sz w:val="18"/>
                <w:u w:color="auto"/>
              </w:rPr>
              <w:t xml:space="preserve"> </w:t>
            </w:r>
          </w:p>
        </w:tc>
        <w:tc>
          <w:tcPr>
            <w:tcW w:w="5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62079371">
    <w:nsid w:val="C865428B"/>
    <w:multiLevelType w:val="singleLevel"/>
    <w:tmpl w:val="C865428B"/>
    <w:lvl w:ilvl="0" w:tentative="1">
      <w:start w:val="1"/>
      <w:numFmt w:val="chineseCounting"/>
      <w:suff w:val="nothing"/>
      <w:lvlText w:val="（%1）"/>
      <w:lvlJc w:val="left"/>
      <w:rPr>
        <w:rFonts w:hint="eastAsia"/>
      </w:rPr>
    </w:lvl>
  </w:abstractNum>
  <w:abstractNum w:abstractNumId="3559262164">
    <w:nsid w:val="D42607D4"/>
    <w:multiLevelType w:val="singleLevel"/>
    <w:tmpl w:val="D42607D4"/>
    <w:lvl w:ilvl="0" w:tentative="1">
      <w:start w:val="5"/>
      <w:numFmt w:val="chineseCounting"/>
      <w:suff w:val="nothing"/>
      <w:lvlText w:val="%1、"/>
      <w:lvlJc w:val="left"/>
      <w:rPr>
        <w:rFonts w:hint="eastAsia"/>
      </w:rPr>
    </w:lvl>
  </w:abstractNum>
  <w:num w:numId="1">
    <w:abstractNumId w:val="3559262164"/>
  </w:num>
  <w:num w:numId="2">
    <w:abstractNumId w:val="33620793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049D8"/>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7EC6998"/>
    <w:rsid w:val="08051BCA"/>
    <w:rsid w:val="080A21BB"/>
    <w:rsid w:val="08381BDD"/>
    <w:rsid w:val="08BA052C"/>
    <w:rsid w:val="08DB07BA"/>
    <w:rsid w:val="08DD3395"/>
    <w:rsid w:val="098305D0"/>
    <w:rsid w:val="09B72B6E"/>
    <w:rsid w:val="0A0C7F04"/>
    <w:rsid w:val="0A227275"/>
    <w:rsid w:val="0A5C4B69"/>
    <w:rsid w:val="0AAE2130"/>
    <w:rsid w:val="0B9335CE"/>
    <w:rsid w:val="0BA10C97"/>
    <w:rsid w:val="0C554661"/>
    <w:rsid w:val="0C7927C4"/>
    <w:rsid w:val="0C9B098C"/>
    <w:rsid w:val="0CE80A8F"/>
    <w:rsid w:val="0D472B48"/>
    <w:rsid w:val="0D673E11"/>
    <w:rsid w:val="0DB50EFE"/>
    <w:rsid w:val="0DDA54E4"/>
    <w:rsid w:val="0E3A5F83"/>
    <w:rsid w:val="0E9478E1"/>
    <w:rsid w:val="0F003901"/>
    <w:rsid w:val="0F836721"/>
    <w:rsid w:val="103645A3"/>
    <w:rsid w:val="107B59E5"/>
    <w:rsid w:val="10AA219D"/>
    <w:rsid w:val="11003CB0"/>
    <w:rsid w:val="11124E18"/>
    <w:rsid w:val="111445C7"/>
    <w:rsid w:val="1158083A"/>
    <w:rsid w:val="11F03528"/>
    <w:rsid w:val="1282712D"/>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4E77C9"/>
    <w:rsid w:val="1C9E4450"/>
    <w:rsid w:val="1CE157EE"/>
    <w:rsid w:val="1D014A01"/>
    <w:rsid w:val="1D022362"/>
    <w:rsid w:val="1D091B60"/>
    <w:rsid w:val="1D794AE5"/>
    <w:rsid w:val="1DD26311"/>
    <w:rsid w:val="1DE57DAF"/>
    <w:rsid w:val="1EF67CA4"/>
    <w:rsid w:val="1F101BDB"/>
    <w:rsid w:val="1F213FD9"/>
    <w:rsid w:val="1FCD26AF"/>
    <w:rsid w:val="20642787"/>
    <w:rsid w:val="20C83310"/>
    <w:rsid w:val="20EC77A3"/>
    <w:rsid w:val="21556F04"/>
    <w:rsid w:val="22403BD3"/>
    <w:rsid w:val="247D6FB4"/>
    <w:rsid w:val="24B92327"/>
    <w:rsid w:val="252773E6"/>
    <w:rsid w:val="2533755C"/>
    <w:rsid w:val="26396DF4"/>
    <w:rsid w:val="266B763B"/>
    <w:rsid w:val="2716614F"/>
    <w:rsid w:val="27167136"/>
    <w:rsid w:val="27B23302"/>
    <w:rsid w:val="27B76736"/>
    <w:rsid w:val="27D424D7"/>
    <w:rsid w:val="27EB2370"/>
    <w:rsid w:val="285722C3"/>
    <w:rsid w:val="28DC1FF8"/>
    <w:rsid w:val="29310A5F"/>
    <w:rsid w:val="296B6BA6"/>
    <w:rsid w:val="29C37A35"/>
    <w:rsid w:val="2A076083"/>
    <w:rsid w:val="2A306CA5"/>
    <w:rsid w:val="2A73162E"/>
    <w:rsid w:val="2AFA2E94"/>
    <w:rsid w:val="2B167953"/>
    <w:rsid w:val="2B200583"/>
    <w:rsid w:val="2B8209DE"/>
    <w:rsid w:val="2C6762A3"/>
    <w:rsid w:val="2D151C3D"/>
    <w:rsid w:val="2D5F4C37"/>
    <w:rsid w:val="2F4221A1"/>
    <w:rsid w:val="2FE029D7"/>
    <w:rsid w:val="2FF06E00"/>
    <w:rsid w:val="315F0B22"/>
    <w:rsid w:val="31BE24D6"/>
    <w:rsid w:val="31D84415"/>
    <w:rsid w:val="32285F6F"/>
    <w:rsid w:val="32770556"/>
    <w:rsid w:val="329C0913"/>
    <w:rsid w:val="3337290D"/>
    <w:rsid w:val="345A6C40"/>
    <w:rsid w:val="352930DB"/>
    <w:rsid w:val="35573069"/>
    <w:rsid w:val="358C217E"/>
    <w:rsid w:val="359E7284"/>
    <w:rsid w:val="359F188C"/>
    <w:rsid w:val="35BA1051"/>
    <w:rsid w:val="36C21264"/>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3290A"/>
    <w:rsid w:val="3E7555B1"/>
    <w:rsid w:val="3EA72472"/>
    <w:rsid w:val="3EDE1208"/>
    <w:rsid w:val="3F0527E5"/>
    <w:rsid w:val="3F16459E"/>
    <w:rsid w:val="4004000C"/>
    <w:rsid w:val="411B6CE5"/>
    <w:rsid w:val="412070D7"/>
    <w:rsid w:val="41314E40"/>
    <w:rsid w:val="415C674B"/>
    <w:rsid w:val="41A2189A"/>
    <w:rsid w:val="426C1EA8"/>
    <w:rsid w:val="42E86A87"/>
    <w:rsid w:val="42F85FBD"/>
    <w:rsid w:val="43136432"/>
    <w:rsid w:val="443A3B12"/>
    <w:rsid w:val="44487B36"/>
    <w:rsid w:val="44EF6BE8"/>
    <w:rsid w:val="45A30364"/>
    <w:rsid w:val="465B470D"/>
    <w:rsid w:val="46780E1B"/>
    <w:rsid w:val="469D6AD4"/>
    <w:rsid w:val="47674801"/>
    <w:rsid w:val="48225EF7"/>
    <w:rsid w:val="48A36D47"/>
    <w:rsid w:val="495C4A24"/>
    <w:rsid w:val="49A21DF3"/>
    <w:rsid w:val="49C811E4"/>
    <w:rsid w:val="4A216E30"/>
    <w:rsid w:val="4AC9763E"/>
    <w:rsid w:val="4B7951CB"/>
    <w:rsid w:val="4B7C315C"/>
    <w:rsid w:val="4B9300D7"/>
    <w:rsid w:val="4BAB7F90"/>
    <w:rsid w:val="4BD53EDA"/>
    <w:rsid w:val="4BE11807"/>
    <w:rsid w:val="4C484CE5"/>
    <w:rsid w:val="4C8E14F9"/>
    <w:rsid w:val="4DAC4ACA"/>
    <w:rsid w:val="4DD06F63"/>
    <w:rsid w:val="4E043596"/>
    <w:rsid w:val="4EA8523F"/>
    <w:rsid w:val="4F186D58"/>
    <w:rsid w:val="4F224836"/>
    <w:rsid w:val="51760217"/>
    <w:rsid w:val="517F39A6"/>
    <w:rsid w:val="51E36677"/>
    <w:rsid w:val="522F6E0C"/>
    <w:rsid w:val="52463BA1"/>
    <w:rsid w:val="529F078E"/>
    <w:rsid w:val="53C0244D"/>
    <w:rsid w:val="53DD4D4E"/>
    <w:rsid w:val="53E578CE"/>
    <w:rsid w:val="53EA10F5"/>
    <w:rsid w:val="543B029D"/>
    <w:rsid w:val="54977029"/>
    <w:rsid w:val="554E5773"/>
    <w:rsid w:val="555A3CBC"/>
    <w:rsid w:val="55EF4EA6"/>
    <w:rsid w:val="56530F5D"/>
    <w:rsid w:val="56C95D56"/>
    <w:rsid w:val="56EE372E"/>
    <w:rsid w:val="5842572D"/>
    <w:rsid w:val="598A28E2"/>
    <w:rsid w:val="5C1336B7"/>
    <w:rsid w:val="5C263CE4"/>
    <w:rsid w:val="5C5D2777"/>
    <w:rsid w:val="5C722D7F"/>
    <w:rsid w:val="5D290C69"/>
    <w:rsid w:val="5DFC5DA1"/>
    <w:rsid w:val="5E985E41"/>
    <w:rsid w:val="5EFA176D"/>
    <w:rsid w:val="5F0247F9"/>
    <w:rsid w:val="5F2D4A41"/>
    <w:rsid w:val="601C34ED"/>
    <w:rsid w:val="60A511FB"/>
    <w:rsid w:val="60D841AD"/>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4D208B"/>
    <w:rsid w:val="67A974A1"/>
    <w:rsid w:val="67E94090"/>
    <w:rsid w:val="687E45FE"/>
    <w:rsid w:val="692172FD"/>
    <w:rsid w:val="6A3829EE"/>
    <w:rsid w:val="6A924CB7"/>
    <w:rsid w:val="6AE0292E"/>
    <w:rsid w:val="6B474EF5"/>
    <w:rsid w:val="6BC27679"/>
    <w:rsid w:val="6BC54EFE"/>
    <w:rsid w:val="6C560CAE"/>
    <w:rsid w:val="6C8253AF"/>
    <w:rsid w:val="6CD15296"/>
    <w:rsid w:val="6D903FF5"/>
    <w:rsid w:val="6DA955B8"/>
    <w:rsid w:val="6DE346AB"/>
    <w:rsid w:val="6FC84312"/>
    <w:rsid w:val="6FFB2E76"/>
    <w:rsid w:val="70AB70D6"/>
    <w:rsid w:val="70DE5507"/>
    <w:rsid w:val="71C34D91"/>
    <w:rsid w:val="71ED38AA"/>
    <w:rsid w:val="72DB435C"/>
    <w:rsid w:val="73CA4A3D"/>
    <w:rsid w:val="74ED1B1B"/>
    <w:rsid w:val="750837F0"/>
    <w:rsid w:val="762A73EF"/>
    <w:rsid w:val="7631412E"/>
    <w:rsid w:val="764F62AB"/>
    <w:rsid w:val="765C45EC"/>
    <w:rsid w:val="768A7619"/>
    <w:rsid w:val="7714640F"/>
    <w:rsid w:val="77B71E56"/>
    <w:rsid w:val="77EA362A"/>
    <w:rsid w:val="7875383E"/>
    <w:rsid w:val="790C34C1"/>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584AB3"/>
    <w:rsid w:val="7FF723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7052</Words>
  <Characters>7919</Characters>
  <Lines>161</Lines>
  <Paragraphs>45</Paragraphs>
  <TotalTime>0</TotalTime>
  <ScaleCrop>false</ScaleCrop>
  <LinksUpToDate>false</LinksUpToDate>
  <CharactersWithSpaces>8002</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xjzx</cp:lastModifiedBy>
  <dcterms:modified xsi:type="dcterms:W3CDTF">2025-09-16T10:48:37Z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87058F8313C84144BAFA80C3E374E33C_13</vt:lpwstr>
  </property>
  <property fmtid="{D5CDD505-2E9C-101B-9397-08002B2CF9AE}" pid="4" name="KSOTemplateDocerSaveRecord">
    <vt:lpwstr>eyJoZGlkIjoiZDg3ZmI3MmJiYjBkNjBiNWM0ZGQ5NDA5YmI4MzRmMDEiLCJ1c2VySWQiOiIxMDI0OTI3MDgzIn0=</vt:lpwstr>
  </property>
</Properties>
</file>