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36"/>
          <w:szCs w:val="36"/>
        </w:rPr>
        <w:t>丰都县环境保护宣传教育信息中心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val="en-US" w:eastAsia="zh-CN"/>
        </w:rPr>
        <w:t>公开</w:t>
      </w:r>
      <w:r>
        <w:rPr>
          <w:rFonts w:hint="eastAsia" w:ascii="方正小标宋_GBK" w:hAnsi="方正小标宋_GBK" w:eastAsia="方正小标宋_GBK" w:cs="方正小标宋_GBK"/>
          <w:sz w:val="36"/>
          <w:szCs w:val="36"/>
          <w:shd w:val="clear" w:color="auto" w:fill="FFFFFF"/>
        </w:rPr>
        <w:t>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组织开展生态文明建设和环境友好型社会建设宣传教育工作，组织、指导和协调环境保护宣传教育工作，推动社会公众和非政府组织参与环境保护。组织实施环境宣传教育重大活动，负责绿色学校和绿色社区创建相关工作。负责环保办公信息化系统标准化建设相关工作，管理和维护环境保护信息网络系统，收集和处理环境保护信息和数据；承担全县环境状况公报、环境综合性报告和重大环境信息统一发布的事务性工作，按照环保信息公开发布的有关规定，定期向新闻网络平台、社会公众发布全县环保相关信息，报送环境保护信息。负责全县环境舆情监管及网络管理，网络宣传及网站建设相关工作，负责县</w:t>
      </w:r>
      <w:r>
        <w:rPr>
          <w:rFonts w:hint="eastAsia" w:ascii="方正仿宋_GBK" w:hAnsi="方正仿宋_GBK" w:eastAsia="方正仿宋_GBK" w:cs="方正仿宋_GBK"/>
          <w:color w:val="auto"/>
          <w:sz w:val="32"/>
          <w:szCs w:val="32"/>
          <w:shd w:val="clear" w:color="auto" w:fill="FFFFFF"/>
          <w:lang w:val="en-US" w:eastAsia="zh-CN"/>
        </w:rPr>
        <w:t>生态环境</w:t>
      </w:r>
      <w:r>
        <w:rPr>
          <w:rFonts w:hint="eastAsia" w:ascii="方正仿宋_GBK" w:hAnsi="方正仿宋_GBK" w:eastAsia="方正仿宋_GBK" w:cs="方正仿宋_GBK"/>
          <w:color w:val="auto"/>
          <w:sz w:val="32"/>
          <w:szCs w:val="32"/>
          <w:shd w:val="clear" w:color="auto" w:fill="FFFFFF"/>
        </w:rPr>
        <w:t>局12369投诉受理平台建设工作，负责与新闻媒体的接洽、联系、沟通交流等工作。完成县</w:t>
      </w:r>
      <w:r>
        <w:rPr>
          <w:rFonts w:hint="eastAsia" w:ascii="方正仿宋_GBK" w:hAnsi="方正仿宋_GBK" w:eastAsia="方正仿宋_GBK" w:cs="方正仿宋_GBK"/>
          <w:color w:val="auto"/>
          <w:sz w:val="32"/>
          <w:szCs w:val="32"/>
          <w:shd w:val="clear" w:color="auto" w:fill="FFFFFF"/>
          <w:lang w:val="en-US" w:eastAsia="zh-CN"/>
        </w:rPr>
        <w:t>生态环境</w:t>
      </w:r>
      <w:r>
        <w:rPr>
          <w:rFonts w:hint="eastAsia" w:ascii="方正仿宋_GBK" w:hAnsi="方正仿宋_GBK" w:eastAsia="方正仿宋_GBK" w:cs="方正仿宋_GBK"/>
          <w:color w:val="auto"/>
          <w:sz w:val="32"/>
          <w:szCs w:val="32"/>
          <w:shd w:val="clear" w:color="auto" w:fill="FFFFFF"/>
        </w:rPr>
        <w:t>局交办的其他工作。</w:t>
      </w:r>
    </w:p>
    <w:p>
      <w:pPr>
        <w:pStyle w:val="8"/>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8"/>
        <w:shd w:val="clear" w:color="auto" w:fill="FFFFFF"/>
        <w:spacing w:before="0" w:beforeAutospacing="0" w:after="0" w:afterAutospacing="0"/>
        <w:ind w:firstLine="640" w:firstLineChars="2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丰都县环境保护宣传教育信息中心以县生态环境局名义，内设2个职能科室，核定事业编制5人。202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年底共有在职职工5人，退休职工0人。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119.27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收、支与2023年度相比，增加5.18万元，增长4.5%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环保宣教能力建设收支增加。</w:t>
      </w:r>
    </w:p>
    <w:p>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108.02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与2023年度相比，增加5.18万元，增长5.0%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环保宣教能力建设收入增加。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108.02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11.25</w:t>
      </w:r>
      <w:r>
        <w:rPr>
          <w:rFonts w:ascii="方正仿宋_GBK" w:hAnsi="方正仿宋_GBK" w:eastAsia="方正仿宋_GBK" w:cs="方正仿宋_GBK"/>
          <w:sz w:val="32"/>
          <w:szCs w:val="32"/>
          <w:shd w:val="clear" w:color="auto" w:fill="FFFFFF"/>
        </w:rPr>
        <w:t>万元。</w:t>
      </w:r>
    </w:p>
    <w:p>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108.02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与2023年度相比，增加5.18万元，增长5.0%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环保宣教能力建设支出增加。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103.04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95.4%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11.25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本年实现收支平衡，无新增结转结余。</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119.27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财政拨款收、支总计各增加5.18万元，增长4.5%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环保宣教能力建设收支增加。</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108.02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与2023年度相比，增加5.18万元，增长5.0%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环保宣教能力建设收入增加。</w:t>
      </w:r>
      <w:r>
        <w:rPr>
          <w:rFonts w:hint="default" w:ascii="Times New Roman" w:hAnsi="Times New Roman" w:eastAsia="方正仿宋_GBK"/>
          <w:sz w:val="32"/>
          <w:szCs w:val="32"/>
          <w:shd w:val="clear" w:color="auto" w:fill="FFFFFF"/>
        </w:rPr>
        <w:t>较年初预算数增加5.94万元，增长5.8%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环保宣教能力建设收入增加。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11.25</w:t>
      </w:r>
      <w:r>
        <w:rPr>
          <w:rFonts w:ascii="方正仿宋_GBK" w:hAnsi="方正仿宋_GBK" w:eastAsia="方正仿宋_GBK" w:cs="方正仿宋_GBK"/>
          <w:sz w:val="32"/>
          <w:szCs w:val="32"/>
          <w:shd w:val="clear" w:color="auto" w:fill="FFFFFF"/>
        </w:rPr>
        <w:t>万元。</w:t>
      </w:r>
    </w:p>
    <w:p>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108.02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与2023年度相比，增加5.18万元，增长5.0%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环保宣教能力建设支出增加。</w:t>
      </w:r>
      <w:r>
        <w:rPr>
          <w:rFonts w:hint="default" w:ascii="Times New Roman" w:hAnsi="Times New Roman" w:eastAsia="方正仿宋_GBK"/>
          <w:sz w:val="32"/>
          <w:szCs w:val="32"/>
          <w:shd w:val="clear" w:color="auto" w:fill="FFFFFF"/>
        </w:rPr>
        <w:t>较年初预算数增加5.94万元，增长5.8%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环保宣教能力建设支出增加。</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13.21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较年初预算数增加4.20万元，增长46.6%</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缴费基数增加导致预算调整增加支出。</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严格执行预算，无预算调整因素。</w:t>
      </w:r>
    </w:p>
    <w:p>
      <w:pPr>
        <w:pStyle w:val="8"/>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85.64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较年初预算数增加1.75万元，增长2.1%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环保宣教能力建设支出增加。</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严格执行预算，无预算调整因素。</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11.25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是当年收支平衡，无新增结转结余</w:t>
      </w:r>
      <w:r>
        <w:rPr>
          <w:rFonts w:ascii="方正仿宋_GBK" w:hAnsi="方正仿宋_GBK" w:eastAsia="方正仿宋_GBK" w:cs="方正仿宋_GBK"/>
          <w:color w:val="FF0000"/>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103.04</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91.24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与2023年度相比，增加3.64万元，增长4.2%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调资及社保缴费增加等导致数据增加。</w:t>
      </w:r>
      <w:r>
        <w:rPr>
          <w:rFonts w:ascii="方正仿宋_GBK" w:hAnsi="方正仿宋_GBK" w:eastAsia="方正仿宋_GBK" w:cs="方正仿宋_GBK"/>
          <w:color w:val="auto"/>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sz w:val="32"/>
          <w:szCs w:val="32"/>
          <w:shd w:val="clear" w:color="auto" w:fill="FFFFFF"/>
        </w:rPr>
        <w:t>基本工资、津贴补贴、社会保障缴费等支出</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11.80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与2023年度相比，减少0.44万元，下降3.6%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rPr>
        <w:t>办公费、印刷费、咨询费、手续费、水电费、邮电费、差旅费和维修费等费用。</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年度无政府性基金预算财政拨款收支。</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964" w:firstLineChars="3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line="596" w:lineRule="exact"/>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较年初预算数减少0.70万元，下降100.0%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sz w:val="32"/>
          <w:szCs w:val="32"/>
          <w:shd w:val="clear" w:color="auto" w:fill="FFFFFF"/>
          <w:lang w:val="en-US" w:eastAsia="zh-CN"/>
        </w:rPr>
        <w:t>本年度我</w:t>
      </w:r>
      <w:r>
        <w:rPr>
          <w:rFonts w:hint="eastAsia" w:ascii="方正仿宋_GBK" w:hAnsi="方正仿宋_GBK" w:eastAsia="方正仿宋_GBK" w:cs="方正仿宋_GBK"/>
          <w:color w:val="auto"/>
          <w:sz w:val="32"/>
          <w:szCs w:val="32"/>
          <w:highlight w:val="none"/>
          <w:shd w:val="clear" w:color="auto" w:fill="FFFFFF"/>
          <w:lang w:val="en-US" w:eastAsia="zh-CN"/>
        </w:rPr>
        <w:t>单位</w:t>
      </w:r>
      <w:r>
        <w:rPr>
          <w:rFonts w:hint="eastAsia" w:ascii="方正仿宋_GBK" w:hAnsi="方正仿宋_GBK" w:eastAsia="方正仿宋_GBK" w:cs="方正仿宋_GBK"/>
          <w:sz w:val="32"/>
          <w:szCs w:val="32"/>
          <w:shd w:val="clear" w:color="auto" w:fill="FFFFFF"/>
        </w:rPr>
        <w:t>未发生该项支出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本年度我</w:t>
      </w:r>
      <w:r>
        <w:rPr>
          <w:rFonts w:hint="eastAsia" w:ascii="方正仿宋_GBK" w:hAnsi="方正仿宋_GBK" w:eastAsia="方正仿宋_GBK" w:cs="方正仿宋_GBK"/>
          <w:color w:val="auto"/>
          <w:sz w:val="32"/>
          <w:szCs w:val="32"/>
          <w:highlight w:val="none"/>
          <w:shd w:val="clear" w:color="auto" w:fill="FFFFFF"/>
          <w:lang w:val="en-US" w:eastAsia="zh-CN"/>
        </w:rPr>
        <w:t>单位</w:t>
      </w:r>
      <w:r>
        <w:rPr>
          <w:rFonts w:hint="eastAsia" w:ascii="方正仿宋_GBK" w:hAnsi="方正仿宋_GBK" w:eastAsia="方正仿宋_GBK" w:cs="方正仿宋_GBK"/>
          <w:sz w:val="32"/>
          <w:szCs w:val="32"/>
          <w:shd w:val="clear" w:color="auto" w:fill="FFFFFF"/>
        </w:rPr>
        <w:t>未发生该项支出</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本年度我</w:t>
      </w:r>
      <w:r>
        <w:rPr>
          <w:rFonts w:hint="eastAsia" w:ascii="方正仿宋_GBK" w:hAnsi="方正仿宋_GBK" w:eastAsia="方正仿宋_GBK" w:cs="方正仿宋_GBK"/>
          <w:color w:val="auto"/>
          <w:sz w:val="32"/>
          <w:szCs w:val="32"/>
          <w:highlight w:val="none"/>
          <w:shd w:val="clear" w:color="auto" w:fill="FFFFFF"/>
          <w:lang w:val="en-US" w:eastAsia="zh-CN"/>
        </w:rPr>
        <w:t>单位</w:t>
      </w:r>
      <w:r>
        <w:rPr>
          <w:rFonts w:hint="eastAsia" w:ascii="方正仿宋_GBK" w:hAnsi="方正仿宋_GBK" w:eastAsia="方正仿宋_GBK" w:cs="方正仿宋_GBK"/>
          <w:sz w:val="32"/>
          <w:szCs w:val="32"/>
          <w:shd w:val="clear" w:color="auto" w:fill="FFFFFF"/>
        </w:rPr>
        <w:t>未发生该项支出</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本年度无新车购置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本年度无新车购置</w:t>
      </w:r>
      <w:r>
        <w:rPr>
          <w:rFonts w:hint="eastAsia" w:ascii="方正仿宋_GBK" w:hAnsi="方正仿宋_GBK" w:eastAsia="方正仿宋_GBK" w:cs="方正仿宋_GBK"/>
          <w:color w:val="FF0000"/>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本年度无新车购置</w:t>
      </w:r>
      <w:r>
        <w:rPr>
          <w:rFonts w:ascii="方正仿宋_GBK" w:hAnsi="方正仿宋_GBK" w:eastAsia="方正仿宋_GBK" w:cs="方正仿宋_GBK"/>
          <w:color w:val="FF0000"/>
          <w:sz w:val="32"/>
          <w:szCs w:val="32"/>
          <w:shd w:val="clear" w:color="auto" w:fill="FFFFFF"/>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生态环境管理等工作所需车辆的燃料费、维修费、过桥过路费、保险费等。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执行中央八项规定，严格控制公车出行。</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执行中央八项规定，严格控制公车出行。</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接待市内其他县</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区）</w:t>
      </w:r>
      <w:r>
        <w:rPr>
          <w:rFonts w:hint="eastAsia" w:ascii="方正仿宋_GBK" w:hAnsi="方正仿宋_GBK" w:eastAsia="方正仿宋_GBK" w:cs="方正仿宋_GBK"/>
          <w:sz w:val="32"/>
          <w:szCs w:val="32"/>
          <w:shd w:val="clear" w:color="auto" w:fill="FFFFFF"/>
        </w:rPr>
        <w:t>环境局到我单位学习调研生态环境</w:t>
      </w:r>
      <w:r>
        <w:rPr>
          <w:rFonts w:hint="eastAsia" w:ascii="方正仿宋_GBK" w:hAnsi="方正仿宋_GBK" w:eastAsia="方正仿宋_GBK" w:cs="方正仿宋_GBK"/>
          <w:sz w:val="32"/>
          <w:szCs w:val="32"/>
          <w:shd w:val="clear" w:color="auto" w:fill="FFFFFF"/>
          <w:lang w:val="en-US" w:eastAsia="zh-CN"/>
        </w:rPr>
        <w:t>宣教信息管理</w:t>
      </w:r>
      <w:r>
        <w:rPr>
          <w:rFonts w:hint="eastAsia" w:ascii="方正仿宋_GBK" w:hAnsi="方正仿宋_GBK" w:eastAsia="方正仿宋_GBK" w:cs="方正仿宋_GBK"/>
          <w:sz w:val="32"/>
          <w:szCs w:val="32"/>
          <w:shd w:val="clear" w:color="auto" w:fill="FFFFFF"/>
        </w:rPr>
        <w:t>工作，接受相关部门检查指导工作发生的接待支出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较年初预算数减少0.70万元，下降100.0%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生态环境宣教信息管理任务工作会议增加导致费用增加。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1.69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与2023年度相比，减少0.81万元，下降32.4%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pPr>
        <w:pStyle w:val="12"/>
        <w:keepNext w:val="0"/>
        <w:keepLines w:val="0"/>
        <w:pageBreakBefore w:val="0"/>
        <w:widowControl/>
        <w:kinsoku/>
        <w:wordWrap/>
        <w:overflowPunct/>
        <w:topLinePunct w:val="0"/>
        <w:autoSpaceDE w:val="0"/>
        <w:autoSpaceDN/>
        <w:bidi w:val="0"/>
        <w:adjustRightInd/>
        <w:snapToGrid/>
        <w:spacing w:line="596" w:lineRule="exact"/>
        <w:ind w:left="0" w:leftChars="0" w:firstLine="321" w:firstLineChars="1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w:t>
      </w:r>
      <w:r>
        <w:rPr>
          <w:rFonts w:hint="eastAsia" w:ascii="方正仿宋_GBK" w:hAnsi="方正仿宋_GBK" w:eastAsia="方正仿宋_GBK" w:cs="方正仿宋_GBK"/>
          <w:color w:val="auto"/>
          <w:sz w:val="32"/>
          <w:szCs w:val="32"/>
          <w:highlight w:val="none"/>
          <w:shd w:val="clear" w:color="auto" w:fill="FFFFFF"/>
          <w:lang w:val="en-US" w:eastAsia="zh-CN"/>
        </w:rPr>
        <w:t>领导干部</w:t>
      </w:r>
      <w:r>
        <w:rPr>
          <w:rFonts w:ascii="方正仿宋_GBK" w:hAnsi="方正仿宋_GBK" w:eastAsia="方正仿宋_GBK" w:cs="方正仿宋_GBK"/>
          <w:sz w:val="32"/>
          <w:szCs w:val="32"/>
          <w:shd w:val="clear" w:color="auto" w:fill="FFFFFF"/>
        </w:rPr>
        <w:t>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w:t>
      </w:r>
      <w:r>
        <w:rPr>
          <w:rFonts w:hint="eastAsia" w:ascii="方正仿宋_GBK" w:hAnsi="方正仿宋_GBK" w:eastAsia="方正仿宋_GBK" w:cs="方正仿宋_GBK"/>
          <w:color w:val="auto"/>
          <w:sz w:val="32"/>
          <w:szCs w:val="32"/>
          <w:highlight w:val="none"/>
          <w:shd w:val="clear" w:color="auto" w:fill="FFFFFF"/>
          <w:lang w:val="en-US" w:eastAsia="zh-CN"/>
        </w:rPr>
        <w:t>设备（不含车辆）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6" w:lineRule="exact"/>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pPr>
        <w:pStyle w:val="8"/>
        <w:numPr>
          <w:ilvl w:val="0"/>
          <w:numId w:val="0"/>
        </w:numPr>
        <w:shd w:val="clear" w:color="auto" w:fill="FFFFFF"/>
        <w:ind w:firstLine="643" w:firstLineChars="200"/>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rPr>
        <w:t>五、</w:t>
      </w:r>
      <w:r>
        <w:rPr>
          <w:rStyle w:val="10"/>
          <w:rFonts w:ascii="黑体" w:hAnsi="黑体" w:eastAsia="黑体" w:cs="黑体"/>
          <w:sz w:val="32"/>
          <w:szCs w:val="32"/>
          <w:shd w:val="clear" w:color="auto" w:fill="FFFFFF"/>
        </w:rPr>
        <w:t>预算绩效管理情况说明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根据预算绩效管理要求，我单位对1个项目开展了绩效自评，涉及财政拨款项目支出资金4.99万元。</w:t>
      </w:r>
    </w:p>
    <w:p>
      <w:pPr>
        <w:pStyle w:val="8"/>
        <w:shd w:val="clear" w:color="auto" w:fill="FFFFFF"/>
        <w:ind w:firstLine="640" w:firstLineChars="200"/>
        <w:rPr>
          <w:rFonts w:hint="eastAsia" w:ascii="方正仿宋_GBK" w:hAnsi="方正仿宋_GBK" w:eastAsia="方正仿宋_GBK" w:cs="方正仿宋_GBK"/>
          <w:sz w:val="32"/>
          <w:szCs w:val="32"/>
          <w:highlight w:val="none"/>
          <w:shd w:val="clear" w:color="auto" w:fill="FFFFFF"/>
          <w:lang w:val="en-US" w:eastAsia="zh-CN"/>
        </w:rPr>
      </w:pPr>
      <w:r>
        <w:rPr>
          <w:rFonts w:ascii="Times New Roman" w:hAnsi="Times New Roman" w:eastAsia="方正仿宋_GBK"/>
          <w:sz w:val="32"/>
          <w:szCs w:val="32"/>
          <w:highlight w:val="none"/>
          <w:shd w:val="clear" w:color="auto" w:fill="FFFFFF"/>
        </w:rPr>
        <w:t>202</w:t>
      </w:r>
      <w:r>
        <w:rPr>
          <w:rFonts w:hint="eastAsia" w:ascii="Times New Roman" w:hAnsi="Times New Roman" w:eastAsia="方正仿宋_GBK"/>
          <w:sz w:val="32"/>
          <w:szCs w:val="32"/>
          <w:highlight w:val="none"/>
          <w:shd w:val="clear" w:color="auto" w:fill="FFFFFF"/>
          <w:lang w:val="en-US" w:eastAsia="zh-CN"/>
        </w:rPr>
        <w:t>4</w:t>
      </w:r>
      <w:r>
        <w:rPr>
          <w:rFonts w:ascii="Times New Roman" w:hAnsi="Times New Roman" w:eastAsia="方正仿宋_GBK"/>
          <w:sz w:val="32"/>
          <w:szCs w:val="32"/>
          <w:highlight w:val="none"/>
          <w:shd w:val="clear" w:color="auto" w:fill="FFFFFF"/>
        </w:rPr>
        <w:t>年度项目绩效自评表见附件</w:t>
      </w:r>
      <w:r>
        <w:rPr>
          <w:rFonts w:hint="eastAsia" w:ascii="Times New Roman" w:hAnsi="Times New Roman" w:eastAsia="方正仿宋_GBK"/>
          <w:sz w:val="32"/>
          <w:szCs w:val="32"/>
          <w:highlight w:val="none"/>
          <w:shd w:val="clear" w:color="auto" w:fill="FFFFFF"/>
          <w:lang w:eastAsia="zh-CN"/>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2"/>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2"/>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highlight w:val="none"/>
          <w:shd w:val="clear" w:color="auto" w:fill="FFFFFF"/>
          <w:lang w:val="en-US" w:eastAsia="zh-CN" w:bidi="ar-SA"/>
        </w:rPr>
        <w:t>县财政</w:t>
      </w:r>
      <w:r>
        <w:rPr>
          <w:rFonts w:hint="eastAsia" w:ascii="方正仿宋_GBK" w:hAnsi="方正仿宋_GBK" w:eastAsia="方正仿宋_GBK" w:cs="方正仿宋_GBK"/>
          <w:sz w:val="32"/>
          <w:szCs w:val="32"/>
          <w:shd w:val="clear" w:color="auto" w:fill="FFFFFF"/>
          <w:lang w:val="en-US" w:eastAsia="zh-CN" w:bidi="ar-SA"/>
        </w:rPr>
        <w:t>局未委托第三方对我单位开展绩效评价。</w:t>
      </w:r>
    </w:p>
    <w:p>
      <w:pPr>
        <w:pStyle w:val="8"/>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w:t>
      </w:r>
      <w:r>
        <w:rPr>
          <w:rFonts w:hint="eastAsia" w:ascii="方正仿宋_GBK" w:hAnsi="方正仿宋_GBK" w:eastAsia="方正仿宋_GBK" w:cs="方正仿宋_GBK"/>
          <w:sz w:val="32"/>
          <w:szCs w:val="32"/>
          <w:shd w:val="clear" w:color="auto" w:fill="FFFFFF"/>
          <w:lang w:val="en-US" w:eastAsia="zh-CN"/>
        </w:rPr>
        <w:t>交</w:t>
      </w:r>
      <w:r>
        <w:rPr>
          <w:rFonts w:ascii="方正仿宋_GBK" w:hAnsi="方正仿宋_GBK" w:eastAsia="方正仿宋_GBK" w:cs="方正仿宋_GBK"/>
          <w:sz w:val="32"/>
          <w:szCs w:val="32"/>
          <w:shd w:val="clear" w:color="auto" w:fill="FFFFFF"/>
        </w:rPr>
        <w:t>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曾蓬                 023-70702509</w:t>
      </w:r>
    </w:p>
    <w:tbl>
      <w:tblPr>
        <w:tblStyle w:val="11"/>
        <w:tblpPr w:leftFromText="180" w:rightFromText="180" w:vertAnchor="text" w:horzAnchor="page" w:tblpX="1058" w:tblpY="22"/>
        <w:tblOverlap w:val="never"/>
        <w:tblW w:w="21496" w:type="dxa"/>
        <w:tblInd w:w="0" w:type="dxa"/>
        <w:tblLayout w:type="fixed"/>
        <w:tblCellMar>
          <w:top w:w="0" w:type="dxa"/>
          <w:left w:w="0" w:type="dxa"/>
          <w:bottom w:w="0" w:type="dxa"/>
          <w:right w:w="0" w:type="dxa"/>
        </w:tblCellMar>
      </w:tblPr>
      <w:tblGrid>
        <w:gridCol w:w="6264"/>
        <w:gridCol w:w="5189"/>
        <w:gridCol w:w="5899"/>
        <w:gridCol w:w="4144"/>
      </w:tblGrid>
      <w:tr>
        <w:tblPrEx>
          <w:tblLayout w:type="fixed"/>
          <w:tblCellMar>
            <w:top w:w="0" w:type="dxa"/>
            <w:left w:w="0" w:type="dxa"/>
            <w:bottom w:w="0" w:type="dxa"/>
            <w:right w:w="0" w:type="dxa"/>
          </w:tblCellMar>
        </w:tblPrEx>
        <w:trPr>
          <w:trHeight w:val="232" w:hRule="atLeast"/>
        </w:trPr>
        <w:tc>
          <w:tcPr>
            <w:tcW w:w="21496"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626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5189"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58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41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11453"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丰都县环境保护宣传教育信息中心</w:t>
            </w:r>
          </w:p>
        </w:tc>
        <w:tc>
          <w:tcPr>
            <w:tcW w:w="58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41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1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1004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108.02</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5189"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108.02</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414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119.27</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41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119.27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22614" w:type="dxa"/>
        <w:tblInd w:w="0" w:type="dxa"/>
        <w:tblLayout w:type="fixed"/>
        <w:tblCellMar>
          <w:top w:w="0" w:type="dxa"/>
          <w:left w:w="0" w:type="dxa"/>
          <w:bottom w:w="0" w:type="dxa"/>
          <w:right w:w="0" w:type="dxa"/>
        </w:tblCellMar>
      </w:tblPr>
      <w:tblGrid>
        <w:gridCol w:w="2086"/>
        <w:gridCol w:w="4258"/>
        <w:gridCol w:w="2308"/>
        <w:gridCol w:w="2117"/>
        <w:gridCol w:w="1832"/>
        <w:gridCol w:w="2098"/>
        <w:gridCol w:w="2128"/>
        <w:gridCol w:w="1890"/>
        <w:gridCol w:w="1969"/>
        <w:gridCol w:w="1928"/>
      </w:tblGrid>
      <w:tr>
        <w:tblPrEx>
          <w:tblLayout w:type="fixed"/>
          <w:tblCellMar>
            <w:top w:w="0" w:type="dxa"/>
            <w:left w:w="0" w:type="dxa"/>
            <w:bottom w:w="0" w:type="dxa"/>
            <w:right w:w="0" w:type="dxa"/>
          </w:tblCellMar>
        </w:tblPrEx>
        <w:trPr>
          <w:trHeight w:val="641" w:hRule="atLeast"/>
        </w:trPr>
        <w:tc>
          <w:tcPr>
            <w:tcW w:w="22614"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865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丰都县环境保护宣传教育信息中心</w:t>
            </w:r>
          </w:p>
        </w:tc>
        <w:tc>
          <w:tcPr>
            <w:tcW w:w="211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9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9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865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1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9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9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6344"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2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42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9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20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25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2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2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2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2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6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108.02</w:t>
            </w:r>
            <w:r>
              <w:rPr>
                <w:rFonts w:ascii="Times New Roman" w:hAnsi="Times New Roman"/>
                <w:b/>
                <w:color w:val="000000"/>
                <w:sz w:val="20"/>
                <w:u w:color="auto"/>
              </w:rPr>
              <w:t xml:space="preserve"> </w:t>
            </w:r>
          </w:p>
        </w:tc>
        <w:tc>
          <w:tcPr>
            <w:tcW w:w="2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108.02</w:t>
            </w:r>
            <w:r>
              <w:rPr>
                <w:rFonts w:ascii="Times New Roman" w:hAnsi="Times New Roman"/>
                <w:b/>
                <w:color w:val="000000"/>
                <w:sz w:val="20"/>
                <w:u w:color="auto"/>
              </w:rPr>
              <w:t xml:space="preserve"> </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0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1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8.81</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8.81</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85.64</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85.64</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85.64</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85.64</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85.64</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85.64</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22350" w:type="dxa"/>
        <w:tblInd w:w="0" w:type="dxa"/>
        <w:tblLayout w:type="fixed"/>
        <w:tblCellMar>
          <w:top w:w="0" w:type="dxa"/>
          <w:left w:w="0" w:type="dxa"/>
          <w:bottom w:w="0" w:type="dxa"/>
          <w:right w:w="0" w:type="dxa"/>
        </w:tblCellMar>
      </w:tblPr>
      <w:tblGrid>
        <w:gridCol w:w="1885"/>
        <w:gridCol w:w="5254"/>
        <w:gridCol w:w="2685"/>
        <w:gridCol w:w="2575"/>
        <w:gridCol w:w="2369"/>
        <w:gridCol w:w="2271"/>
        <w:gridCol w:w="2468"/>
        <w:gridCol w:w="2843"/>
      </w:tblGrid>
      <w:tr>
        <w:tblPrEx>
          <w:tblLayout w:type="fixed"/>
          <w:tblCellMar>
            <w:top w:w="0" w:type="dxa"/>
            <w:left w:w="0" w:type="dxa"/>
            <w:bottom w:w="0" w:type="dxa"/>
            <w:right w:w="0" w:type="dxa"/>
          </w:tblCellMar>
        </w:tblPrEx>
        <w:trPr>
          <w:trHeight w:val="654" w:hRule="atLeast"/>
        </w:trPr>
        <w:tc>
          <w:tcPr>
            <w:tcW w:w="2235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9824"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丰都县环境保护宣传教育信息中心 </w:t>
            </w: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3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2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6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4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982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3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2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6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4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7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2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22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2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2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8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25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7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108.02</w:t>
            </w:r>
            <w:r>
              <w:rPr>
                <w:rFonts w:ascii="Times New Roman" w:hAnsi="Times New Roman"/>
                <w:b/>
                <w:color w:val="000000"/>
                <w:sz w:val="20"/>
                <w:u w:color="auto"/>
              </w:rPr>
              <w:t xml:space="preserve"> </w:t>
            </w:r>
          </w:p>
        </w:tc>
        <w:tc>
          <w:tcPr>
            <w:tcW w:w="25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103.04</w:t>
            </w:r>
            <w:r>
              <w:rPr>
                <w:rFonts w:ascii="Times New Roman" w:hAnsi="Times New Roman"/>
                <w:b/>
                <w:color w:val="000000"/>
                <w:sz w:val="20"/>
                <w:u w:color="auto"/>
              </w:rPr>
              <w:t xml:space="preserve"> </w:t>
            </w:r>
          </w:p>
        </w:tc>
        <w:tc>
          <w:tcPr>
            <w:tcW w:w="23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w:t>
            </w:r>
            <w:r>
              <w:rPr>
                <w:rFonts w:ascii="Times New Roman" w:hAnsi="Times New Roman"/>
                <w:b/>
                <w:color w:val="000000"/>
                <w:sz w:val="20"/>
                <w:u w:color="auto"/>
              </w:rPr>
              <w:t xml:space="preserve"> </w:t>
            </w:r>
          </w:p>
        </w:tc>
        <w:tc>
          <w:tcPr>
            <w:tcW w:w="2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8.81</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8.81</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85.64</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80.65</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85.64</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80.65</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85.64</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80.65</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21411" w:type="dxa"/>
        <w:tblInd w:w="0" w:type="dxa"/>
        <w:tblLayout w:type="fixed"/>
        <w:tblCellMar>
          <w:top w:w="0" w:type="dxa"/>
          <w:left w:w="0" w:type="dxa"/>
          <w:bottom w:w="0" w:type="dxa"/>
          <w:right w:w="0" w:type="dxa"/>
        </w:tblCellMar>
      </w:tblPr>
      <w:tblGrid>
        <w:gridCol w:w="4329"/>
        <w:gridCol w:w="2218"/>
        <w:gridCol w:w="4638"/>
        <w:gridCol w:w="2471"/>
        <w:gridCol w:w="2471"/>
        <w:gridCol w:w="2471"/>
        <w:gridCol w:w="2813"/>
      </w:tblGrid>
      <w:tr>
        <w:tblPrEx>
          <w:tblLayout w:type="fixed"/>
          <w:tblCellMar>
            <w:top w:w="0" w:type="dxa"/>
            <w:left w:w="0" w:type="dxa"/>
            <w:bottom w:w="0" w:type="dxa"/>
            <w:right w:w="0" w:type="dxa"/>
          </w:tblCellMar>
        </w:tblPrEx>
        <w:trPr>
          <w:trHeight w:val="90" w:hRule="atLeast"/>
        </w:trPr>
        <w:tc>
          <w:tcPr>
            <w:tcW w:w="21411"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1118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丰都县环境保护宣传教育信息中心</w:t>
            </w: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81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11185"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81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6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48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4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46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1022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4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6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108.02</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85.64</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85.64</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108.02</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108.02</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108.02</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119.27</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119.27</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119.27</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22349" w:type="dxa"/>
        <w:tblInd w:w="0" w:type="dxa"/>
        <w:tblLayout w:type="fixed"/>
        <w:tblCellMar>
          <w:top w:w="0" w:type="dxa"/>
          <w:left w:w="0" w:type="dxa"/>
          <w:bottom w:w="0" w:type="dxa"/>
          <w:right w:w="0" w:type="dxa"/>
        </w:tblCellMar>
      </w:tblPr>
      <w:tblGrid>
        <w:gridCol w:w="1904"/>
        <w:gridCol w:w="5941"/>
        <w:gridCol w:w="4822"/>
        <w:gridCol w:w="4809"/>
        <w:gridCol w:w="4873"/>
      </w:tblGrid>
      <w:tr>
        <w:tblPrEx>
          <w:tblLayout w:type="fixed"/>
          <w:tblCellMar>
            <w:top w:w="0" w:type="dxa"/>
            <w:left w:w="0" w:type="dxa"/>
            <w:bottom w:w="0" w:type="dxa"/>
            <w:right w:w="0" w:type="dxa"/>
          </w:tblCellMar>
        </w:tblPrEx>
        <w:trPr>
          <w:trHeight w:val="510" w:hRule="atLeast"/>
        </w:trPr>
        <w:tc>
          <w:tcPr>
            <w:tcW w:w="22349"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12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丰都县环境保护宣传教育信息中心</w:t>
            </w:r>
          </w:p>
        </w:tc>
        <w:tc>
          <w:tcPr>
            <w:tcW w:w="480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1266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450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9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9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8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48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108.02</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103.04</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13.21</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8.81</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8.81</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85.64</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80.65</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85.64</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80.65</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85.64</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80.65</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22321" w:type="dxa"/>
        <w:tblInd w:w="0" w:type="dxa"/>
        <w:tblLayout w:type="fixed"/>
        <w:tblCellMar>
          <w:top w:w="0" w:type="dxa"/>
          <w:left w:w="0" w:type="dxa"/>
          <w:bottom w:w="0" w:type="dxa"/>
          <w:right w:w="0" w:type="dxa"/>
        </w:tblCellMar>
      </w:tblPr>
      <w:tblGrid>
        <w:gridCol w:w="1171"/>
        <w:gridCol w:w="4097"/>
        <w:gridCol w:w="2248"/>
        <w:gridCol w:w="1273"/>
        <w:gridCol w:w="2964"/>
        <w:gridCol w:w="2068"/>
        <w:gridCol w:w="1273"/>
        <w:gridCol w:w="5051"/>
        <w:gridCol w:w="2176"/>
      </w:tblGrid>
      <w:tr>
        <w:tblPrEx>
          <w:tblLayout w:type="fixed"/>
          <w:tblCellMar>
            <w:top w:w="0" w:type="dxa"/>
            <w:left w:w="0" w:type="dxa"/>
            <w:bottom w:w="0" w:type="dxa"/>
            <w:right w:w="0" w:type="dxa"/>
          </w:tblCellMar>
        </w:tblPrEx>
        <w:trPr>
          <w:trHeight w:val="90" w:hRule="atLeast"/>
        </w:trPr>
        <w:tc>
          <w:tcPr>
            <w:tcW w:w="22321"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11753"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丰都县环境保护宣传教育信息中心</w:t>
            </w:r>
          </w:p>
        </w:tc>
        <w:tc>
          <w:tcPr>
            <w:tcW w:w="206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0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17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11753"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06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0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17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75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4805"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117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40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224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12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9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20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12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50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21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117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0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24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9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1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91.24</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43.34</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526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2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91.24</w:t>
            </w:r>
            <w:r>
              <w:rPr>
                <w:rFonts w:ascii="Times New Roman" w:hAnsi="Times New Roman"/>
                <w:color w:val="000000"/>
                <w:sz w:val="18"/>
                <w:u w:color="auto"/>
              </w:rPr>
              <w:t xml:space="preserve"> </w:t>
            </w:r>
          </w:p>
        </w:tc>
        <w:tc>
          <w:tcPr>
            <w:tcW w:w="1262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22350" w:type="dxa"/>
        <w:tblInd w:w="0" w:type="dxa"/>
        <w:tblLayout w:type="fixed"/>
        <w:tblCellMar>
          <w:top w:w="0" w:type="dxa"/>
          <w:left w:w="0" w:type="dxa"/>
          <w:bottom w:w="0" w:type="dxa"/>
          <w:right w:w="0" w:type="dxa"/>
        </w:tblCellMar>
      </w:tblPr>
      <w:tblGrid>
        <w:gridCol w:w="1925"/>
        <w:gridCol w:w="5243"/>
        <w:gridCol w:w="2481"/>
        <w:gridCol w:w="2481"/>
        <w:gridCol w:w="2481"/>
        <w:gridCol w:w="2481"/>
        <w:gridCol w:w="2575"/>
        <w:gridCol w:w="2683"/>
      </w:tblGrid>
      <w:tr>
        <w:tblPrEx>
          <w:tblLayout w:type="fixed"/>
          <w:tblCellMar>
            <w:top w:w="0" w:type="dxa"/>
            <w:left w:w="0" w:type="dxa"/>
            <w:bottom w:w="0" w:type="dxa"/>
            <w:right w:w="0" w:type="dxa"/>
          </w:tblCellMar>
        </w:tblPrEx>
        <w:trPr>
          <w:trHeight w:val="644" w:hRule="atLeast"/>
        </w:trPr>
        <w:tc>
          <w:tcPr>
            <w:tcW w:w="2235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9649"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丰都县环境保护宣传教育信息中心</w:t>
            </w: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68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964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68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71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248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2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753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2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2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4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5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2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716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5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6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9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52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22349" w:type="dxa"/>
        <w:tblInd w:w="0" w:type="dxa"/>
        <w:tblLayout w:type="fixed"/>
        <w:tblCellMar>
          <w:top w:w="0" w:type="dxa"/>
          <w:left w:w="0" w:type="dxa"/>
          <w:bottom w:w="0" w:type="dxa"/>
          <w:right w:w="0" w:type="dxa"/>
        </w:tblCellMar>
      </w:tblPr>
      <w:tblGrid>
        <w:gridCol w:w="1886"/>
        <w:gridCol w:w="5275"/>
        <w:gridCol w:w="4774"/>
        <w:gridCol w:w="277"/>
        <w:gridCol w:w="5051"/>
        <w:gridCol w:w="125"/>
        <w:gridCol w:w="4961"/>
      </w:tblGrid>
      <w:tr>
        <w:tblPrEx>
          <w:tblLayout w:type="fixed"/>
          <w:tblCellMar>
            <w:top w:w="0" w:type="dxa"/>
            <w:left w:w="0" w:type="dxa"/>
            <w:bottom w:w="0" w:type="dxa"/>
            <w:right w:w="0" w:type="dxa"/>
          </w:tblCellMar>
        </w:tblPrEx>
        <w:trPr>
          <w:trHeight w:val="650" w:hRule="atLeast"/>
        </w:trPr>
        <w:tc>
          <w:tcPr>
            <w:tcW w:w="22349"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1193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丰都县环境保护宣传教育信息中心</w:t>
            </w:r>
          </w:p>
        </w:tc>
        <w:tc>
          <w:tcPr>
            <w:tcW w:w="5453"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9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119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5453"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9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71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18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2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505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0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08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71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50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5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5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50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50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20611" w:type="dxa"/>
        <w:tblInd w:w="0" w:type="dxa"/>
        <w:tblLayout w:type="fixed"/>
        <w:tblCellMar>
          <w:top w:w="0" w:type="dxa"/>
          <w:left w:w="170" w:type="dxa"/>
          <w:bottom w:w="0" w:type="dxa"/>
          <w:right w:w="170" w:type="dxa"/>
        </w:tblCellMar>
      </w:tblPr>
      <w:tblGrid>
        <w:gridCol w:w="4637"/>
        <w:gridCol w:w="3524"/>
        <w:gridCol w:w="3464"/>
        <w:gridCol w:w="5359"/>
        <w:gridCol w:w="3627"/>
      </w:tblGrid>
      <w:tr>
        <w:tblPrEx>
          <w:tblLayout w:type="fixed"/>
          <w:tblCellMar>
            <w:top w:w="0" w:type="dxa"/>
            <w:left w:w="170" w:type="dxa"/>
            <w:bottom w:w="0" w:type="dxa"/>
            <w:right w:w="170" w:type="dxa"/>
          </w:tblCellMar>
        </w:tblPrEx>
        <w:trPr>
          <w:trHeight w:val="343" w:hRule="atLeast"/>
        </w:trPr>
        <w:tc>
          <w:tcPr>
            <w:tcW w:w="2061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637"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524"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346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535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62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8161"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丰都县环境保护宣传教育信息中心</w:t>
            </w:r>
          </w:p>
        </w:tc>
        <w:tc>
          <w:tcPr>
            <w:tcW w:w="346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5359"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62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0.36</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ascii="宋体" w:hAnsi="宋体" w:eastAsia="宋体" w:cs="宋体"/>
          <w:color w:val="000000"/>
          <w:sz w:val="21"/>
          <w:szCs w:val="21"/>
          <w:lang w:bidi="ar"/>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2"/>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both"/>
      <w:rPr>
        <w:rFonts w:hint="default"/>
      </w:rPr>
    </w:pP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AB14BA"/>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0E0D63"/>
    <w:rsid w:val="0A3851D8"/>
    <w:rsid w:val="0A5C4B69"/>
    <w:rsid w:val="0AEC3BC7"/>
    <w:rsid w:val="0B260955"/>
    <w:rsid w:val="0B9335CE"/>
    <w:rsid w:val="0C7927C4"/>
    <w:rsid w:val="0C9B098C"/>
    <w:rsid w:val="0CBB02A1"/>
    <w:rsid w:val="0D11728C"/>
    <w:rsid w:val="0D673E11"/>
    <w:rsid w:val="0DB50EFE"/>
    <w:rsid w:val="0DDA54E4"/>
    <w:rsid w:val="0E196D17"/>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78F10EE"/>
    <w:rsid w:val="189B0D0B"/>
    <w:rsid w:val="18F0507F"/>
    <w:rsid w:val="194A1770"/>
    <w:rsid w:val="19917D9C"/>
    <w:rsid w:val="19B906A4"/>
    <w:rsid w:val="1A1F744B"/>
    <w:rsid w:val="1A4854EC"/>
    <w:rsid w:val="1B6F15B6"/>
    <w:rsid w:val="1BAA2EDC"/>
    <w:rsid w:val="1CE157EE"/>
    <w:rsid w:val="1D014A01"/>
    <w:rsid w:val="1D022362"/>
    <w:rsid w:val="1DD26311"/>
    <w:rsid w:val="1EF67CA4"/>
    <w:rsid w:val="1F1C5DEF"/>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4DE7C4C"/>
    <w:rsid w:val="352930DB"/>
    <w:rsid w:val="35573069"/>
    <w:rsid w:val="358C217E"/>
    <w:rsid w:val="359F188C"/>
    <w:rsid w:val="362D2433"/>
    <w:rsid w:val="36C9128A"/>
    <w:rsid w:val="37841E99"/>
    <w:rsid w:val="37865DB1"/>
    <w:rsid w:val="37BF1123"/>
    <w:rsid w:val="37F26E25"/>
    <w:rsid w:val="38BE4696"/>
    <w:rsid w:val="39166507"/>
    <w:rsid w:val="39B072C1"/>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82961A2"/>
    <w:rsid w:val="495C4A24"/>
    <w:rsid w:val="49A17758"/>
    <w:rsid w:val="49ED0C57"/>
    <w:rsid w:val="4AD70EE7"/>
    <w:rsid w:val="4B7951CB"/>
    <w:rsid w:val="4B7C315C"/>
    <w:rsid w:val="4BAB7F90"/>
    <w:rsid w:val="4DAC4ACA"/>
    <w:rsid w:val="4F186D58"/>
    <w:rsid w:val="50EC262C"/>
    <w:rsid w:val="520A082A"/>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BDC6ED4"/>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E843002"/>
    <w:rsid w:val="7FA960B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2">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1719</Words>
  <Characters>2013</Characters>
  <Lines>161</Lines>
  <Paragraphs>45</Paragraphs>
  <TotalTime>0</TotalTime>
  <ScaleCrop>false</ScaleCrop>
  <LinksUpToDate>false</LinksUpToDate>
  <CharactersWithSpaces>2013</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xjzx</cp:lastModifiedBy>
  <dcterms:modified xsi:type="dcterms:W3CDTF">2025-09-16T11:01:52Z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6DDC326CA9E84FC39A4D0E74268F0AB2_13</vt:lpwstr>
  </property>
  <property fmtid="{D5CDD505-2E9C-101B-9397-08002B2CF9AE}" pid="4" name="KSOTemplateDocerSaveRecord">
    <vt:lpwstr>eyJoZGlkIjoiMzExY2Y2ZGY4YTliYjdmMDI0NGNmODY2YThkYjViOWUiLCJ1c2VySWQiOiIxMTUxMDE4MjgxIn0=</vt:lpwstr>
  </property>
</Properties>
</file>