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w:t>
      </w:r>
      <w:bookmarkStart w:id="0" w:name="_GoBack"/>
      <w:r>
        <w:rPr>
          <w:rFonts w:hint="eastAsia" w:ascii="宋体" w:hAnsi="宋体" w:eastAsia="宋体" w:cs="宋体"/>
          <w:kern w:val="0"/>
          <w:sz w:val="28"/>
          <w:szCs w:val="28"/>
        </w:rPr>
        <w:t>自公告之日起7日</w:t>
      </w:r>
      <w:bookmarkEnd w:id="0"/>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重庆川王子食品有限公司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川王子榨菜废水处理建设项目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12</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2025年4月16日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2404-500230-04-01-422081</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2025年4月17日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4CA6BC9"/>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2025-04-17T03:13:56Z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