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default" w:ascii="仿宋" w:hAnsi="仿宋" w:eastAsia="仿宋"/>
                <w:sz w:val="21"/>
                <w:szCs w:val="21"/>
              </w:rPr>
            </w:pPr>
            <w:r>
              <w:rPr>
                <w:rFonts w:hint="eastAsia" w:ascii="仿宋" w:hAnsi="仿宋" w:eastAsia="仿宋"/>
                <w:sz w:val="21"/>
                <w:szCs w:val="21"/>
              </w:rPr>
              <w:t>建设单位</w:t>
            </w:r>
          </w:p>
        </w:tc>
        <w:tc>
          <w:tcPr>
            <w:tcW w:w="1890"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default" w:ascii="仿宋" w:hAnsi="仿宋" w:eastAsia="仿宋"/>
                <w:sz w:val="21"/>
                <w:szCs w:val="21"/>
              </w:rPr>
            </w:pPr>
            <w:r>
              <w:rPr>
                <w:rFonts w:hint="eastAsia" w:ascii="仿宋" w:hAnsi="仿宋" w:eastAsia="仿宋"/>
                <w:sz w:val="21"/>
                <w:szCs w:val="21"/>
              </w:rPr>
              <w:t>项目名称</w:t>
            </w:r>
          </w:p>
        </w:tc>
        <w:tc>
          <w:tcPr>
            <w:tcW w:w="1539"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default" w:ascii="仿宋" w:hAnsi="仿宋" w:eastAsia="仿宋"/>
                <w:sz w:val="21"/>
                <w:szCs w:val="21"/>
              </w:rPr>
            </w:pPr>
            <w:r>
              <w:rPr>
                <w:rFonts w:hint="eastAsia" w:ascii="仿宋" w:hAnsi="仿宋" w:eastAsia="仿宋"/>
                <w:sz w:val="21"/>
                <w:szCs w:val="21"/>
              </w:rPr>
              <w:t>审批文号</w:t>
            </w:r>
          </w:p>
        </w:tc>
        <w:tc>
          <w:tcPr>
            <w:tcW w:w="1080"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keepNext w:val="0"/>
              <w:keepLines w:val="0"/>
              <w:suppressLineNumbers w:val="0"/>
              <w:autoSpaceDN w:val="0"/>
              <w:spacing w:before="0" w:beforeAutospacing="0" w:after="0" w:afterAutospacing="0" w:line="340" w:lineRule="exact"/>
              <w:ind w:left="0" w:right="0"/>
              <w:jc w:val="center"/>
              <w:textAlignment w:val="baseline"/>
              <w:rPr>
                <w:rFonts w:hint="default"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rPr>
            </w:pPr>
            <w:r>
              <w:rPr>
                <w:rFonts w:hint="eastAsia" w:ascii="仿宋" w:hAnsi="仿宋" w:eastAsia="仿宋"/>
                <w:sz w:val="21"/>
                <w:szCs w:val="21"/>
              </w:rPr>
              <w:t>重庆丰都三峡水环境综合治理有限责任公司</w:t>
            </w:r>
          </w:p>
        </w:tc>
        <w:tc>
          <w:tcPr>
            <w:tcW w:w="1890"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rPr>
            </w:pPr>
            <w:r>
              <w:rPr>
                <w:rFonts w:hint="eastAsia" w:ascii="仿宋" w:hAnsi="仿宋" w:eastAsia="仿宋"/>
                <w:sz w:val="21"/>
                <w:szCs w:val="21"/>
              </w:rPr>
              <w:t>重庆市丰都县水环境综合治理一期PPP项目-污水处理厂升级改造工程（社坛镇）</w:t>
            </w:r>
          </w:p>
        </w:tc>
        <w:tc>
          <w:tcPr>
            <w:tcW w:w="1539"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23</w:t>
            </w:r>
            <w:r>
              <w:rPr>
                <w:rFonts w:hint="eastAsia" w:ascii="仿宋" w:hAnsi="仿宋" w:eastAsia="仿宋"/>
                <w:sz w:val="21"/>
                <w:szCs w:val="21"/>
              </w:rPr>
              <w:t>号</w:t>
            </w:r>
          </w:p>
        </w:tc>
        <w:tc>
          <w:tcPr>
            <w:tcW w:w="1080"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2025年9月8日</w:t>
            </w:r>
          </w:p>
        </w:tc>
        <w:tc>
          <w:tcPr>
            <w:tcW w:w="187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1"/>
                <w:szCs w:val="21"/>
              </w:rPr>
            </w:pPr>
            <w:r>
              <w:rPr>
                <w:rFonts w:hint="eastAsia" w:ascii="仿宋" w:hAnsi="仿宋" w:eastAsia="仿宋"/>
                <w:sz w:val="21"/>
                <w:szCs w:val="21"/>
              </w:rPr>
              <w:t>2020-500230-78-01-142340</w:t>
            </w:r>
          </w:p>
        </w:tc>
        <w:tc>
          <w:tcPr>
            <w:tcW w:w="1297"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rPr>
            </w:pPr>
            <w:r>
              <w:rPr>
                <w:rFonts w:hint="eastAsia" w:ascii="仿宋" w:hAnsi="仿宋" w:eastAsia="仿宋"/>
                <w:sz w:val="21"/>
                <w:szCs w:val="21"/>
              </w:rPr>
              <w:t>重庆丰都三峡水环境综合治理有限责任公司</w:t>
            </w:r>
          </w:p>
        </w:tc>
        <w:tc>
          <w:tcPr>
            <w:tcW w:w="1890"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1"/>
                <w:szCs w:val="21"/>
              </w:rPr>
            </w:pPr>
            <w:r>
              <w:rPr>
                <w:rFonts w:hint="eastAsia" w:ascii="仿宋" w:hAnsi="仿宋" w:eastAsia="仿宋"/>
                <w:sz w:val="21"/>
                <w:szCs w:val="21"/>
              </w:rPr>
              <w:t>重庆市丰都县水环境综合治理一期PPP项目-污水处理厂升级改造工程（南天湖镇）</w:t>
            </w:r>
          </w:p>
        </w:tc>
        <w:tc>
          <w:tcPr>
            <w:tcW w:w="1539"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sz w:val="21"/>
                <w:szCs w:val="21"/>
              </w:rPr>
            </w:pPr>
            <w:r>
              <w:rPr>
                <w:rFonts w:hint="eastAsia" w:ascii="仿宋" w:hAnsi="仿宋" w:eastAsia="仿宋" w:cs="Times New Roman"/>
                <w:kern w:val="2"/>
                <w:sz w:val="21"/>
                <w:szCs w:val="21"/>
                <w:lang w:val="en-US" w:eastAsia="zh-CN" w:bidi="ar"/>
              </w:rPr>
              <w:t>渝（丰都）环准〔2025〕24号</w:t>
            </w:r>
          </w:p>
        </w:tc>
        <w:tc>
          <w:tcPr>
            <w:tcW w:w="1080"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sz w:val="21"/>
                <w:szCs w:val="21"/>
              </w:rPr>
            </w:pPr>
            <w:r>
              <w:rPr>
                <w:rFonts w:hint="eastAsia" w:ascii="仿宋" w:hAnsi="仿宋" w:eastAsia="仿宋" w:cs="Times New Roman"/>
                <w:kern w:val="2"/>
                <w:sz w:val="21"/>
                <w:szCs w:val="21"/>
                <w:lang w:val="en-US" w:eastAsia="zh-CN" w:bidi="ar"/>
              </w:rPr>
              <w:t>批准</w:t>
            </w:r>
          </w:p>
        </w:tc>
        <w:tc>
          <w:tcPr>
            <w:tcW w:w="127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sz w:val="21"/>
                <w:szCs w:val="21"/>
                <w:lang w:val="en-US" w:eastAsia="zh-CN"/>
              </w:rPr>
            </w:pPr>
            <w:r>
              <w:rPr>
                <w:rFonts w:hint="eastAsia" w:ascii="仿宋" w:hAnsi="仿宋" w:eastAsia="仿宋" w:cs="Times New Roman"/>
                <w:kern w:val="2"/>
                <w:sz w:val="21"/>
                <w:szCs w:val="21"/>
                <w:lang w:val="en-US" w:eastAsia="zh-CN" w:bidi="ar"/>
              </w:rPr>
              <w:t>2025年9月8日</w:t>
            </w:r>
          </w:p>
        </w:tc>
        <w:tc>
          <w:tcPr>
            <w:tcW w:w="187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sz w:val="21"/>
                <w:szCs w:val="21"/>
              </w:rPr>
            </w:pPr>
            <w:r>
              <w:rPr>
                <w:rFonts w:hint="eastAsia" w:ascii="仿宋" w:hAnsi="仿宋" w:eastAsia="仿宋" w:cs="Times New Roman"/>
                <w:kern w:val="2"/>
                <w:sz w:val="21"/>
                <w:szCs w:val="21"/>
                <w:lang w:val="en-US" w:eastAsia="zh-CN" w:bidi="ar"/>
              </w:rPr>
              <w:t>2020-500230-78-01-142340</w:t>
            </w:r>
          </w:p>
        </w:tc>
        <w:tc>
          <w:tcPr>
            <w:tcW w:w="1297"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sz w:val="21"/>
                <w:szCs w:val="21"/>
                <w:lang w:val="en-US" w:eastAsia="zh-CN"/>
              </w:rPr>
            </w:pPr>
            <w:r>
              <w:rPr>
                <w:rFonts w:hint="eastAsia" w:ascii="仿宋" w:hAnsi="仿宋" w:eastAsia="仿宋" w:cs="Times New Roman"/>
                <w:kern w:val="2"/>
                <w:sz w:val="21"/>
                <w:szCs w:val="21"/>
                <w:lang w:val="en-US" w:eastAsia="zh-CN" w:bidi="ar"/>
              </w:rPr>
              <w:t>2025年9月9日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A9247E"/>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2F4349F"/>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0234A5"/>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082475"/>
    <w:rsid w:val="799B05B9"/>
    <w:rsid w:val="79BD1909"/>
    <w:rsid w:val="7A036672"/>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1</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2025-09-09T08:36:45Z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