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“丰都麻辣鸡”丰都专展承办单位公示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照12月13日“丰都麻辣鸡丰都专展承办单位采购公告”相关流程，12月16日上午县商务委组织评审小组对报名单位进行了评审，经过审查报名资格、比选实施方案、综合考虑活动报价，决定由“丰都县麻辣鸡产业协会”承办2021年丰都麻辣鸡丰都专展。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公示期：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16-22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</w:t>
      </w: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</w:t>
      </w:r>
      <w:r>
        <w:rPr>
          <w:rFonts w:hint="eastAsia" w:cs="方正仿宋_GBK"/>
          <w:sz w:val="32"/>
          <w:szCs w:val="32"/>
          <w:lang w:val="en-US" w:eastAsia="zh-CN"/>
        </w:rPr>
        <w:t xml:space="preserve">         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丰都县商务委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lang w:val="en-US" w:eastAsia="zh-CN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F17BF"/>
    <w:rsid w:val="5ABD8802"/>
    <w:rsid w:val="74632B67"/>
    <w:rsid w:val="76E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方正仿宋_GBK" w:hAnsi="方正仿宋_GBK" w:eastAsia="方正仿宋_GBK" w:cs="方正仿宋_GBK"/>
      <w:color w:val="auto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firstLine="200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dcterms:modified xsi:type="dcterms:W3CDTF">2021-12-16T11:23:14Z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E670C7133AAE4E538220CDF909811352</vt:lpwstr>
  </property>
</Properties>
</file>