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EFB29D">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both"/>
        <w:textAlignment w:val="auto"/>
        <w:rPr>
          <w:rFonts w:hint="default" w:ascii="方正小标宋_GBK" w:hAnsi="方正小标宋_GBK" w:eastAsia="方正小标宋_GBK" w:cs="方正小标宋_GBK"/>
          <w:b w:val="0"/>
          <w:bCs w:val="0"/>
          <w:sz w:val="36"/>
          <w:szCs w:val="36"/>
          <w:lang w:val="en-US" w:eastAsia="zh-CN"/>
        </w:rPr>
      </w:pPr>
    </w:p>
    <w:p w14:paraId="0AFA6EA5">
      <w:pPr>
        <w:pStyle w:val="6"/>
        <w:spacing w:before="0" w:beforeAutospacing="0" w:after="0" w:afterAutospacing="0" w:line="596" w:lineRule="exact"/>
        <w:jc w:val="center"/>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丰都县统计局</w:t>
      </w:r>
    </w:p>
    <w:p w14:paraId="2C4610A6">
      <w:pPr>
        <w:pStyle w:val="6"/>
        <w:spacing w:before="0" w:beforeAutospacing="0" w:after="0" w:afterAutospacing="0" w:line="596" w:lineRule="exact"/>
        <w:jc w:val="center"/>
        <w:rPr>
          <w:rFonts w:hint="default" w:ascii="方正小标宋_GBK" w:hAnsi="方正小标宋_GBK" w:eastAsia="方正小标宋_GBK" w:cs="方正小标宋_GBK"/>
          <w:b w:val="0"/>
          <w:bCs w:val="0"/>
          <w:sz w:val="44"/>
          <w:szCs w:val="44"/>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14:paraId="17987678">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一、</w:t>
      </w:r>
      <w:r>
        <w:rPr>
          <w:rStyle w:val="10"/>
          <w:rFonts w:hint="eastAsia" w:ascii="方正黑体_GBK" w:hAnsi="方正黑体_GBK" w:eastAsia="方正黑体_GBK" w:cs="方正黑体_GBK"/>
          <w:b w:val="0"/>
          <w:bCs/>
          <w:sz w:val="32"/>
          <w:szCs w:val="32"/>
          <w:shd w:val="clear" w:color="auto" w:fill="FFFFFF"/>
          <w:lang w:eastAsia="zh-CN"/>
        </w:rPr>
        <w:t>部门</w:t>
      </w:r>
      <w:r>
        <w:rPr>
          <w:rStyle w:val="10"/>
          <w:rFonts w:hint="eastAsia" w:ascii="方正黑体_GBK" w:hAnsi="方正黑体_GBK" w:eastAsia="方正黑体_GBK" w:cs="方正黑体_GBK"/>
          <w:b w:val="0"/>
          <w:bCs/>
          <w:sz w:val="32"/>
          <w:szCs w:val="32"/>
          <w:shd w:val="clear" w:color="auto" w:fill="FFFFFF"/>
        </w:rPr>
        <w:t>基本情况</w:t>
      </w:r>
    </w:p>
    <w:p w14:paraId="1E26AAFE">
      <w:pPr>
        <w:pStyle w:val="6"/>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caps w:val="0"/>
          <w:color w:val="000000"/>
          <w:spacing w:val="0"/>
          <w:sz w:val="32"/>
          <w:szCs w:val="32"/>
        </w:rPr>
      </w:pPr>
      <w:r>
        <w:rPr>
          <w:rFonts w:ascii="方正楷体_GBK" w:hAnsi="方正楷体_GBK" w:eastAsia="方正楷体_GBK" w:cs="方正楷体_GBK"/>
          <w:i w:val="0"/>
          <w:caps w:val="0"/>
          <w:color w:val="000000"/>
          <w:spacing w:val="0"/>
          <w:sz w:val="32"/>
          <w:szCs w:val="32"/>
        </w:rPr>
        <w:t>（一）职能职责</w:t>
      </w:r>
    </w:p>
    <w:p w14:paraId="0B9DE92D">
      <w:pPr>
        <w:pStyle w:val="6"/>
        <w:keepNext w:val="0"/>
        <w:keepLines w:val="0"/>
        <w:widowControl/>
        <w:suppressLineNumbers w:val="0"/>
        <w:spacing w:before="0" w:beforeAutospacing="0" w:after="0" w:afterAutospacing="0" w:line="600" w:lineRule="atLeast"/>
        <w:ind w:left="0" w:right="0" w:firstLine="645"/>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rPr>
        <w:t>1.承担组织领导和管理协调全县统计工作的职责，确保统计数据真实、准确、及时；组织实施国家统计制度、统计标准和统计发展规划；制定并组织实施地方统计调查制度和统计改革发展规划。</w:t>
      </w:r>
    </w:p>
    <w:p w14:paraId="4C157319">
      <w:pPr>
        <w:pStyle w:val="6"/>
        <w:keepNext w:val="0"/>
        <w:keepLines w:val="0"/>
        <w:widowControl/>
        <w:suppressLineNumbers w:val="0"/>
        <w:spacing w:before="0" w:beforeAutospacing="0" w:after="0" w:afterAutospacing="0" w:line="600" w:lineRule="atLeast"/>
        <w:ind w:left="0" w:right="0" w:firstLine="645"/>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rPr>
        <w:t>2.管理和指导本县乡镇（街道）、部门（行业）统计工作；协调政府综合统计与部门统计之间的关系；加强全县统计基层工作和统计队伍建设。</w:t>
      </w:r>
    </w:p>
    <w:p w14:paraId="2BC0E503">
      <w:pPr>
        <w:pStyle w:val="6"/>
        <w:keepNext w:val="0"/>
        <w:keepLines w:val="0"/>
        <w:widowControl/>
        <w:suppressLineNumbers w:val="0"/>
        <w:spacing w:before="0" w:beforeAutospacing="0" w:after="0" w:afterAutospacing="0" w:line="600" w:lineRule="atLeast"/>
        <w:ind w:left="0" w:right="0" w:firstLine="645"/>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rPr>
        <w:t>3.组织实施全县国民经济核算制度；组织实施全县二、三产业有关统计调查；搜集、整理和提供有关国民经济、社会发展、科技进步、能源资源和环境等统计数据，并对其基本情况进行统计分析、统计预测和统计监督。</w:t>
      </w:r>
    </w:p>
    <w:p w14:paraId="457B7816">
      <w:pPr>
        <w:pStyle w:val="6"/>
        <w:keepNext w:val="0"/>
        <w:keepLines w:val="0"/>
        <w:widowControl/>
        <w:suppressLineNumbers w:val="0"/>
        <w:spacing w:before="0" w:beforeAutospacing="0" w:after="0" w:afterAutospacing="0" w:line="600" w:lineRule="atLeast"/>
        <w:ind w:left="0" w:right="0" w:firstLine="645"/>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rPr>
        <w:t>4.建立健全全县经济社会发展的统计监测和评价体系，加强动态监测和决策咨询服务；加强与市级相关部门对区县考核评价工作的沟通协调工作。</w:t>
      </w:r>
    </w:p>
    <w:p w14:paraId="348E3A48">
      <w:pPr>
        <w:pStyle w:val="6"/>
        <w:keepNext w:val="0"/>
        <w:keepLines w:val="0"/>
        <w:widowControl/>
        <w:suppressLineNumbers w:val="0"/>
        <w:spacing w:before="0" w:beforeAutospacing="0" w:after="0" w:afterAutospacing="0" w:line="600" w:lineRule="atLeast"/>
        <w:ind w:left="0" w:right="0" w:firstLine="645"/>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rPr>
        <w:t>5.建立有关统计数据质量审核、评估和监控制度并组织实施；依法对部门统计数据进行审核、评估；定期整理、核定、管理、提供、发布全县主要经济指标和社会发展的统计公报；发布全县国民经济和社会发展情况的统计信息；加强对全县统计信息发布的规范管理，组织建立统计信息共享制度和发布制度。</w:t>
      </w:r>
    </w:p>
    <w:p w14:paraId="60395AE4">
      <w:pPr>
        <w:pStyle w:val="6"/>
        <w:keepNext w:val="0"/>
        <w:keepLines w:val="0"/>
        <w:widowControl/>
        <w:suppressLineNumbers w:val="0"/>
        <w:spacing w:before="0" w:beforeAutospacing="0" w:after="0" w:afterAutospacing="0" w:line="600" w:lineRule="atLeast"/>
        <w:ind w:left="0" w:right="0" w:firstLine="645"/>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rPr>
        <w:t>6.在县人民政府领导下，会同有关部门指导重大的国情国力调查（主要是人口普查、经济普查、农业普查等）和各项专项调查。承担全县的社情民意调查工作，搜集整理和提供有关社情民意调查工作。</w:t>
      </w:r>
    </w:p>
    <w:p w14:paraId="286E6184">
      <w:pPr>
        <w:pStyle w:val="6"/>
        <w:keepNext w:val="0"/>
        <w:keepLines w:val="0"/>
        <w:widowControl/>
        <w:suppressLineNumbers w:val="0"/>
        <w:spacing w:before="0" w:beforeAutospacing="0" w:after="0" w:afterAutospacing="0" w:line="600" w:lineRule="atLeast"/>
        <w:ind w:left="0" w:right="0" w:firstLine="645"/>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rPr>
        <w:t>7.对经营性统计调查行为和涉外调查进行审批，对各级各部门开展的统计调查进行备案等；依法管理地方统计调查项目；审查全县各部门的统计调查计划及其调查方案，管理各部门制发的统计调查表；对统计系统各项调查活动进行管理。</w:t>
      </w:r>
    </w:p>
    <w:p w14:paraId="3298EF13">
      <w:pPr>
        <w:pStyle w:val="6"/>
        <w:keepNext w:val="0"/>
        <w:keepLines w:val="0"/>
        <w:widowControl/>
        <w:suppressLineNumbers w:val="0"/>
        <w:spacing w:before="0" w:beforeAutospacing="0" w:after="0" w:afterAutospacing="0" w:line="600" w:lineRule="atLeast"/>
        <w:ind w:left="0" w:right="0" w:firstLine="645"/>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rPr>
        <w:t>8.负责统计法律法规的宣传贯彻、统计工作实施情况和监督检查以及对统计违法行为进行立案查处。</w:t>
      </w:r>
    </w:p>
    <w:p w14:paraId="5483E5A6">
      <w:pPr>
        <w:pStyle w:val="6"/>
        <w:keepNext w:val="0"/>
        <w:keepLines w:val="0"/>
        <w:widowControl/>
        <w:suppressLineNumbers w:val="0"/>
        <w:spacing w:before="0" w:beforeAutospacing="0" w:after="0" w:afterAutospacing="0" w:line="600" w:lineRule="atLeast"/>
        <w:ind w:left="0" w:right="0" w:firstLine="645"/>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rPr>
        <w:t>9.建立健全和管理全县统计信息自动化系统和全县统计数据库体系，组织协调和统一管理本县各部门统计数据库网络的基本标准和运行规则。</w:t>
      </w:r>
    </w:p>
    <w:p w14:paraId="6AC0B132">
      <w:pPr>
        <w:pStyle w:val="6"/>
        <w:keepNext w:val="0"/>
        <w:keepLines w:val="0"/>
        <w:widowControl/>
        <w:suppressLineNumbers w:val="0"/>
        <w:spacing w:before="0" w:beforeAutospacing="0" w:after="0" w:afterAutospacing="0" w:line="600" w:lineRule="atLeast"/>
        <w:ind w:left="0" w:right="0" w:firstLine="645"/>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rPr>
        <w:t>10.负责局机关和所属单位的安全监管和信访稳定工作。</w:t>
      </w:r>
    </w:p>
    <w:p w14:paraId="0583EAFB">
      <w:pPr>
        <w:pStyle w:val="6"/>
        <w:keepNext w:val="0"/>
        <w:keepLines w:val="0"/>
        <w:widowControl/>
        <w:suppressLineNumbers w:val="0"/>
        <w:spacing w:before="0" w:beforeAutospacing="0" w:after="0" w:afterAutospacing="0" w:line="600" w:lineRule="atLeast"/>
        <w:ind w:left="0" w:right="0" w:firstLine="645"/>
        <w:rPr>
          <w:rFonts w:hint="eastAsia" w:ascii="方正仿宋_GBK" w:hAnsi="方正仿宋_GBK" w:eastAsia="方正仿宋_GBK" w:cs="方正仿宋_GBK"/>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rPr>
        <w:t>11.承办县政府交办的其他事项。</w:t>
      </w:r>
    </w:p>
    <w:p w14:paraId="0EDBE8B8">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楷体_GBK" w:hAnsi="方正楷体_GBK" w:eastAsia="方正楷体_GBK" w:cs="方正楷体_GBK"/>
          <w:b w:val="0"/>
          <w:bCs/>
          <w:sz w:val="32"/>
          <w:szCs w:val="32"/>
        </w:rPr>
      </w:pPr>
      <w:r>
        <w:rPr>
          <w:rStyle w:val="10"/>
          <w:rFonts w:hint="eastAsia" w:ascii="方正楷体_GBK" w:hAnsi="方正楷体_GBK" w:eastAsia="方正楷体_GBK" w:cs="方正楷体_GBK"/>
          <w:b w:val="0"/>
          <w:bCs/>
          <w:sz w:val="32"/>
          <w:szCs w:val="32"/>
          <w:shd w:val="clear" w:color="auto" w:fill="FFFFFF"/>
        </w:rPr>
        <w:t>（二）机构设置</w:t>
      </w:r>
    </w:p>
    <w:p w14:paraId="2D3C191E">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rPr>
        <w:t>丰都县统计局内设办公室、综合业务科、执法监察科（行政审批服务科）三个职能科室。下设社会经济调查队</w:t>
      </w:r>
      <w:r>
        <w:rPr>
          <w:rFonts w:hint="default" w:ascii="Times New Roman" w:hAnsi="Times New Roman" w:eastAsia="方正仿宋_GBK" w:cs="Times New Roman"/>
          <w:i w:val="0"/>
          <w:caps w:val="0"/>
          <w:color w:val="000000"/>
          <w:spacing w:val="0"/>
          <w:sz w:val="32"/>
          <w:szCs w:val="32"/>
          <w:lang w:val="en-US" w:eastAsia="zh-CN"/>
        </w:rPr>
        <w:t>1</w:t>
      </w:r>
      <w:r>
        <w:rPr>
          <w:rFonts w:hint="default" w:ascii="Times New Roman" w:hAnsi="Times New Roman" w:eastAsia="方正仿宋_GBK" w:cs="Times New Roman"/>
          <w:i w:val="0"/>
          <w:caps w:val="0"/>
          <w:color w:val="000000"/>
          <w:spacing w:val="0"/>
          <w:sz w:val="32"/>
          <w:szCs w:val="32"/>
        </w:rPr>
        <w:t>个参公事业单位及社情民意调查中心事业单位。我局现有编制24人，实有人数22人，退休10人。</w:t>
      </w:r>
    </w:p>
    <w:p w14:paraId="089D4258">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二、</w:t>
      </w:r>
      <w:r>
        <w:rPr>
          <w:rStyle w:val="10"/>
          <w:rFonts w:hint="eastAsia" w:ascii="方正黑体_GBK" w:hAnsi="方正黑体_GBK" w:eastAsia="方正黑体_GBK" w:cs="方正黑体_GBK"/>
          <w:b w:val="0"/>
          <w:bCs/>
          <w:sz w:val="32"/>
          <w:szCs w:val="32"/>
          <w:shd w:val="clear" w:color="auto" w:fill="FFFFFF"/>
          <w:lang w:eastAsia="zh-CN"/>
        </w:rPr>
        <w:t>部门</w:t>
      </w:r>
      <w:r>
        <w:rPr>
          <w:rStyle w:val="10"/>
          <w:rFonts w:hint="eastAsia" w:ascii="方正黑体_GBK" w:hAnsi="方正黑体_GBK" w:eastAsia="方正黑体_GBK" w:cs="方正黑体_GBK"/>
          <w:b w:val="0"/>
          <w:bCs/>
          <w:sz w:val="32"/>
          <w:szCs w:val="32"/>
          <w:shd w:val="clear" w:color="auto" w:fill="FFFFFF"/>
        </w:rPr>
        <w:t>决算</w:t>
      </w:r>
      <w:r>
        <w:rPr>
          <w:rStyle w:val="10"/>
          <w:rFonts w:hint="eastAsia" w:ascii="方正黑体_GBK" w:hAnsi="方正黑体_GBK" w:eastAsia="方正黑体_GBK" w:cs="方正黑体_GBK"/>
          <w:b w:val="0"/>
          <w:bCs/>
          <w:sz w:val="32"/>
          <w:szCs w:val="32"/>
          <w:shd w:val="clear" w:color="auto" w:fill="FFFFFF"/>
          <w:lang w:eastAsia="zh-CN"/>
        </w:rPr>
        <w:t>收支</w:t>
      </w:r>
      <w:r>
        <w:rPr>
          <w:rStyle w:val="10"/>
          <w:rFonts w:hint="eastAsia" w:ascii="方正黑体_GBK" w:hAnsi="方正黑体_GBK" w:eastAsia="方正黑体_GBK" w:cs="方正黑体_GBK"/>
          <w:b w:val="0"/>
          <w:bCs/>
          <w:sz w:val="32"/>
          <w:szCs w:val="32"/>
          <w:shd w:val="clear" w:color="auto" w:fill="FFFFFF"/>
        </w:rPr>
        <w:t>情况说明</w:t>
      </w:r>
    </w:p>
    <w:p w14:paraId="4018D203">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（一）收入支出决算总体情况说明</w:t>
      </w:r>
    </w:p>
    <w:p w14:paraId="008C4E09">
      <w:pPr>
        <w:pStyle w:val="6"/>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789.17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收、支与2023年度相比，增加30.12万元，增长4.0%</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：一是民意调查项目较上年增多，二是五经普入户登记阶段工作的开展，三是民调中心更换设备，四是部门购置公车等。</w:t>
      </w:r>
    </w:p>
    <w:p w14:paraId="32EB932A">
      <w:pPr>
        <w:pStyle w:val="6"/>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hint="eastAsia" w:ascii="Times New Roman" w:hAnsi="Times New Roman" w:eastAsia="方正仿宋_GBK"/>
          <w:sz w:val="32"/>
          <w:szCs w:val="32"/>
          <w:shd w:val="clear" w:color="auto" w:fill="FFFFFF"/>
          <w:lang w:val="en-US" w:eastAsia="zh-CN"/>
        </w:rPr>
        <w:t>1</w:t>
      </w:r>
      <w:r>
        <w:rPr>
          <w:rStyle w:val="10"/>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788.75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与2023年度相比，增加50.01万元，增长6.8%</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：一是民意调查项目较上年增多，二是五经普入户登记阶段工作的开展，三是民调中心更换设备，四是部门购置公车等。</w:t>
      </w:r>
      <w:r>
        <w:rPr>
          <w:rFonts w:ascii="方正仿宋_GBK" w:hAnsi="方正仿宋_GBK" w:eastAsia="方正仿宋_GBK" w:cs="方正仿宋_GBK"/>
          <w:color w:val="auto"/>
          <w:sz w:val="32"/>
          <w:szCs w:val="32"/>
          <w:shd w:val="clear" w:color="auto" w:fill="FFFFFF"/>
        </w:rPr>
        <w:t>其</w:t>
      </w:r>
      <w:r>
        <w:rPr>
          <w:rFonts w:ascii="方正仿宋_GBK" w:hAnsi="方正仿宋_GBK" w:eastAsia="方正仿宋_GBK" w:cs="方正仿宋_GBK"/>
          <w:sz w:val="32"/>
          <w:szCs w:val="32"/>
          <w:shd w:val="clear" w:color="auto" w:fill="FFFFFF"/>
        </w:rPr>
        <w:t>中：财政拨款收入</w:t>
      </w:r>
      <w:r>
        <w:rPr>
          <w:rFonts w:hint="default" w:ascii="Times New Roman" w:hAnsi="Times New Roman" w:eastAsia="方正仿宋_GBK"/>
          <w:sz w:val="32"/>
          <w:szCs w:val="32"/>
          <w:shd w:val="clear" w:color="auto" w:fill="FFFFFF"/>
        </w:rPr>
        <w:t>788.75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0.42</w:t>
      </w:r>
      <w:r>
        <w:rPr>
          <w:rFonts w:ascii="方正仿宋_GBK" w:hAnsi="方正仿宋_GBK" w:eastAsia="方正仿宋_GBK" w:cs="方正仿宋_GBK"/>
          <w:sz w:val="32"/>
          <w:szCs w:val="32"/>
          <w:shd w:val="clear" w:color="auto" w:fill="FFFFFF"/>
        </w:rPr>
        <w:t>万元。</w:t>
      </w:r>
    </w:p>
    <w:p w14:paraId="2A321673">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hint="eastAsia" w:ascii="Times New Roman" w:hAnsi="Times New Roman" w:eastAsia="方正仿宋_GBK"/>
          <w:sz w:val="32"/>
          <w:szCs w:val="32"/>
          <w:shd w:val="clear" w:color="auto" w:fill="FFFFFF"/>
          <w:lang w:val="en-US" w:eastAsia="zh-CN"/>
        </w:rPr>
        <w:t>2</w:t>
      </w:r>
      <w:r>
        <w:rPr>
          <w:rStyle w:val="10"/>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789.17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与2023年度相比，增加30.12万元，增长4.0%</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一是民意调查项目较上年增多，二是五经普入户登记阶段工作的开展，三是民调中心更换设备，四是部门购置公车等。</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522.08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66.2%</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267.09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33.8%</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57ECA91F">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hint="eastAsia" w:ascii="Times New Roman" w:hAnsi="Times New Roman" w:eastAsia="方正仿宋_GBK"/>
          <w:sz w:val="32"/>
          <w:szCs w:val="32"/>
          <w:shd w:val="clear" w:color="auto" w:fill="FFFFFF"/>
          <w:lang w:val="en-US" w:eastAsia="zh-CN"/>
        </w:rPr>
        <w:t>3</w:t>
      </w:r>
      <w:r>
        <w:rPr>
          <w:rStyle w:val="10"/>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w:t>
      </w:r>
      <w:bookmarkStart w:id="0" w:name="OLE_LINK2"/>
      <w:r>
        <w:rPr>
          <w:rFonts w:hint="eastAsia" w:ascii="Times New Roman" w:hAnsi="Times New Roman" w:eastAsia="方正仿宋_GBK"/>
          <w:sz w:val="32"/>
          <w:szCs w:val="32"/>
          <w:shd w:val="clear" w:color="auto" w:fill="FFFFFF"/>
          <w:lang w:eastAsia="zh-CN"/>
        </w:rPr>
        <w:t>上年决算数持平</w:t>
      </w:r>
      <w:r>
        <w:rPr>
          <w:rFonts w:hint="eastAsia" w:ascii="方正仿宋_GBK" w:hAnsi="方正仿宋_GBK" w:eastAsia="方正仿宋_GBK" w:cs="方正仿宋_GBK"/>
          <w:sz w:val="32"/>
          <w:szCs w:val="32"/>
          <w:shd w:val="clear" w:color="auto" w:fill="FFFFFF"/>
          <w:lang w:eastAsia="zh-CN"/>
        </w:rPr>
        <w:t>。</w:t>
      </w:r>
      <w:bookmarkEnd w:id="0"/>
    </w:p>
    <w:p w14:paraId="2525E2AB">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（二）财政拨款收入支出决算总体情况说明</w:t>
      </w:r>
    </w:p>
    <w:p w14:paraId="4F45EC9D">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789.17</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财政拨款收、支总计各增加30.12万元，增长4.0%</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：一是民意调查项目较上年增多，二是五经普入户登记阶段工作的开展，三是民调中心更换设备，四是部门购置公车等。</w:t>
      </w:r>
    </w:p>
    <w:p w14:paraId="546377B3">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14:paraId="04F6D286">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hint="default" w:ascii="Times New Roman" w:hAnsi="Times New Roman" w:eastAsia="方正仿宋_GBK"/>
          <w:sz w:val="32"/>
          <w:szCs w:val="32"/>
          <w:shd w:val="clear" w:color="auto" w:fill="FFFFFF"/>
        </w:rPr>
        <w:t>1</w:t>
      </w:r>
      <w:r>
        <w:rPr>
          <w:rStyle w:val="10"/>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788.75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与2023年度相比，增加50.01万元，增长6.8%</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：一是民意调查项目较上年增多，二是五经普入户登记阶段工作的开展，三是民调中心更换设备，四是部门购置公车等。</w:t>
      </w:r>
      <w:r>
        <w:rPr>
          <w:rFonts w:hint="default" w:ascii="Times New Roman" w:hAnsi="Times New Roman" w:eastAsia="方正仿宋_GBK"/>
          <w:sz w:val="32"/>
          <w:szCs w:val="32"/>
          <w:shd w:val="clear" w:color="auto" w:fill="FFFFFF"/>
        </w:rPr>
        <w:t>较年初预算数减少227.68万元，下降22.4%</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：一是“</w:t>
      </w:r>
      <w:r>
        <w:rPr>
          <w:rFonts w:ascii="方正仿宋_GBK" w:hAnsi="方正仿宋_GBK" w:eastAsia="方正仿宋_GBK" w:cs="方正仿宋_GBK"/>
          <w:sz w:val="32"/>
          <w:szCs w:val="32"/>
          <w:shd w:val="clear" w:color="auto" w:fill="FFFFFF"/>
        </w:rPr>
        <w:t>第五次全国经济普查经费</w:t>
      </w:r>
      <w:r>
        <w:rPr>
          <w:rFonts w:hint="eastAsia" w:ascii="方正仿宋_GBK" w:hAnsi="方正仿宋_GBK" w:eastAsia="方正仿宋_GBK" w:cs="方正仿宋_GBK"/>
          <w:sz w:val="32"/>
          <w:szCs w:val="32"/>
          <w:shd w:val="clear" w:color="auto" w:fill="FFFFFF"/>
          <w:lang w:eastAsia="zh-CN"/>
        </w:rPr>
        <w:t>”项目调剂</w:t>
      </w:r>
      <w:r>
        <w:rPr>
          <w:rFonts w:hint="eastAsia" w:ascii="Times New Roman" w:hAnsi="Times New Roman" w:eastAsia="方正仿宋_GBK" w:cs="Times New Roman"/>
          <w:sz w:val="32"/>
          <w:szCs w:val="32"/>
          <w:shd w:val="clear" w:color="auto" w:fill="FFFFFF"/>
          <w:lang w:val="en-US" w:eastAsia="zh-CN"/>
        </w:rPr>
        <w:t>200万“两员”经费至</w:t>
      </w:r>
      <w:r>
        <w:rPr>
          <w:rFonts w:hint="eastAsia" w:ascii="方正仿宋_GBK" w:hAnsi="方正仿宋_GBK" w:eastAsia="方正仿宋_GBK" w:cs="方正仿宋_GBK"/>
          <w:sz w:val="32"/>
          <w:szCs w:val="32"/>
          <w:shd w:val="clear" w:color="auto" w:fill="FFFFFF"/>
          <w:lang w:val="en-US" w:eastAsia="zh-CN"/>
        </w:rPr>
        <w:t>各乡镇，二是我局厉行节约精神节省不必要开支。</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0.42</w:t>
      </w:r>
      <w:r>
        <w:rPr>
          <w:rFonts w:ascii="方正仿宋_GBK" w:hAnsi="方正仿宋_GBK" w:eastAsia="方正仿宋_GBK" w:cs="方正仿宋_GBK"/>
          <w:sz w:val="32"/>
          <w:szCs w:val="32"/>
          <w:shd w:val="clear" w:color="auto" w:fill="FFFFFF"/>
        </w:rPr>
        <w:t>万元。</w:t>
      </w:r>
    </w:p>
    <w:p w14:paraId="051420BD">
      <w:pPr>
        <w:pStyle w:val="6"/>
        <w:snapToGrid w:val="0"/>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10"/>
          <w:rFonts w:hint="default" w:ascii="Times New Roman" w:hAnsi="Times New Roman" w:eastAsia="方正仿宋_GBK"/>
          <w:sz w:val="32"/>
          <w:szCs w:val="32"/>
          <w:shd w:val="clear" w:color="auto" w:fill="FFFFFF"/>
        </w:rPr>
        <w:t>2</w:t>
      </w:r>
      <w:r>
        <w:rPr>
          <w:rStyle w:val="10"/>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789.17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与2023年度相比，增加30.12万元，增长4.0%</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：一是民意调查项目较上年增多，二是五经普入户登记阶段工作的开展，三是民调中心更换设备，四是部门购置公车等。</w:t>
      </w:r>
      <w:r>
        <w:rPr>
          <w:rFonts w:hint="default" w:ascii="Times New Roman" w:hAnsi="Times New Roman" w:eastAsia="方正仿宋_GBK"/>
          <w:sz w:val="32"/>
          <w:szCs w:val="32"/>
          <w:shd w:val="clear" w:color="auto" w:fill="FFFFFF"/>
        </w:rPr>
        <w:t>较年初预算数减少227.26万元，下降22.4%</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：一是“</w:t>
      </w:r>
      <w:r>
        <w:rPr>
          <w:rFonts w:ascii="方正仿宋_GBK" w:hAnsi="方正仿宋_GBK" w:eastAsia="方正仿宋_GBK" w:cs="方正仿宋_GBK"/>
          <w:sz w:val="32"/>
          <w:szCs w:val="32"/>
          <w:shd w:val="clear" w:color="auto" w:fill="FFFFFF"/>
        </w:rPr>
        <w:t>第五次全国经济普查经费</w:t>
      </w:r>
      <w:r>
        <w:rPr>
          <w:rFonts w:hint="eastAsia" w:ascii="方正仿宋_GBK" w:hAnsi="方正仿宋_GBK" w:eastAsia="方正仿宋_GBK" w:cs="方正仿宋_GBK"/>
          <w:sz w:val="32"/>
          <w:szCs w:val="32"/>
          <w:shd w:val="clear" w:color="auto" w:fill="FFFFFF"/>
          <w:lang w:eastAsia="zh-CN"/>
        </w:rPr>
        <w:t>”项目调剂</w:t>
      </w:r>
      <w:r>
        <w:rPr>
          <w:rFonts w:hint="eastAsia" w:ascii="Times New Roman" w:hAnsi="Times New Roman" w:eastAsia="方正仿宋_GBK" w:cs="Times New Roman"/>
          <w:sz w:val="32"/>
          <w:szCs w:val="32"/>
          <w:shd w:val="clear" w:color="auto" w:fill="FFFFFF"/>
          <w:lang w:val="en-US" w:eastAsia="zh-CN"/>
        </w:rPr>
        <w:t>200万“两员”经费至</w:t>
      </w:r>
      <w:r>
        <w:rPr>
          <w:rFonts w:hint="eastAsia" w:ascii="方正仿宋_GBK" w:hAnsi="方正仿宋_GBK" w:eastAsia="方正仿宋_GBK" w:cs="方正仿宋_GBK"/>
          <w:sz w:val="32"/>
          <w:szCs w:val="32"/>
          <w:shd w:val="clear" w:color="auto" w:fill="FFFFFF"/>
          <w:lang w:val="en-US" w:eastAsia="zh-CN"/>
        </w:rPr>
        <w:t>各乡镇，二是我局厉行节约精神节省开支。</w:t>
      </w:r>
    </w:p>
    <w:p w14:paraId="2BD095CE">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14:paraId="7EBA6259">
      <w:pPr>
        <w:pStyle w:val="6"/>
        <w:numPr>
          <w:ilvl w:val="0"/>
          <w:numId w:val="1"/>
        </w:numPr>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648.52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82.2%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较年初预算数减少227.56万元，下降26.0%</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：一是“</w:t>
      </w:r>
      <w:r>
        <w:rPr>
          <w:rFonts w:ascii="方正仿宋_GBK" w:hAnsi="方正仿宋_GBK" w:eastAsia="方正仿宋_GBK" w:cs="方正仿宋_GBK"/>
          <w:sz w:val="32"/>
          <w:szCs w:val="32"/>
          <w:shd w:val="clear" w:color="auto" w:fill="FFFFFF"/>
        </w:rPr>
        <w:t>第五次全国经济普查经费</w:t>
      </w:r>
      <w:r>
        <w:rPr>
          <w:rFonts w:hint="eastAsia" w:ascii="方正仿宋_GBK" w:hAnsi="方正仿宋_GBK" w:eastAsia="方正仿宋_GBK" w:cs="方正仿宋_GBK"/>
          <w:sz w:val="32"/>
          <w:szCs w:val="32"/>
          <w:shd w:val="clear" w:color="auto" w:fill="FFFFFF"/>
          <w:lang w:eastAsia="zh-CN"/>
        </w:rPr>
        <w:t>”项目调剂</w:t>
      </w:r>
      <w:r>
        <w:rPr>
          <w:rFonts w:hint="eastAsia" w:ascii="Times New Roman" w:hAnsi="Times New Roman" w:eastAsia="方正仿宋_GBK" w:cs="Times New Roman"/>
          <w:sz w:val="32"/>
          <w:szCs w:val="32"/>
          <w:shd w:val="clear" w:color="auto" w:fill="FFFFFF"/>
          <w:lang w:val="en-US" w:eastAsia="zh-CN"/>
        </w:rPr>
        <w:t>200万“两员”经费至</w:t>
      </w:r>
      <w:r>
        <w:rPr>
          <w:rFonts w:hint="eastAsia" w:ascii="方正仿宋_GBK" w:hAnsi="方正仿宋_GBK" w:eastAsia="方正仿宋_GBK" w:cs="方正仿宋_GBK"/>
          <w:sz w:val="32"/>
          <w:szCs w:val="32"/>
          <w:shd w:val="clear" w:color="auto" w:fill="FFFFFF"/>
          <w:lang w:val="en-US" w:eastAsia="zh-CN"/>
        </w:rPr>
        <w:t>各乡镇，二是我局厉行节约精神节省开支。</w:t>
      </w:r>
    </w:p>
    <w:p w14:paraId="6A1CA0D9">
      <w:pPr>
        <w:pStyle w:val="6"/>
        <w:numPr>
          <w:ilvl w:val="0"/>
          <w:numId w:val="0"/>
        </w:num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highlight w:val="none"/>
        </w:rPr>
      </w:pPr>
      <w:r>
        <w:rPr>
          <w:rFonts w:ascii="方正仿宋_GBK" w:hAnsi="方正仿宋_GBK" w:eastAsia="方正仿宋_GBK" w:cs="方正仿宋_GBK"/>
          <w:sz w:val="32"/>
          <w:szCs w:val="32"/>
          <w:highlight w:val="none"/>
          <w:shd w:val="clear" w:color="auto" w:fill="FFFFFF"/>
        </w:rPr>
        <w:t>（</w:t>
      </w:r>
      <w:r>
        <w:rPr>
          <w:rFonts w:hint="eastAsia" w:ascii="Times New Roman" w:hAnsi="Times New Roman" w:eastAsia="方正仿宋_GBK"/>
          <w:sz w:val="32"/>
          <w:szCs w:val="32"/>
          <w:highlight w:val="none"/>
          <w:shd w:val="clear" w:color="auto" w:fill="FFFFFF"/>
          <w:lang w:val="en-US" w:eastAsia="zh-CN"/>
        </w:rPr>
        <w:t>2</w:t>
      </w:r>
      <w:r>
        <w:rPr>
          <w:rFonts w:ascii="方正仿宋_GBK" w:hAnsi="方正仿宋_GBK" w:eastAsia="方正仿宋_GBK" w:cs="方正仿宋_GBK"/>
          <w:sz w:val="32"/>
          <w:szCs w:val="32"/>
          <w:highlight w:val="none"/>
          <w:shd w:val="clear" w:color="auto" w:fill="FFFFFF"/>
        </w:rPr>
        <w:t>）社会保障</w:t>
      </w:r>
      <w:r>
        <w:rPr>
          <w:rFonts w:hint="eastAsia" w:ascii="方正仿宋_GBK" w:hAnsi="方正仿宋_GBK" w:eastAsia="方正仿宋_GBK" w:cs="方正仿宋_GBK"/>
          <w:sz w:val="32"/>
          <w:szCs w:val="32"/>
          <w:highlight w:val="none"/>
          <w:shd w:val="clear" w:color="auto" w:fill="FFFFFF"/>
          <w:lang w:eastAsia="zh-CN"/>
        </w:rPr>
        <w:t>和</w:t>
      </w:r>
      <w:r>
        <w:rPr>
          <w:rFonts w:ascii="方正仿宋_GBK" w:hAnsi="方正仿宋_GBK" w:eastAsia="方正仿宋_GBK" w:cs="方正仿宋_GBK"/>
          <w:sz w:val="32"/>
          <w:szCs w:val="32"/>
          <w:highlight w:val="none"/>
          <w:shd w:val="clear" w:color="auto" w:fill="FFFFFF"/>
        </w:rPr>
        <w:t>就业支出</w:t>
      </w:r>
      <w:r>
        <w:rPr>
          <w:rFonts w:hint="default" w:ascii="Times New Roman" w:hAnsi="Times New Roman" w:eastAsia="方正仿宋_GBK"/>
          <w:sz w:val="32"/>
          <w:szCs w:val="32"/>
          <w:highlight w:val="none"/>
          <w:shd w:val="clear" w:color="auto" w:fill="FFFFFF"/>
        </w:rPr>
        <w:t>80.93</w:t>
      </w:r>
      <w:r>
        <w:rPr>
          <w:rFonts w:ascii="方正仿宋_GBK" w:hAnsi="方正仿宋_GBK" w:eastAsia="方正仿宋_GBK" w:cs="方正仿宋_GBK"/>
          <w:sz w:val="32"/>
          <w:szCs w:val="32"/>
          <w:highlight w:val="none"/>
          <w:shd w:val="clear" w:color="auto" w:fill="FFFFFF"/>
        </w:rPr>
        <w:t>万元，占</w:t>
      </w:r>
      <w:r>
        <w:rPr>
          <w:rFonts w:hint="default" w:ascii="Times New Roman" w:hAnsi="Times New Roman" w:eastAsia="方正仿宋_GBK"/>
          <w:sz w:val="32"/>
          <w:szCs w:val="32"/>
          <w:highlight w:val="none"/>
          <w:shd w:val="clear" w:color="auto" w:fill="FFFFFF"/>
        </w:rPr>
        <w:t>10.3%</w:t>
      </w:r>
      <w:r>
        <w:rPr>
          <w:rFonts w:ascii="方正仿宋_GBK" w:hAnsi="方正仿宋_GBK" w:eastAsia="方正仿宋_GBK" w:cs="方正仿宋_GBK"/>
          <w:sz w:val="32"/>
          <w:szCs w:val="32"/>
          <w:highlight w:val="none"/>
          <w:shd w:val="clear" w:color="auto" w:fill="FFFFFF"/>
        </w:rPr>
        <w:t>，</w:t>
      </w:r>
      <w:r>
        <w:rPr>
          <w:rFonts w:hint="default" w:ascii="Times New Roman" w:hAnsi="Times New Roman" w:eastAsia="方正仿宋_GBK"/>
          <w:sz w:val="32"/>
          <w:szCs w:val="32"/>
          <w:highlight w:val="none"/>
          <w:shd w:val="clear" w:color="auto" w:fill="FFFFFF"/>
        </w:rPr>
        <w:t>较年初预算数增加2.56万元，增长3.3%</w:t>
      </w:r>
      <w:r>
        <w:rPr>
          <w:rFonts w:ascii="方正仿宋_GBK" w:hAnsi="方正仿宋_GBK" w:eastAsia="方正仿宋_GBK" w:cs="方正仿宋_GBK"/>
          <w:sz w:val="32"/>
          <w:szCs w:val="32"/>
          <w:highlight w:val="none"/>
          <w:shd w:val="clear" w:color="auto" w:fill="FFFFFF"/>
        </w:rPr>
        <w:t>，主要原因</w:t>
      </w:r>
      <w:r>
        <w:rPr>
          <w:rFonts w:hint="eastAsia" w:ascii="方正仿宋_GBK" w:hAnsi="方正仿宋_GBK" w:eastAsia="方正仿宋_GBK" w:cs="方正仿宋_GBK"/>
          <w:sz w:val="32"/>
          <w:szCs w:val="32"/>
          <w:highlight w:val="none"/>
          <w:shd w:val="clear" w:color="auto" w:fill="FFFFFF"/>
          <w:lang w:eastAsia="zh-CN"/>
        </w:rPr>
        <w:t>：一是补缴了</w:t>
      </w:r>
      <w:r>
        <w:rPr>
          <w:rFonts w:hint="eastAsia" w:ascii="方正仿宋_GBK" w:hAnsi="方正仿宋_GBK" w:eastAsia="方正仿宋_GBK" w:cs="方正仿宋_GBK"/>
          <w:sz w:val="32"/>
          <w:szCs w:val="32"/>
          <w:highlight w:val="none"/>
          <w:shd w:val="clear" w:color="auto" w:fill="FFFFFF"/>
          <w:lang w:val="en-US" w:eastAsia="zh-CN"/>
        </w:rPr>
        <w:t>2024年的新标准社保。二是</w:t>
      </w:r>
      <w:r>
        <w:rPr>
          <w:rFonts w:hint="eastAsia" w:ascii="方正仿宋_GBK" w:hAnsi="方正仿宋_GBK" w:eastAsia="方正仿宋_GBK" w:cs="方正仿宋_GBK"/>
          <w:sz w:val="32"/>
          <w:szCs w:val="32"/>
          <w:highlight w:val="none"/>
          <w:shd w:val="clear" w:color="auto" w:fill="FFFFFF"/>
          <w:lang w:eastAsia="zh-CN"/>
        </w:rPr>
        <w:t>职工涉及调资晋级</w:t>
      </w:r>
      <w:r>
        <w:rPr>
          <w:rFonts w:hint="eastAsia" w:ascii="方正仿宋_GBK" w:hAnsi="方正仿宋_GBK" w:eastAsia="方正仿宋_GBK" w:cs="方正仿宋_GBK"/>
          <w:sz w:val="32"/>
          <w:szCs w:val="32"/>
          <w:highlight w:val="none"/>
          <w:shd w:val="clear" w:color="auto" w:fill="FFFFFF"/>
          <w:lang w:val="en-US" w:eastAsia="zh-CN"/>
        </w:rPr>
        <w:t>和人员调进调出，工资水平存在差异</w:t>
      </w:r>
      <w:r>
        <w:rPr>
          <w:rFonts w:hint="eastAsia" w:ascii="方正仿宋_GBK" w:hAnsi="方正仿宋_GBK" w:eastAsia="方正仿宋_GBK" w:cs="方正仿宋_GBK"/>
          <w:sz w:val="32"/>
          <w:szCs w:val="32"/>
          <w:highlight w:val="none"/>
          <w:shd w:val="clear" w:color="auto" w:fill="FFFFFF"/>
          <w:lang w:eastAsia="zh-CN"/>
        </w:rPr>
        <w:t>。</w:t>
      </w:r>
    </w:p>
    <w:p w14:paraId="72BFD707">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highlight w:val="none"/>
        </w:rPr>
      </w:pPr>
      <w:r>
        <w:rPr>
          <w:rFonts w:ascii="方正仿宋_GBK" w:hAnsi="方正仿宋_GBK" w:eastAsia="方正仿宋_GBK" w:cs="方正仿宋_GBK"/>
          <w:sz w:val="32"/>
          <w:szCs w:val="32"/>
          <w:highlight w:val="none"/>
          <w:shd w:val="clear" w:color="auto" w:fill="FFFFFF"/>
        </w:rPr>
        <w:t>（</w:t>
      </w:r>
      <w:r>
        <w:rPr>
          <w:rFonts w:hint="eastAsia" w:ascii="Times New Roman" w:hAnsi="Times New Roman" w:eastAsia="方正仿宋_GBK"/>
          <w:sz w:val="32"/>
          <w:szCs w:val="32"/>
          <w:highlight w:val="none"/>
          <w:shd w:val="clear" w:color="auto" w:fill="FFFFFF"/>
          <w:lang w:val="en-US" w:eastAsia="zh-CN"/>
        </w:rPr>
        <w:t>3</w:t>
      </w:r>
      <w:r>
        <w:rPr>
          <w:rFonts w:ascii="方正仿宋_GBK" w:hAnsi="方正仿宋_GBK" w:eastAsia="方正仿宋_GBK" w:cs="方正仿宋_GBK"/>
          <w:sz w:val="32"/>
          <w:szCs w:val="32"/>
          <w:highlight w:val="none"/>
          <w:shd w:val="clear" w:color="auto" w:fill="FFFFFF"/>
        </w:rPr>
        <w:t>）卫生健康支出</w:t>
      </w:r>
      <w:r>
        <w:rPr>
          <w:rFonts w:hint="default" w:ascii="Times New Roman" w:hAnsi="Times New Roman" w:eastAsia="方正仿宋_GBK"/>
          <w:sz w:val="32"/>
          <w:szCs w:val="32"/>
          <w:highlight w:val="none"/>
          <w:shd w:val="clear" w:color="auto" w:fill="FFFFFF"/>
        </w:rPr>
        <w:t>28.08</w:t>
      </w:r>
      <w:r>
        <w:rPr>
          <w:rFonts w:ascii="方正仿宋_GBK" w:hAnsi="方正仿宋_GBK" w:eastAsia="方正仿宋_GBK" w:cs="方正仿宋_GBK"/>
          <w:sz w:val="32"/>
          <w:szCs w:val="32"/>
          <w:highlight w:val="none"/>
          <w:shd w:val="clear" w:color="auto" w:fill="FFFFFF"/>
        </w:rPr>
        <w:t>万元，占</w:t>
      </w:r>
      <w:r>
        <w:rPr>
          <w:rFonts w:hint="default" w:ascii="Times New Roman" w:hAnsi="Times New Roman" w:eastAsia="方正仿宋_GBK"/>
          <w:sz w:val="32"/>
          <w:szCs w:val="32"/>
          <w:highlight w:val="none"/>
          <w:shd w:val="clear" w:color="auto" w:fill="FFFFFF"/>
        </w:rPr>
        <w:t>3.6%</w:t>
      </w:r>
      <w:r>
        <w:rPr>
          <w:rFonts w:ascii="方正仿宋_GBK" w:hAnsi="方正仿宋_GBK" w:eastAsia="方正仿宋_GBK" w:cs="方正仿宋_GBK"/>
          <w:sz w:val="32"/>
          <w:szCs w:val="32"/>
          <w:highlight w:val="none"/>
          <w:shd w:val="clear" w:color="auto" w:fill="FFFFFF"/>
        </w:rPr>
        <w:t>，</w:t>
      </w:r>
      <w:r>
        <w:rPr>
          <w:rFonts w:hint="default" w:ascii="Times New Roman" w:hAnsi="Times New Roman" w:eastAsia="方正仿宋_GBK"/>
          <w:sz w:val="32"/>
          <w:szCs w:val="32"/>
          <w:highlight w:val="none"/>
          <w:shd w:val="clear" w:color="auto" w:fill="FFFFFF"/>
        </w:rPr>
        <w:t>较年初预算数减少2.15万元，下降7.1%</w:t>
      </w:r>
      <w:r>
        <w:rPr>
          <w:rFonts w:ascii="方正仿宋_GBK" w:hAnsi="方正仿宋_GBK" w:eastAsia="方正仿宋_GBK" w:cs="方正仿宋_GBK"/>
          <w:sz w:val="32"/>
          <w:szCs w:val="32"/>
          <w:highlight w:val="none"/>
          <w:shd w:val="clear" w:color="auto" w:fill="FFFFFF"/>
        </w:rPr>
        <w:t>，主要原因</w:t>
      </w:r>
      <w:r>
        <w:rPr>
          <w:rFonts w:hint="eastAsia" w:ascii="方正仿宋_GBK" w:hAnsi="方正仿宋_GBK" w:eastAsia="方正仿宋_GBK" w:cs="方正仿宋_GBK"/>
          <w:sz w:val="32"/>
          <w:szCs w:val="32"/>
          <w:highlight w:val="none"/>
          <w:shd w:val="clear" w:color="auto" w:fill="FFFFFF"/>
          <w:lang w:eastAsia="zh-CN"/>
        </w:rPr>
        <w:t>：人员调进调出，工资水平存在差异。</w:t>
      </w:r>
    </w:p>
    <w:p w14:paraId="1B8D525A">
      <w:pPr>
        <w:spacing w:line="596" w:lineRule="exact"/>
        <w:ind w:firstLine="640" w:firstLineChars="200"/>
        <w:jc w:val="both"/>
        <w:rPr>
          <w:rFonts w:hint="default" w:ascii="方正仿宋_GBK" w:hAnsi="方正仿宋_GBK" w:eastAsia="方正仿宋_GBK" w:cs="方正仿宋_GBK"/>
          <w:color w:val="FF0000"/>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w:t>
      </w:r>
      <w:r>
        <w:rPr>
          <w:rFonts w:hint="eastAsia" w:ascii="Times New Roman" w:hAnsi="Times New Roman" w:eastAsia="方正仿宋_GBK"/>
          <w:sz w:val="32"/>
          <w:szCs w:val="32"/>
          <w:highlight w:val="none"/>
          <w:shd w:val="clear" w:color="auto" w:fill="FFFFFF"/>
          <w:lang w:val="en-US" w:eastAsia="zh-CN"/>
        </w:rPr>
        <w:t>4</w:t>
      </w:r>
      <w:r>
        <w:rPr>
          <w:rFonts w:ascii="方正仿宋_GBK" w:hAnsi="方正仿宋_GBK" w:eastAsia="方正仿宋_GBK" w:cs="方正仿宋_GBK"/>
          <w:sz w:val="32"/>
          <w:szCs w:val="32"/>
          <w:highlight w:val="none"/>
          <w:shd w:val="clear" w:color="auto" w:fill="FFFFFF"/>
        </w:rPr>
        <w:t>）</w:t>
      </w:r>
      <w:r>
        <w:rPr>
          <w:rFonts w:ascii="方正仿宋_GBK" w:hAnsi="方正仿宋_GBK" w:eastAsia="方正仿宋_GBK" w:cs="方正仿宋_GBK"/>
          <w:sz w:val="32"/>
          <w:szCs w:val="32"/>
          <w:highlight w:val="none"/>
        </w:rPr>
        <w:t>住房保障支出</w:t>
      </w:r>
      <w:r>
        <w:rPr>
          <w:rFonts w:hint="default" w:ascii="Times New Roman" w:hAnsi="Times New Roman" w:eastAsia="方正仿宋_GBK"/>
          <w:sz w:val="32"/>
          <w:szCs w:val="32"/>
          <w:highlight w:val="none"/>
          <w:shd w:val="clear" w:color="auto" w:fill="FFFFFF"/>
        </w:rPr>
        <w:t>31.65</w:t>
      </w:r>
      <w:r>
        <w:rPr>
          <w:rFonts w:ascii="方正仿宋_GBK" w:hAnsi="方正仿宋_GBK" w:eastAsia="方正仿宋_GBK" w:cs="方正仿宋_GBK"/>
          <w:sz w:val="32"/>
          <w:szCs w:val="32"/>
          <w:highlight w:val="none"/>
          <w:shd w:val="clear" w:color="auto" w:fill="FFFFFF"/>
        </w:rPr>
        <w:t>万元，占</w:t>
      </w:r>
      <w:r>
        <w:rPr>
          <w:rFonts w:hint="default" w:ascii="Times New Roman" w:hAnsi="Times New Roman" w:eastAsia="方正仿宋_GBK"/>
          <w:sz w:val="32"/>
          <w:szCs w:val="32"/>
          <w:highlight w:val="none"/>
          <w:shd w:val="clear" w:color="auto" w:fill="FFFFFF"/>
        </w:rPr>
        <w:t>4.0%</w:t>
      </w:r>
      <w:r>
        <w:rPr>
          <w:rFonts w:ascii="方正仿宋_GBK" w:hAnsi="方正仿宋_GBK" w:eastAsia="方正仿宋_GBK" w:cs="方正仿宋_GBK"/>
          <w:sz w:val="32"/>
          <w:szCs w:val="32"/>
          <w:highlight w:val="none"/>
          <w:shd w:val="clear" w:color="auto" w:fill="FFFFFF"/>
        </w:rPr>
        <w:t>，</w:t>
      </w:r>
      <w:r>
        <w:rPr>
          <w:rFonts w:hint="default" w:ascii="Times New Roman" w:hAnsi="Times New Roman" w:eastAsia="方正仿宋_GBK"/>
          <w:sz w:val="32"/>
          <w:szCs w:val="32"/>
          <w:highlight w:val="none"/>
          <w:shd w:val="clear" w:color="auto" w:fill="FFFFFF"/>
        </w:rPr>
        <w:t>较年初预算数减少0.11万元，下降0.4%</w:t>
      </w:r>
      <w:r>
        <w:rPr>
          <w:rFonts w:ascii="方正仿宋_GBK" w:hAnsi="方正仿宋_GBK" w:eastAsia="方正仿宋_GBK" w:cs="方正仿宋_GBK"/>
          <w:sz w:val="32"/>
          <w:szCs w:val="32"/>
          <w:highlight w:val="none"/>
          <w:shd w:val="clear" w:color="auto" w:fill="FFFFFF"/>
        </w:rPr>
        <w:t>，主要原因</w:t>
      </w:r>
      <w:r>
        <w:rPr>
          <w:rFonts w:hint="eastAsia" w:ascii="方正仿宋_GBK" w:hAnsi="方正仿宋_GBK" w:eastAsia="方正仿宋_GBK" w:cs="方正仿宋_GBK"/>
          <w:sz w:val="32"/>
          <w:szCs w:val="32"/>
          <w:highlight w:val="none"/>
          <w:shd w:val="clear" w:color="auto" w:fill="FFFFFF"/>
          <w:lang w:eastAsia="zh-CN"/>
        </w:rPr>
        <w:t>：人员调进调出，工资水平存在差异。</w:t>
      </w:r>
    </w:p>
    <w:p w14:paraId="3B1E39A7">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10"/>
          <w:rFonts w:hint="default" w:ascii="Times New Roman" w:hAnsi="Times New Roman" w:eastAsia="方正仿宋_GBK"/>
          <w:sz w:val="32"/>
          <w:szCs w:val="32"/>
          <w:shd w:val="clear" w:color="auto" w:fill="FFFFFF"/>
        </w:rPr>
        <w:t>3</w:t>
      </w:r>
      <w:r>
        <w:rPr>
          <w:rStyle w:val="10"/>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w:t>
      </w:r>
      <w:r>
        <w:rPr>
          <w:rFonts w:hint="eastAsia" w:ascii="Times New Roman" w:hAnsi="Times New Roman" w:eastAsia="方正仿宋_GBK"/>
          <w:sz w:val="32"/>
          <w:szCs w:val="32"/>
          <w:shd w:val="clear" w:color="auto" w:fill="FFFFFF"/>
          <w:lang w:eastAsia="zh-CN"/>
        </w:rPr>
        <w:t>上年决算数持平</w:t>
      </w:r>
      <w:r>
        <w:rPr>
          <w:rFonts w:hint="eastAsia" w:ascii="方正仿宋_GBK" w:hAnsi="方正仿宋_GBK" w:eastAsia="方正仿宋_GBK" w:cs="方正仿宋_GBK"/>
          <w:sz w:val="32"/>
          <w:szCs w:val="32"/>
          <w:shd w:val="clear" w:color="auto" w:fill="FFFFFF"/>
          <w:lang w:eastAsia="zh-CN"/>
        </w:rPr>
        <w:t>。</w:t>
      </w:r>
    </w:p>
    <w:p w14:paraId="0B291239">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14:paraId="061BE45C">
      <w:pPr>
        <w:pStyle w:val="6"/>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522.08</w:t>
      </w:r>
      <w:r>
        <w:rPr>
          <w:rFonts w:ascii="方正仿宋_GBK" w:hAnsi="方正仿宋_GBK" w:eastAsia="方正仿宋_GBK" w:cs="方正仿宋_GBK"/>
          <w:sz w:val="32"/>
          <w:szCs w:val="32"/>
          <w:shd w:val="clear" w:color="auto" w:fill="FFFFFF"/>
        </w:rPr>
        <w:t>万元。</w:t>
      </w:r>
    </w:p>
    <w:p w14:paraId="4C10BCA3">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7F2E0495">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451.86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与2023年度相比，增加27.36万元，增长6.5%</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：一是职工涉及调资晋级，二是新增临聘人员、志愿者等。</w:t>
      </w:r>
      <w:r>
        <w:rPr>
          <w:rFonts w:ascii="方正仿宋_GBK" w:hAnsi="方正仿宋_GBK" w:eastAsia="方正仿宋_GBK" w:cs="方正仿宋_GBK"/>
          <w:sz w:val="32"/>
          <w:szCs w:val="32"/>
          <w:shd w:val="clear" w:color="auto" w:fill="FFFFFF"/>
        </w:rPr>
        <w:t>人员经费用途主要包括</w:t>
      </w:r>
      <w:r>
        <w:rPr>
          <w:rFonts w:hint="default" w:ascii="Times New Roman" w:hAnsi="Times New Roman" w:eastAsia="方正仿宋_GBK" w:cs="Times New Roman"/>
          <w:sz w:val="32"/>
          <w:szCs w:val="32"/>
        </w:rPr>
        <w:t>基本工资、津贴补贴、社会保障费、公积金、奖金、绩效等支出。</w:t>
      </w:r>
    </w:p>
    <w:p w14:paraId="5ED589D9">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70.22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与2023年度相比，减少17.70万元，下降20.1%</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w:t>
      </w:r>
      <w:r>
        <w:rPr>
          <w:rFonts w:hint="eastAsia" w:ascii="Times New Roman" w:hAnsi="Times New Roman" w:eastAsia="方正仿宋_GBK" w:cs="Times New Roman"/>
          <w:sz w:val="32"/>
          <w:szCs w:val="32"/>
          <w:shd w:val="clear" w:color="auto" w:fill="FFFFFF"/>
          <w:lang w:val="en-US" w:eastAsia="zh-CN"/>
        </w:rPr>
        <w:t>2024年五经普登记阶段培训、宣传、办公等费用较上年清查阶段减少。</w:t>
      </w:r>
      <w:r>
        <w:rPr>
          <w:rFonts w:hint="default" w:ascii="Times New Roman" w:hAnsi="Times New Roman" w:eastAsia="方正仿宋_GBK" w:cs="Times New Roman"/>
          <w:sz w:val="32"/>
          <w:szCs w:val="32"/>
          <w:shd w:val="clear" w:color="auto" w:fill="FFFFFF"/>
        </w:rPr>
        <w:t>公用经费用途主要包括办公费、工会经费、福利费、培训费等支出。</w:t>
      </w:r>
    </w:p>
    <w:p w14:paraId="50F342EC">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（五）政府性基金预算收支决算情况说明</w:t>
      </w:r>
    </w:p>
    <w:p w14:paraId="525C9819">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cs="Times New Roman"/>
          <w:color w:val="auto"/>
          <w:sz w:val="32"/>
          <w:szCs w:val="32"/>
          <w:shd w:val="clear" w:color="auto" w:fill="FFFFFF"/>
        </w:rPr>
        <w:t>本部门2024年度无政府性基金预算财政拨款收支。</w:t>
      </w:r>
    </w:p>
    <w:p w14:paraId="67B7803C">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14:paraId="4D269FAF">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本部门2024年度无国有资本经营预算财政拨款支出。</w:t>
      </w:r>
    </w:p>
    <w:p w14:paraId="70C65C7B">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三、</w:t>
      </w:r>
      <w:r>
        <w:rPr>
          <w:rStyle w:val="10"/>
          <w:rFonts w:hint="eastAsia" w:ascii="方正黑体_GBK" w:hAnsi="方正黑体_GBK" w:eastAsia="方正黑体_GBK" w:cs="方正黑体_GBK"/>
          <w:b w:val="0"/>
          <w:bCs/>
          <w:sz w:val="32"/>
          <w:szCs w:val="32"/>
          <w:shd w:val="clear" w:color="auto" w:fill="FFFFFF"/>
          <w:lang w:eastAsia="zh-CN"/>
        </w:rPr>
        <w:t>财政拨款</w:t>
      </w:r>
      <w:r>
        <w:rPr>
          <w:rStyle w:val="10"/>
          <w:rFonts w:hint="eastAsia" w:ascii="方正黑体_GBK" w:hAnsi="方正黑体_GBK" w:eastAsia="方正黑体_GBK" w:cs="方正黑体_GBK"/>
          <w:b w:val="0"/>
          <w:bCs/>
          <w:sz w:val="32"/>
          <w:szCs w:val="32"/>
          <w:shd w:val="clear" w:color="auto" w:fill="FFFFFF"/>
        </w:rPr>
        <w:t>“三公”经费情况说明</w:t>
      </w:r>
    </w:p>
    <w:p w14:paraId="5DFDFB01">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（一）“三公”经费支出总体情况说明</w:t>
      </w:r>
    </w:p>
    <w:p w14:paraId="32E7DCC8">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28.03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较年初预算数增加24.33万元，增长657.6%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旧公车年久报废处置，购置新公车一台。</w:t>
      </w:r>
      <w:r>
        <w:rPr>
          <w:rFonts w:hint="default" w:ascii="Times New Roman" w:hAnsi="Times New Roman" w:eastAsia="方正仿宋_GBK"/>
          <w:sz w:val="32"/>
          <w:szCs w:val="32"/>
          <w:shd w:val="clear" w:color="auto" w:fill="FFFFFF"/>
        </w:rPr>
        <w:t>较上年支出数增加23.40万元，增长505.4%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旧公车年久报废处置，购置新公车一台。</w:t>
      </w:r>
    </w:p>
    <w:p w14:paraId="4E220BEA">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（二）“三公”经费分项支出情况</w:t>
      </w:r>
    </w:p>
    <w:p w14:paraId="1098A401">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与上年决算数持平。</w:t>
      </w:r>
    </w:p>
    <w:p w14:paraId="0A51097B">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23.48</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sz w:val="32"/>
          <w:szCs w:val="32"/>
          <w:shd w:val="clear" w:color="auto" w:fill="FFFFFF"/>
          <w:lang w:eastAsia="zh-CN"/>
        </w:rPr>
        <w:t>出差下乡、行政执法等工作，</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较年初预算数增加23.48万元，增长100.0%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年初未预算公车购置费。</w:t>
      </w:r>
      <w:r>
        <w:rPr>
          <w:rFonts w:hint="default" w:ascii="Times New Roman" w:hAnsi="Times New Roman" w:eastAsia="方正仿宋_GBK"/>
          <w:sz w:val="32"/>
          <w:szCs w:val="32"/>
          <w:shd w:val="clear" w:color="auto" w:fill="FFFFFF"/>
        </w:rPr>
        <w:t>较上年支出数增加23.48万元，增长100.0%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上年未购置新公车。</w:t>
      </w:r>
    </w:p>
    <w:p w14:paraId="05F5C36A">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3.77</w:t>
      </w:r>
      <w:r>
        <w:rPr>
          <w:rFonts w:ascii="方正仿宋_GBK" w:hAnsi="方正仿宋_GBK" w:eastAsia="方正仿宋_GBK" w:cs="方正仿宋_GBK"/>
          <w:sz w:val="32"/>
          <w:szCs w:val="32"/>
          <w:shd w:val="clear" w:color="auto" w:fill="FFFFFF"/>
        </w:rPr>
        <w:t>万元，主要用于</w:t>
      </w:r>
      <w:r>
        <w:rPr>
          <w:rFonts w:hint="default" w:ascii="方正仿宋_GBK" w:hAnsi="方正仿宋_GBK" w:eastAsia="方正仿宋_GBK" w:cs="方正仿宋_GBK"/>
          <w:sz w:val="32"/>
          <w:szCs w:val="32"/>
          <w:shd w:val="clear" w:color="auto" w:fill="FFFFFF"/>
        </w:rPr>
        <w:t>下乡开展执法检查、数据检查等的燃料费和车辆维修费等</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较年初预算数增加1.07万元，增长39.6%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新公车保险费、维修费等增加。</w:t>
      </w:r>
      <w:r>
        <w:rPr>
          <w:rFonts w:hint="default" w:ascii="Times New Roman" w:hAnsi="Times New Roman" w:eastAsia="方正仿宋_GBK"/>
          <w:sz w:val="32"/>
          <w:szCs w:val="32"/>
          <w:shd w:val="clear" w:color="auto" w:fill="FFFFFF"/>
        </w:rPr>
        <w:t>较上年支出数减少0.06万元，下降1.6%</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：一是今年经普工</w:t>
      </w:r>
      <w:r>
        <w:rPr>
          <w:rFonts w:hint="eastAsia" w:ascii="方正仿宋_GBK" w:hAnsi="方正仿宋_GBK" w:eastAsia="方正仿宋_GBK" w:cs="方正仿宋_GBK"/>
          <w:color w:val="auto"/>
          <w:sz w:val="32"/>
          <w:szCs w:val="32"/>
          <w:shd w:val="clear" w:color="auto" w:fill="FFFFFF"/>
          <w:lang w:eastAsia="zh-CN"/>
        </w:rPr>
        <w:t>作收尾阶段下乡次数减少，二是新公车是新能源汽车，燃料费减少。</w:t>
      </w:r>
    </w:p>
    <w:p w14:paraId="3874D469">
      <w:pPr>
        <w:pStyle w:val="12"/>
        <w:keepNext w:val="0"/>
        <w:keepLines w:val="0"/>
        <w:pageBreakBefore w:val="0"/>
        <w:widowControl/>
        <w:kinsoku/>
        <w:wordWrap/>
        <w:overflowPunct/>
        <w:topLinePunct w:val="0"/>
        <w:autoSpaceDE w:val="0"/>
        <w:autoSpaceDN/>
        <w:bidi w:val="0"/>
        <w:adjustRightIn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sz w:val="32"/>
          <w:szCs w:val="32"/>
          <w:shd w:val="clear" w:color="auto" w:fill="FFFFFF"/>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0.77</w:t>
      </w:r>
      <w:r>
        <w:rPr>
          <w:rFonts w:ascii="方正仿宋_GBK" w:hAnsi="方正仿宋_GBK" w:eastAsia="方正仿宋_GBK" w:cs="方正仿宋_GBK"/>
          <w:sz w:val="32"/>
          <w:szCs w:val="32"/>
          <w:shd w:val="clear" w:color="auto" w:fill="FFFFFF"/>
        </w:rPr>
        <w:t>万元，主要用于</w:t>
      </w:r>
      <w:r>
        <w:rPr>
          <w:rFonts w:hint="default" w:ascii="Times New Roman" w:hAnsi="Times New Roman" w:eastAsia="方正仿宋_GBK" w:cs="Times New Roman"/>
          <w:sz w:val="32"/>
          <w:szCs w:val="32"/>
          <w:shd w:val="clear" w:color="auto" w:fill="FFFFFF"/>
        </w:rPr>
        <w:t>接待市局到丰都调研</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数据质量抽查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督导检查</w:t>
      </w:r>
      <w:r>
        <w:rPr>
          <w:rFonts w:hint="eastAsia" w:ascii="Times New Roman" w:hAnsi="Times New Roman" w:eastAsia="方正仿宋_GBK" w:cs="Times New Roman"/>
          <w:sz w:val="32"/>
          <w:szCs w:val="32"/>
          <w:shd w:val="clear" w:color="auto" w:fill="FFFFFF"/>
          <w:lang w:eastAsia="zh-CN"/>
        </w:rPr>
        <w:t>以及市局来丰数字重庆建设调研</w:t>
      </w:r>
      <w:r>
        <w:rPr>
          <w:rFonts w:hint="eastAsia" w:ascii="Times New Roman" w:hAnsi="Times New Roman" w:eastAsia="方正仿宋_GBK" w:cs="Times New Roman"/>
          <w:color w:val="auto"/>
          <w:sz w:val="32"/>
          <w:szCs w:val="32"/>
          <w:shd w:val="clear" w:color="auto" w:fill="FFFFFF"/>
          <w:lang w:eastAsia="zh-CN"/>
        </w:rPr>
        <w:t>等</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较年初预算数减少0.23万元，下降23.0%</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s="Times New Roman"/>
          <w:sz w:val="32"/>
          <w:szCs w:val="32"/>
          <w:shd w:val="clear" w:color="auto" w:fill="FFFFFF"/>
        </w:rPr>
        <w:t>落实过紧日子要求，减少开支</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较上年支出数减少0.03万元，下降3.8%</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s="Times New Roman"/>
          <w:sz w:val="32"/>
          <w:szCs w:val="32"/>
          <w:shd w:val="clear" w:color="auto" w:fill="FFFFFF"/>
        </w:rPr>
        <w:t>落实过紧日子要求，减少开支。</w:t>
      </w:r>
    </w:p>
    <w:p w14:paraId="177822AE">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（三）“三公”经费实物量情况</w:t>
      </w:r>
    </w:p>
    <w:p w14:paraId="6F3480B3">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8</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92</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84.14</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23.48</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3.77</w:t>
      </w:r>
      <w:r>
        <w:rPr>
          <w:rFonts w:ascii="方正仿宋_GBK" w:hAnsi="方正仿宋_GBK" w:eastAsia="方正仿宋_GBK" w:cs="方正仿宋_GBK"/>
          <w:sz w:val="32"/>
          <w:szCs w:val="32"/>
          <w:shd w:val="clear" w:color="auto" w:fill="FFFFFF"/>
        </w:rPr>
        <w:t>万元。</w:t>
      </w:r>
    </w:p>
    <w:p w14:paraId="700F61AD">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0"/>
          <w:rFonts w:hint="default"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四、其他需要说明的事项</w:t>
      </w:r>
    </w:p>
    <w:p w14:paraId="2BC5D8DA">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default"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（一）财政拨款会议费、培训费和差旅费情况说明</w:t>
      </w:r>
    </w:p>
    <w:p w14:paraId="756AB0EC">
      <w:pPr>
        <w:pStyle w:val="12"/>
        <w:keepNext w:val="0"/>
        <w:keepLines w:val="0"/>
        <w:pageBreakBefore w:val="0"/>
        <w:widowControl/>
        <w:kinsoku/>
        <w:wordWrap/>
        <w:overflowPunct/>
        <w:topLinePunct w:val="0"/>
        <w:autoSpaceDE w:val="0"/>
        <w:autoSpaceDN/>
        <w:bidi w:val="0"/>
        <w:adjustRightInd/>
        <w:spacing w:before="0" w:beforeAutospacing="0" w:after="0" w:afterAutospacing="0" w:line="600" w:lineRule="exact"/>
        <w:ind w:left="0" w:firstLine="640" w:firstLineChars="200"/>
        <w:jc w:val="both"/>
        <w:textAlignment w:val="auto"/>
        <w:rPr>
          <w:rFonts w:hint="eastAsia" w:ascii="Times New Roman" w:hAnsi="Times New Roman" w:eastAsia="方正仿宋_GBK" w:cs="Times New Roman"/>
          <w:sz w:val="32"/>
          <w:szCs w:val="32"/>
          <w:shd w:val="clear" w:color="auto" w:fill="FFFFFF"/>
          <w:lang w:eastAsia="zh-CN"/>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0.17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与2023年度相比，减少0.01万元，下降5.6%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厉行节约精神，减少不必要开支。</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15.55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与2023年度相比，减少6.67万元，下降30.0%</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w:t>
      </w:r>
      <w:r>
        <w:rPr>
          <w:rFonts w:hint="default" w:ascii="Times New Roman" w:hAnsi="Times New Roman" w:eastAsia="方正仿宋_GBK" w:cs="Times New Roman"/>
          <w:sz w:val="32"/>
          <w:szCs w:val="32"/>
          <w:shd w:val="clear" w:color="auto" w:fill="FFFFFF"/>
          <w:lang w:val="en-US" w:eastAsia="zh-CN"/>
        </w:rPr>
        <w:t>2024年</w:t>
      </w:r>
      <w:r>
        <w:rPr>
          <w:rFonts w:hint="default" w:ascii="Times New Roman" w:hAnsi="Times New Roman" w:eastAsia="方正仿宋_GBK" w:cs="Times New Roman"/>
          <w:sz w:val="32"/>
          <w:szCs w:val="32"/>
          <w:shd w:val="clear" w:color="auto" w:fill="FFFFFF"/>
          <w:lang w:eastAsia="zh-CN"/>
        </w:rPr>
        <w:t>“五经普</w:t>
      </w:r>
      <w:r>
        <w:rPr>
          <w:rFonts w:hint="default" w:ascii="Times New Roman" w:hAnsi="Times New Roman" w:eastAsia="方正仿宋_GBK" w:cs="Times New Roman"/>
          <w:sz w:val="32"/>
          <w:szCs w:val="32"/>
          <w:shd w:val="clear" w:color="auto" w:fill="FFFFFF"/>
          <w:lang w:val="en-US" w:eastAsia="zh-CN"/>
        </w:rPr>
        <w:t>”进入入户登记阶段，培训会议较2023年度</w:t>
      </w:r>
      <w:r>
        <w:rPr>
          <w:rFonts w:hint="eastAsia" w:ascii="方正仿宋_GBK" w:hAnsi="方正仿宋_GBK" w:eastAsia="方正仿宋_GBK" w:cs="方正仿宋_GBK"/>
          <w:sz w:val="32"/>
          <w:szCs w:val="32"/>
          <w:shd w:val="clear" w:color="auto" w:fill="FFFFFF"/>
          <w:lang w:val="en-US" w:eastAsia="zh-CN"/>
        </w:rPr>
        <w:t>“五经普”清查阶段减少。</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19.01</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与2023年度相比，减少8.13万元，下降30.0%</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s="Times New Roman"/>
          <w:sz w:val="32"/>
          <w:szCs w:val="32"/>
          <w:shd w:val="clear" w:color="auto" w:fill="FFFFFF"/>
          <w:lang w:eastAsia="zh-CN"/>
        </w:rPr>
        <w:t>“五经普</w:t>
      </w:r>
      <w:r>
        <w:rPr>
          <w:rFonts w:hint="default" w:ascii="Times New Roman" w:hAnsi="Times New Roman" w:eastAsia="方正仿宋_GBK" w:cs="Times New Roman"/>
          <w:sz w:val="32"/>
          <w:szCs w:val="32"/>
          <w:shd w:val="clear" w:color="auto" w:fill="FFFFFF"/>
          <w:lang w:val="en-US" w:eastAsia="zh-CN"/>
        </w:rPr>
        <w:t>”进入入户登记阶段，</w:t>
      </w:r>
      <w:r>
        <w:rPr>
          <w:rFonts w:hint="eastAsia" w:ascii="Times New Roman" w:hAnsi="Times New Roman" w:eastAsia="方正仿宋_GBK" w:cs="Times New Roman"/>
          <w:sz w:val="32"/>
          <w:szCs w:val="32"/>
          <w:shd w:val="clear" w:color="auto" w:fill="FFFFFF"/>
          <w:lang w:val="en-US" w:eastAsia="zh-CN"/>
        </w:rPr>
        <w:t>较上年度减少下乡指导、数据质量核查等工作。</w:t>
      </w:r>
    </w:p>
    <w:p w14:paraId="714E0AE2">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14:paraId="0EE768E1">
      <w:pPr>
        <w:pStyle w:val="12"/>
        <w:keepNext w:val="0"/>
        <w:keepLines w:val="0"/>
        <w:pageBreakBefore w:val="0"/>
        <w:widowControl/>
        <w:kinsoku/>
        <w:wordWrap/>
        <w:overflowPunct/>
        <w:topLinePunct w:val="0"/>
        <w:autoSpaceDE w:val="0"/>
        <w:autoSpaceDN/>
        <w:bidi w:val="0"/>
        <w:adjustRightIn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年度本部门机关运行经费支出</w:t>
      </w:r>
      <w:r>
        <w:rPr>
          <w:rFonts w:hint="default" w:ascii="Times New Roman" w:hAnsi="Times New Roman" w:eastAsia="方正仿宋_GBK"/>
          <w:sz w:val="32"/>
          <w:szCs w:val="32"/>
          <w:shd w:val="clear" w:color="auto" w:fill="FFFFFF"/>
        </w:rPr>
        <w:t>60.54</w:t>
      </w:r>
      <w:r>
        <w:rPr>
          <w:rFonts w:ascii="方正仿宋_GBK" w:hAnsi="方正仿宋_GBK" w:eastAsia="方正仿宋_GBK" w:cs="方正仿宋_GBK"/>
          <w:sz w:val="32"/>
          <w:szCs w:val="32"/>
          <w:shd w:val="clear" w:color="auto" w:fill="FFFFFF"/>
        </w:rPr>
        <w:t>万元，机关运行经费主要用于开支</w:t>
      </w:r>
      <w:r>
        <w:rPr>
          <w:rFonts w:hint="default" w:ascii="Times New Roman" w:hAnsi="Times New Roman" w:eastAsia="方正仿宋_GBK" w:cs="Times New Roman"/>
          <w:sz w:val="32"/>
          <w:szCs w:val="32"/>
          <w:shd w:val="clear" w:color="auto" w:fill="FFFFFF"/>
        </w:rPr>
        <w:t>人员经费、办公经费</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维持部门组成运转经费开支等</w:t>
      </w:r>
      <w:r>
        <w:rPr>
          <w:rFonts w:hint="eastAsia" w:ascii="Times New Roman" w:hAnsi="Times New Roman" w:eastAsia="方正仿宋_GBK" w:cs="Times New Roman"/>
          <w:sz w:val="32"/>
          <w:szCs w:val="32"/>
          <w:shd w:val="clear" w:color="auto" w:fill="FFFFFF"/>
          <w:lang w:eastAsia="zh-CN"/>
        </w:rPr>
        <w:t>，</w:t>
      </w:r>
      <w:r>
        <w:rPr>
          <w:rFonts w:ascii="方正仿宋_GBK" w:hAnsi="方正仿宋_GBK"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较上年支出数减少15.87万元，下降20.8%</w:t>
      </w:r>
      <w:r>
        <w:rPr>
          <w:rFonts w:ascii="方正仿宋_GBK" w:hAnsi="方正仿宋_GBK" w:eastAsia="方正仿宋_GBK" w:cs="方正仿宋_GBK"/>
          <w:sz w:val="32"/>
          <w:szCs w:val="32"/>
          <w:shd w:val="clear" w:color="auto" w:fill="FFFFFF"/>
        </w:rPr>
        <w:t>，主要原</w:t>
      </w:r>
      <w:r>
        <w:rPr>
          <w:rFonts w:hint="default" w:ascii="Times New Roman" w:hAnsi="Times New Roman" w:eastAsia="方正仿宋_GBK" w:cs="Times New Roman"/>
          <w:sz w:val="32"/>
          <w:szCs w:val="32"/>
          <w:shd w:val="clear" w:color="auto" w:fill="FFFFFF"/>
        </w:rPr>
        <w:t>因</w:t>
      </w:r>
      <w:r>
        <w:rPr>
          <w:rFonts w:hint="eastAsia" w:ascii="Times New Roman" w:hAnsi="Times New Roman" w:eastAsia="方正仿宋_GBK" w:cs="Times New Roman"/>
          <w:sz w:val="32"/>
          <w:szCs w:val="32"/>
          <w:shd w:val="clear" w:color="auto" w:fill="FFFFFF"/>
          <w:lang w:eastAsia="zh-CN"/>
        </w:rPr>
        <w:t>：一是</w:t>
      </w:r>
      <w:r>
        <w:rPr>
          <w:rFonts w:hint="default" w:ascii="Times New Roman" w:hAnsi="Times New Roman" w:eastAsia="方正仿宋_GBK" w:cs="Times New Roman"/>
          <w:sz w:val="32"/>
          <w:szCs w:val="32"/>
          <w:shd w:val="clear" w:color="auto" w:fill="FFFFFF"/>
          <w:lang w:val="en-US" w:eastAsia="zh-CN"/>
        </w:rPr>
        <w:t>2024年</w:t>
      </w:r>
      <w:r>
        <w:rPr>
          <w:rFonts w:hint="default" w:ascii="Times New Roman" w:hAnsi="Times New Roman" w:eastAsia="方正仿宋_GBK" w:cs="Times New Roman"/>
          <w:sz w:val="32"/>
          <w:szCs w:val="32"/>
          <w:shd w:val="clear" w:color="auto" w:fill="FFFFFF"/>
        </w:rPr>
        <w:t>落实过紧日子要求，减少</w:t>
      </w:r>
      <w:r>
        <w:rPr>
          <w:rFonts w:hint="eastAsia" w:ascii="Times New Roman" w:hAnsi="Times New Roman" w:eastAsia="方正仿宋_GBK" w:cs="Times New Roman"/>
          <w:sz w:val="32"/>
          <w:szCs w:val="32"/>
          <w:shd w:val="clear" w:color="auto" w:fill="FFFFFF"/>
          <w:lang w:eastAsia="zh-CN"/>
        </w:rPr>
        <w:t>办公用</w:t>
      </w:r>
      <w:r>
        <w:rPr>
          <w:rFonts w:hint="default" w:ascii="Times New Roman" w:hAnsi="Times New Roman" w:eastAsia="方正仿宋_GBK" w:cs="Times New Roman"/>
          <w:sz w:val="32"/>
          <w:szCs w:val="32"/>
          <w:shd w:val="clear" w:color="auto" w:fill="FFFFFF"/>
        </w:rPr>
        <w:t>开支</w:t>
      </w:r>
      <w:r>
        <w:rPr>
          <w:rFonts w:hint="eastAsia" w:ascii="Times New Roman" w:hAnsi="Times New Roman" w:eastAsia="方正仿宋_GBK" w:cs="Times New Roman"/>
          <w:sz w:val="32"/>
          <w:szCs w:val="32"/>
          <w:shd w:val="clear" w:color="auto" w:fill="FFFFFF"/>
          <w:lang w:eastAsia="zh-CN"/>
        </w:rPr>
        <w:t>，二是新能源公务用车燃料费减少等</w:t>
      </w:r>
      <w:r>
        <w:rPr>
          <w:rFonts w:hint="default" w:ascii="Times New Roman" w:hAnsi="Times New Roman" w:eastAsia="方正仿宋_GBK" w:cs="Times New Roman"/>
          <w:sz w:val="32"/>
          <w:szCs w:val="32"/>
          <w:shd w:val="clear" w:color="auto" w:fill="FFFFFF"/>
        </w:rPr>
        <w:t>。</w:t>
      </w:r>
    </w:p>
    <w:p w14:paraId="3E73953F">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14:paraId="65EA1A2B">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36D4827B">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14:paraId="6DB1D6B6">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年度本部门政府采购支出总额</w:t>
      </w:r>
      <w:r>
        <w:rPr>
          <w:rFonts w:hint="default" w:ascii="Times New Roman" w:hAnsi="Times New Roman" w:eastAsia="方正仿宋_GBK"/>
          <w:sz w:val="32"/>
          <w:szCs w:val="32"/>
          <w:shd w:val="clear" w:color="auto" w:fill="FFFFFF"/>
        </w:rPr>
        <w:t>15.50</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15.50</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15.50</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15.50</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。主要用于采购</w:t>
      </w:r>
      <w:r>
        <w:rPr>
          <w:rFonts w:hint="eastAsia" w:ascii="方正仿宋_GBK" w:hAnsi="方正仿宋_GBK" w:eastAsia="方正仿宋_GBK" w:cs="方正仿宋_GBK"/>
          <w:sz w:val="32"/>
          <w:szCs w:val="32"/>
          <w:shd w:val="clear" w:color="auto" w:fill="FFFFFF"/>
          <w:lang w:eastAsia="zh-CN"/>
        </w:rPr>
        <w:t>民调室计算机设备等。</w:t>
      </w:r>
    </w:p>
    <w:p w14:paraId="3F1FA2C5">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lang w:val="en-US" w:eastAsia="zh-CN"/>
        </w:rPr>
      </w:pPr>
      <w:r>
        <w:rPr>
          <w:rStyle w:val="10"/>
          <w:rFonts w:hint="eastAsia" w:ascii="方正黑体_GBK" w:hAnsi="方正黑体_GBK" w:eastAsia="方正黑体_GBK" w:cs="方正黑体_GBK"/>
          <w:b w:val="0"/>
          <w:bCs/>
          <w:sz w:val="32"/>
          <w:szCs w:val="32"/>
          <w:shd w:val="clear" w:color="auto" w:fill="FFFFFF"/>
          <w:lang w:val="en-US" w:eastAsia="zh-CN"/>
        </w:rPr>
        <w:t>五、2024年度预算绩效管理情况说明</w:t>
      </w:r>
    </w:p>
    <w:p w14:paraId="63A61740">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w:t>
      </w:r>
      <w:r>
        <w:rPr>
          <w:rFonts w:hint="eastAsia" w:ascii="方正楷体_GBK" w:hAnsi="方正楷体_GBK" w:eastAsia="方正楷体_GBK" w:cs="方正楷体_GBK"/>
          <w:b w:val="0"/>
          <w:bCs w:val="0"/>
          <w:sz w:val="32"/>
          <w:szCs w:val="32"/>
          <w:shd w:val="clear" w:color="auto" w:fill="FFFFFF"/>
          <w:lang w:eastAsia="zh-CN"/>
        </w:rPr>
        <w:t>部门</w:t>
      </w:r>
      <w:r>
        <w:rPr>
          <w:rFonts w:hint="eastAsia" w:ascii="方正楷体_GBK" w:hAnsi="方正楷体_GBK" w:eastAsia="方正楷体_GBK" w:cs="方正楷体_GBK"/>
          <w:b w:val="0"/>
          <w:bCs w:val="0"/>
          <w:sz w:val="32"/>
          <w:szCs w:val="32"/>
          <w:shd w:val="clear" w:color="auto" w:fill="FFFFFF"/>
        </w:rPr>
        <w:t>自评情况</w:t>
      </w:r>
    </w:p>
    <w:p w14:paraId="52CCC22B">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fill="FFFFFF"/>
        </w:rPr>
        <w:t>根据预算绩效管理要求，我部门对部门整体</w:t>
      </w:r>
      <w:r>
        <w:rPr>
          <w:rFonts w:hint="default" w:ascii="Times New Roman" w:hAnsi="Times New Roman" w:eastAsia="方正仿宋_GBK" w:cs="Times New Roman"/>
          <w:sz w:val="32"/>
          <w:szCs w:val="32"/>
          <w:shd w:val="clear" w:color="auto" w:fill="FFFFFF"/>
          <w:lang w:val="en-US" w:eastAsia="zh-CN" w:bidi="ar-SA"/>
        </w:rPr>
        <w:t>和9个项目开展了绩效自评，涉及财政拨款项目支出资金267.09</w:t>
      </w:r>
      <w:r>
        <w:rPr>
          <w:rFonts w:hint="eastAsia" w:ascii="方正仿宋_GBK" w:hAnsi="方正仿宋_GBK" w:eastAsia="方正仿宋_GBK" w:cs="方正仿宋_GBK"/>
          <w:sz w:val="32"/>
          <w:szCs w:val="32"/>
          <w:shd w:val="clear" w:color="auto" w:fill="FFFFFF"/>
          <w:lang w:val="en-US" w:eastAsia="zh-CN" w:bidi="ar-SA"/>
        </w:rPr>
        <w:t>万元。</w:t>
      </w:r>
    </w:p>
    <w:p w14:paraId="043C6546">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default" w:ascii="方正楷体_GBK" w:hAnsi="方正楷体_GBK" w:eastAsia="方正楷体_GBK" w:cs="方正楷体_GBK"/>
          <w:b w:val="0"/>
          <w:bCs w:val="0"/>
          <w:sz w:val="32"/>
          <w:szCs w:val="32"/>
          <w:shd w:val="clear" w:color="auto" w:fill="FFFFFF"/>
          <w:lang w:val="en-US" w:eastAsia="zh-CN"/>
        </w:rPr>
      </w:pPr>
      <w:r>
        <w:rPr>
          <w:rFonts w:hint="eastAsia" w:ascii="方正楷体_GBK" w:hAnsi="方正楷体_GBK" w:eastAsia="方正楷体_GBK" w:cs="方正楷体_GBK"/>
          <w:b w:val="0"/>
          <w:bCs w:val="0"/>
          <w:sz w:val="32"/>
          <w:szCs w:val="32"/>
          <w:shd w:val="clear" w:color="auto" w:fill="FFFFFF"/>
        </w:rPr>
        <w:t>部门整体绩效自评</w:t>
      </w:r>
      <w:r>
        <w:rPr>
          <w:rFonts w:hint="eastAsia" w:ascii="方正楷体_GBK" w:hAnsi="方正楷体_GBK" w:eastAsia="方正楷体_GBK" w:cs="方正楷体_GBK"/>
          <w:b w:val="0"/>
          <w:bCs w:val="0"/>
          <w:sz w:val="32"/>
          <w:szCs w:val="32"/>
          <w:shd w:val="clear" w:color="auto" w:fill="FFFFFF"/>
          <w:lang w:eastAsia="zh-CN"/>
        </w:rPr>
        <w:t>表</w:t>
      </w:r>
      <w:r>
        <w:rPr>
          <w:rFonts w:hint="eastAsia" w:ascii="方正楷体_GBK" w:hAnsi="方正楷体_GBK" w:eastAsia="方正楷体_GBK" w:cs="方正楷体_GBK"/>
          <w:b w:val="0"/>
          <w:bCs w:val="0"/>
          <w:sz w:val="32"/>
          <w:szCs w:val="32"/>
          <w:shd w:val="clear" w:color="auto" w:fill="FFFFFF"/>
          <w:lang w:val="en-US" w:eastAsia="zh-CN"/>
        </w:rPr>
        <w:t>(见附件）</w:t>
      </w:r>
    </w:p>
    <w:p w14:paraId="3628BD9E">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lang w:eastAsia="zh-CN"/>
        </w:rPr>
      </w:pPr>
      <w:r>
        <w:rPr>
          <w:rFonts w:hint="eastAsia" w:ascii="方正楷体_GBK" w:hAnsi="方正楷体_GBK" w:eastAsia="方正楷体_GBK" w:cs="方正楷体_GBK"/>
          <w:b w:val="0"/>
          <w:bCs w:val="0"/>
          <w:sz w:val="32"/>
          <w:szCs w:val="32"/>
          <w:shd w:val="clear" w:color="auto" w:fill="FFFFFF"/>
        </w:rPr>
        <w:t>项目支出绩效自评表</w:t>
      </w:r>
      <w:r>
        <w:rPr>
          <w:rFonts w:hint="eastAsia" w:ascii="方正楷体_GBK" w:hAnsi="方正楷体_GBK" w:eastAsia="方正楷体_GBK" w:cs="方正楷体_GBK"/>
          <w:b w:val="0"/>
          <w:bCs w:val="0"/>
          <w:sz w:val="32"/>
          <w:szCs w:val="32"/>
          <w:shd w:val="clear" w:color="auto" w:fill="FFFFFF"/>
          <w:lang w:eastAsia="zh-CN"/>
        </w:rPr>
        <w:t>（</w:t>
      </w:r>
      <w:r>
        <w:rPr>
          <w:rFonts w:hint="eastAsia" w:ascii="方正楷体_GBK" w:hAnsi="方正楷体_GBK" w:eastAsia="方正楷体_GBK" w:cs="方正楷体_GBK"/>
          <w:b w:val="0"/>
          <w:bCs w:val="0"/>
          <w:sz w:val="32"/>
          <w:szCs w:val="32"/>
          <w:shd w:val="clear" w:color="auto" w:fill="FFFFFF"/>
          <w:lang w:val="en-US" w:eastAsia="zh-CN"/>
        </w:rPr>
        <w:t>(见附件）</w:t>
      </w:r>
    </w:p>
    <w:p w14:paraId="50035AAA">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（二）部门绩效评价情况</w:t>
      </w:r>
    </w:p>
    <w:p w14:paraId="77B76921">
      <w:pPr>
        <w:pStyle w:val="16"/>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rPr>
        <w:t>我部门</w:t>
      </w:r>
      <w:r>
        <w:rPr>
          <w:rFonts w:hint="eastAsia" w:ascii="方正仿宋_GBK" w:hAnsi="方正仿宋_GBK" w:eastAsia="方正仿宋_GBK" w:cs="方正仿宋_GBK"/>
          <w:kern w:val="0"/>
          <w:sz w:val="32"/>
          <w:szCs w:val="32"/>
          <w:shd w:val="clear" w:fill="FFFFFF"/>
          <w:lang w:eastAsia="zh-CN"/>
        </w:rPr>
        <w:t>未开展</w:t>
      </w:r>
      <w:r>
        <w:rPr>
          <w:rFonts w:hint="eastAsia" w:ascii="方正仿宋_GBK" w:hAnsi="方正仿宋_GBK" w:eastAsia="方正仿宋_GBK" w:cs="方正仿宋_GBK"/>
          <w:kern w:val="0"/>
          <w:sz w:val="32"/>
          <w:szCs w:val="32"/>
          <w:shd w:val="clear" w:fill="FFFFFF"/>
        </w:rPr>
        <w:t>绩效评价</w:t>
      </w:r>
      <w:r>
        <w:rPr>
          <w:rFonts w:hint="eastAsia" w:ascii="方正仿宋_GBK" w:hAnsi="方正仿宋_GBK" w:eastAsia="方正仿宋_GBK" w:cs="方正仿宋_GBK"/>
          <w:kern w:val="0"/>
          <w:sz w:val="32"/>
          <w:szCs w:val="32"/>
          <w:shd w:val="clear" w:fill="FFFFFF"/>
          <w:lang w:eastAsia="zh-CN"/>
        </w:rPr>
        <w:t>。</w:t>
      </w:r>
    </w:p>
    <w:p w14:paraId="5E9E8124">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lang w:val="en-US" w:eastAsia="zh-CN"/>
        </w:rPr>
        <w:t>（三）财政绩效评价情况</w:t>
      </w:r>
    </w:p>
    <w:p w14:paraId="7F82E031">
      <w:pPr>
        <w:pStyle w:val="16"/>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lang w:eastAsia="zh-CN"/>
        </w:rPr>
        <w:t>县</w:t>
      </w:r>
      <w:r>
        <w:rPr>
          <w:rFonts w:hint="eastAsia" w:ascii="方正仿宋_GBK" w:hAnsi="方正仿宋_GBK" w:eastAsia="方正仿宋_GBK" w:cs="方正仿宋_GBK"/>
          <w:kern w:val="0"/>
          <w:sz w:val="32"/>
          <w:szCs w:val="32"/>
          <w:shd w:val="clear" w:fill="FFFFFF"/>
        </w:rPr>
        <w:t>财政局</w:t>
      </w:r>
      <w:r>
        <w:rPr>
          <w:rFonts w:hint="eastAsia" w:ascii="方正仿宋_GBK" w:hAnsi="方正仿宋_GBK" w:eastAsia="方正仿宋_GBK" w:cs="方正仿宋_GBK"/>
          <w:kern w:val="0"/>
          <w:sz w:val="32"/>
          <w:szCs w:val="32"/>
          <w:shd w:val="clear" w:fill="FFFFFF"/>
          <w:lang w:eastAsia="zh-CN"/>
        </w:rPr>
        <w:t>未</w:t>
      </w:r>
      <w:r>
        <w:rPr>
          <w:rFonts w:hint="eastAsia" w:ascii="方正仿宋_GBK" w:hAnsi="方正仿宋_GBK" w:eastAsia="方正仿宋_GBK" w:cs="方正仿宋_GBK"/>
          <w:kern w:val="0"/>
          <w:sz w:val="32"/>
          <w:szCs w:val="32"/>
          <w:shd w:val="clear" w:fill="FFFFFF"/>
        </w:rPr>
        <w:t>委托第三方对我部门开展绩效评价</w:t>
      </w:r>
      <w:r>
        <w:rPr>
          <w:rFonts w:hint="eastAsia" w:ascii="方正仿宋_GBK" w:hAnsi="方正仿宋_GBK" w:eastAsia="方正仿宋_GBK" w:cs="方正仿宋_GBK"/>
          <w:kern w:val="0"/>
          <w:sz w:val="32"/>
          <w:szCs w:val="32"/>
          <w:shd w:val="clear" w:fill="FFFFFF"/>
          <w:lang w:eastAsia="zh-CN"/>
        </w:rPr>
        <w:t>。</w:t>
      </w:r>
    </w:p>
    <w:p w14:paraId="40160C48">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Style w:val="10"/>
          <w:rFonts w:hint="eastAsia" w:ascii="方正黑体_GBK" w:hAnsi="方正黑体_GBK" w:eastAsia="方正黑体_GBK" w:cs="方正黑体_GBK"/>
          <w:b w:val="0"/>
          <w:bCs/>
          <w:sz w:val="32"/>
          <w:szCs w:val="32"/>
          <w:shd w:val="clear" w:color="auto" w:fill="FFFFFF"/>
          <w:lang w:val="en-US" w:eastAsia="zh-CN" w:bidi="ar-SA"/>
        </w:rPr>
      </w:pPr>
      <w:r>
        <w:rPr>
          <w:rStyle w:val="13"/>
          <w:rFonts w:hint="eastAsia" w:ascii="方正仿宋_GBK" w:hAnsi="方正仿宋_GBK" w:eastAsia="方正仿宋_GBK" w:cs="方正仿宋_GBK"/>
          <w:b/>
          <w:bCs/>
          <w:sz w:val="32"/>
          <w:szCs w:val="32"/>
          <w:shd w:val="clear" w:fill="FFFFFF"/>
        </w:rPr>
        <w:t xml:space="preserve"> </w:t>
      </w:r>
      <w:r>
        <w:rPr>
          <w:rStyle w:val="13"/>
          <w:rFonts w:hint="eastAsia" w:ascii="方正仿宋_GBK" w:hAnsi="方正仿宋_GBK" w:eastAsia="方正仿宋_GBK" w:cs="方正仿宋_GBK"/>
          <w:b/>
          <w:bCs/>
          <w:sz w:val="32"/>
          <w:szCs w:val="32"/>
          <w:shd w:val="clear" w:fill="FFFFFF"/>
          <w:lang w:val="en-US" w:eastAsia="zh-CN"/>
        </w:rPr>
        <w:t xml:space="preserve">  </w:t>
      </w:r>
      <w:r>
        <w:rPr>
          <w:rStyle w:val="10"/>
          <w:rFonts w:hint="eastAsia" w:ascii="黑体" w:hAnsi="黑体" w:eastAsia="黑体" w:cs="黑体"/>
          <w:sz w:val="32"/>
          <w:szCs w:val="32"/>
          <w:shd w:val="clear" w:color="auto" w:fill="FFFFFF"/>
          <w:lang w:val="en-US" w:eastAsia="zh-CN" w:bidi="ar-SA"/>
        </w:rPr>
        <w:t xml:space="preserve"> </w:t>
      </w:r>
      <w:r>
        <w:rPr>
          <w:rStyle w:val="10"/>
          <w:rFonts w:hint="eastAsia" w:ascii="方正黑体_GBK" w:hAnsi="方正黑体_GBK" w:eastAsia="方正黑体_GBK" w:cs="方正黑体_GBK"/>
          <w:b w:val="0"/>
          <w:bCs/>
          <w:sz w:val="32"/>
          <w:szCs w:val="32"/>
          <w:shd w:val="clear" w:color="auto" w:fill="FFFFFF"/>
          <w:lang w:val="en-US" w:eastAsia="zh-CN" w:bidi="ar-SA"/>
        </w:rPr>
        <w:t>六、专业名词解释</w:t>
      </w:r>
    </w:p>
    <w:p w14:paraId="7E3F469A">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w:t>
      </w:r>
      <w:bookmarkStart w:id="1" w:name="_GoBack"/>
      <w:bookmarkEnd w:id="1"/>
      <w:r>
        <w:rPr>
          <w:rFonts w:hint="eastAsia" w:ascii="方正仿宋_GBK" w:hAnsi="方正仿宋_GBK" w:eastAsia="方正仿宋_GBK" w:cs="方正仿宋_GBK"/>
          <w:kern w:val="0"/>
          <w:sz w:val="32"/>
          <w:szCs w:val="32"/>
          <w:shd w:val="clear" w:fill="FFFFFF"/>
        </w:rPr>
        <w:t>政府性基金预算财政拨款。</w:t>
      </w:r>
    </w:p>
    <w:p w14:paraId="2C38C88B">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65C107A4">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1D8449C2">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495F59CA">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25388D6E">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3198E402">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794CD259">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50447F16">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9E39CEF">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2F1561AB">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78475854">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098AF77">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2A44A334">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71DD1490">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5B471C6E">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042CC3C7">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4DDA9AAD">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lang w:val="en-US" w:eastAsia="zh-CN"/>
        </w:rPr>
        <w:t>七、决算公开联系方式及信息反馈渠道</w:t>
      </w:r>
    </w:p>
    <w:p w14:paraId="1BDA4F97">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w:t>
      </w:r>
      <w:r>
        <w:rPr>
          <w:rFonts w:hint="eastAsia" w:ascii="方正仿宋_GBK" w:hAnsi="方正仿宋_GBK" w:eastAsia="方正仿宋_GBK" w:cs="方正仿宋_GBK"/>
          <w:kern w:val="0"/>
          <w:sz w:val="32"/>
          <w:szCs w:val="32"/>
          <w:shd w:val="clear" w:fill="FFFFFF"/>
          <w:lang w:eastAsia="zh-CN"/>
        </w:rPr>
        <w:t>部门</w:t>
      </w:r>
      <w:r>
        <w:rPr>
          <w:rFonts w:hint="eastAsia" w:ascii="方正仿宋_GBK" w:hAnsi="方正仿宋_GBK" w:eastAsia="方正仿宋_GBK" w:cs="方正仿宋_GBK"/>
          <w:kern w:val="0"/>
          <w:sz w:val="32"/>
          <w:szCs w:val="32"/>
          <w:shd w:val="clear" w:fill="FFFFFF"/>
        </w:rPr>
        <w:t>决算公开信息反馈和联系方式：</w:t>
      </w:r>
    </w:p>
    <w:p w14:paraId="4CBB838D">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shd w:val="clear" w:fill="FFFFFF"/>
          <w:lang w:eastAsia="zh-CN"/>
        </w:rPr>
        <w:t>杜荣缘</w:t>
      </w:r>
      <w:r>
        <w:rPr>
          <w:rFonts w:hint="default" w:ascii="Times New Roman" w:hAnsi="Times New Roman" w:eastAsia="方正仿宋_GBK" w:cs="Times New Roman"/>
          <w:color w:val="auto"/>
          <w:kern w:val="0"/>
          <w:sz w:val="32"/>
          <w:szCs w:val="32"/>
          <w:shd w:val="clear" w:fill="FFFFFF"/>
        </w:rPr>
        <w:t xml:space="preserve"> </w:t>
      </w:r>
      <w:r>
        <w:rPr>
          <w:rFonts w:hint="default" w:ascii="Times New Roman" w:hAnsi="Times New Roman" w:eastAsia="方正仿宋_GBK" w:cs="Times New Roman"/>
          <w:color w:val="auto"/>
          <w:kern w:val="0"/>
          <w:sz w:val="32"/>
          <w:szCs w:val="32"/>
          <w:shd w:val="clear" w:fill="FFFFFF"/>
          <w:lang w:val="en-US" w:eastAsia="zh-CN"/>
        </w:rPr>
        <w:t xml:space="preserve">  </w:t>
      </w:r>
      <w:r>
        <w:rPr>
          <w:rFonts w:hint="default" w:ascii="Times New Roman" w:hAnsi="Times New Roman" w:eastAsia="方正仿宋_GBK" w:cs="Times New Roman"/>
          <w:color w:val="auto"/>
          <w:kern w:val="0"/>
          <w:sz w:val="32"/>
          <w:szCs w:val="32"/>
          <w:shd w:val="clear" w:fill="FFFFFF"/>
        </w:rPr>
        <w:t xml:space="preserve"> 023-</w:t>
      </w:r>
      <w:r>
        <w:rPr>
          <w:rFonts w:hint="default" w:ascii="Times New Roman" w:hAnsi="Times New Roman" w:eastAsia="方正仿宋_GBK" w:cs="Times New Roman"/>
          <w:color w:val="auto"/>
          <w:kern w:val="0"/>
          <w:sz w:val="32"/>
          <w:szCs w:val="32"/>
          <w:shd w:val="clear" w:fill="FFFFFF"/>
          <w:lang w:val="en-US" w:eastAsia="zh-CN"/>
        </w:rPr>
        <w:t>70605285</w:t>
      </w:r>
    </w:p>
    <w:p w14:paraId="3315C647">
      <w:pPr>
        <w:pStyle w:val="11"/>
        <w:autoSpaceDE w:val="0"/>
        <w:spacing w:line="596" w:lineRule="exact"/>
        <w:ind w:firstLine="640"/>
        <w:jc w:val="both"/>
        <w:rPr>
          <w:rStyle w:val="10"/>
          <w:rFonts w:hint="default" w:ascii="Times New Roman" w:hAnsi="Times New Roman" w:eastAsia="方正仿宋_GBK" w:cs="Times New Roman"/>
          <w:color w:val="auto"/>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2A2F0748">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130CAFBF">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195B7DBB">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05E3BDF2">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3F15645F">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73CA69F0">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41A5A6F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26497220">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2D8AE46B">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hint="eastAsia" w:cs="宋体"/>
                <w:sz w:val="20"/>
                <w:szCs w:val="20"/>
                <w:lang w:eastAsia="zh-CN"/>
              </w:rPr>
              <w:t>部门</w:t>
            </w:r>
            <w:r>
              <w:rPr>
                <w:rFonts w:cs="宋体"/>
                <w:sz w:val="20"/>
                <w:szCs w:val="20"/>
              </w:rPr>
              <w:t>：</w:t>
            </w:r>
            <w:r>
              <w:rPr>
                <w:sz w:val="20"/>
                <w:u w:color="auto"/>
              </w:rPr>
              <w:t>丰都县统计局</w:t>
            </w:r>
          </w:p>
        </w:tc>
        <w:tc>
          <w:tcPr>
            <w:tcW w:w="1372" w:type="pct"/>
            <w:tcBorders>
              <w:top w:val="nil"/>
              <w:left w:val="nil"/>
              <w:bottom w:val="nil"/>
              <w:right w:val="nil"/>
            </w:tcBorders>
            <w:shd w:val="clear" w:color="auto" w:fill="auto"/>
            <w:noWrap/>
            <w:tcMar>
              <w:top w:w="15" w:type="dxa"/>
              <w:left w:w="15" w:type="dxa"/>
              <w:right w:w="15" w:type="dxa"/>
            </w:tcMar>
            <w:vAlign w:val="bottom"/>
          </w:tcPr>
          <w:p w14:paraId="6717AC48">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1815884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B9BABCA">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B4EAC">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33C4806">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06106D0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B9E9A">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2A823A">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F9F84C">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EE8A10">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6D12B6B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55E57">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8F418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788.75</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C24B8A">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CB5F6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648.52</w:t>
            </w:r>
            <w:r>
              <w:rPr>
                <w:rFonts w:ascii="Times New Roman" w:hAnsi="Times New Roman"/>
                <w:color w:val="000000"/>
                <w:sz w:val="20"/>
                <w:u w:color="auto"/>
              </w:rPr>
              <w:t xml:space="preserve"> </w:t>
            </w:r>
          </w:p>
        </w:tc>
      </w:tr>
      <w:tr w14:paraId="76CF9D5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12A29">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A2E69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464765">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0CB0C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11AC4B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5BD47">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D25A3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DE3E3">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39E8F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DDB3BA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1E911">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6E0DB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EC35D6">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2A611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25EB4E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82AA9">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173B9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8657B4">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2D94F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771B29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65ABC">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8B415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CBAB76">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2FE63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6CF5F5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C0FCC">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74169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35B9AC">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21E58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F12C9D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9600F">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7E98274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E93B81">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E3B49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80.93</w:t>
            </w:r>
            <w:r>
              <w:rPr>
                <w:rFonts w:ascii="Times New Roman" w:hAnsi="Times New Roman"/>
                <w:color w:val="000000"/>
                <w:sz w:val="20"/>
                <w:u w:color="auto"/>
              </w:rPr>
              <w:t xml:space="preserve"> </w:t>
            </w:r>
          </w:p>
        </w:tc>
      </w:tr>
      <w:tr w14:paraId="52D3DB7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C2B16">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644C1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BED8E7">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E3E1C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28.08</w:t>
            </w:r>
            <w:r>
              <w:rPr>
                <w:rFonts w:ascii="Times New Roman" w:hAnsi="Times New Roman"/>
                <w:color w:val="000000"/>
                <w:sz w:val="20"/>
                <w:u w:color="auto"/>
              </w:rPr>
              <w:t xml:space="preserve"> </w:t>
            </w:r>
          </w:p>
        </w:tc>
      </w:tr>
      <w:tr w14:paraId="30DFAD9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D1AA6">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3CB43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AE0BDC">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6B662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FE83E6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C4FEA">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E644F0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525D80">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2FEA3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16B7A1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8AAAB">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651A6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B3859B">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B28B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98E804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9F3D8">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F49D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3A46D5">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3886C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FCAE1F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FBFE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DDC46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39E975">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85BF7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D36269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F518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2CA9F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4FE32B">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3002F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5DE84B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1205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59BB3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0FDF99">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2142B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715FBB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BC31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85F8C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46FF13">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72368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4A96185">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0B01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AC61B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7FA501">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DB95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74B09D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2E42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7F331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3901BD">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6C48B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31.65</w:t>
            </w:r>
            <w:r>
              <w:rPr>
                <w:rFonts w:ascii="Times New Roman" w:hAnsi="Times New Roman"/>
                <w:color w:val="000000"/>
                <w:sz w:val="20"/>
                <w:u w:color="auto"/>
              </w:rPr>
              <w:t xml:space="preserve"> </w:t>
            </w:r>
          </w:p>
        </w:tc>
      </w:tr>
      <w:tr w14:paraId="6D599D3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8D01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4B2D2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BE58AC">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E6A0D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B60251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062A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04E84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2E4A2A">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C7B61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DCFF0B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CCD4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8A2A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59A8C0">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E0F7B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D5F7E8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EE97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9C3CB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91A8C3">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7146E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C78BDC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77E25">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91FD9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417BFF">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E7F86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CE45B9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0A82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25EDC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21F41">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4E72C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E264D2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44BD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C48EB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9B04E2">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F361C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0A76BB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6CD56">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873C9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788.75</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04788F">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E54B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789.17</w:t>
            </w:r>
            <w:r>
              <w:rPr>
                <w:rFonts w:ascii="Times New Roman" w:hAnsi="Times New Roman"/>
                <w:color w:val="000000"/>
                <w:sz w:val="20"/>
                <w:u w:color="auto"/>
              </w:rPr>
              <w:t xml:space="preserve"> </w:t>
            </w:r>
          </w:p>
        </w:tc>
      </w:tr>
      <w:tr w14:paraId="44371FE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8043C">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78C28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179829">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CE394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2435D5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B082C">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E339A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0.42</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0F1C07">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744DB56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6E61726">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D5967">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BDD4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789.17</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6650F88A">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51D57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789.17</w:t>
            </w:r>
            <w:r>
              <w:rPr>
                <w:rFonts w:ascii="Times New Roman" w:hAnsi="Times New Roman"/>
                <w:color w:val="000000"/>
                <w:sz w:val="20"/>
                <w:u w:color="auto"/>
              </w:rPr>
              <w:t xml:space="preserve"> </w:t>
            </w:r>
          </w:p>
        </w:tc>
      </w:tr>
    </w:tbl>
    <w:p w14:paraId="01F31383">
      <w:pPr>
        <w:rPr>
          <w:rFonts w:hint="default" w:cs="宋体"/>
          <w:sz w:val="21"/>
          <w:szCs w:val="21"/>
        </w:rPr>
      </w:pPr>
    </w:p>
    <w:p w14:paraId="77CE5BBE">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362"/>
        <w:gridCol w:w="2973"/>
        <w:gridCol w:w="1377"/>
        <w:gridCol w:w="1432"/>
        <w:gridCol w:w="1466"/>
        <w:gridCol w:w="1358"/>
        <w:gridCol w:w="1383"/>
        <w:gridCol w:w="1256"/>
        <w:gridCol w:w="1256"/>
        <w:gridCol w:w="1640"/>
      </w:tblGrid>
      <w:tr w14:paraId="74473FCE">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40A8C2DA">
            <w:pPr>
              <w:jc w:val="center"/>
              <w:textAlignment w:val="bottom"/>
              <w:rPr>
                <w:rFonts w:hint="default" w:cs="宋体"/>
                <w:b/>
                <w:color w:val="000000"/>
                <w:sz w:val="32"/>
                <w:szCs w:val="32"/>
              </w:rPr>
            </w:pPr>
            <w:r>
              <w:rPr>
                <w:rFonts w:cs="宋体"/>
                <w:b/>
                <w:color w:val="000000"/>
                <w:sz w:val="32"/>
                <w:szCs w:val="32"/>
              </w:rPr>
              <w:t>收入决算表</w:t>
            </w:r>
          </w:p>
        </w:tc>
      </w:tr>
      <w:tr w14:paraId="0B29E9AE">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14:paraId="5BC2BEA1">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sz w:val="20"/>
                <w:szCs w:val="20"/>
              </w:rPr>
              <w:t>：</w:t>
            </w:r>
            <w:r>
              <w:rPr>
                <w:sz w:val="20"/>
                <w:u w:color="auto"/>
              </w:rPr>
              <w:t>丰都县统计局</w:t>
            </w:r>
          </w:p>
        </w:tc>
        <w:tc>
          <w:tcPr>
            <w:tcW w:w="461" w:type="pct"/>
            <w:tcBorders>
              <w:top w:val="nil"/>
              <w:left w:val="nil"/>
              <w:bottom w:val="nil"/>
              <w:right w:val="nil"/>
            </w:tcBorders>
            <w:shd w:val="clear" w:color="auto" w:fill="auto"/>
            <w:noWrap/>
            <w:tcMar>
              <w:top w:w="15" w:type="dxa"/>
              <w:left w:w="15" w:type="dxa"/>
              <w:right w:w="15" w:type="dxa"/>
            </w:tcMar>
            <w:vAlign w:val="bottom"/>
          </w:tcPr>
          <w:p w14:paraId="06CB84D4">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3D61D4AE">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64321295">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3E1D4B0B">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40C8ADAB">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8F0BA70">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1F430B6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7A934182">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14:paraId="69E4D6A6">
            <w:pPr>
              <w:rPr>
                <w:rFonts w:hint="default" w:cs="宋体"/>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14:paraId="251DA959">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53AEC4B7">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05A20BF3">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17A988D1">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145AE5A9">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7C52B4BE">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27DBD84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ED30C36">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7B9425A3">
            <w:pPr>
              <w:jc w:val="center"/>
              <w:textAlignment w:val="bottom"/>
              <w:rPr>
                <w:rFonts w:hint="default" w:cs="宋体"/>
                <w:b/>
                <w:color w:val="000000"/>
                <w:sz w:val="20"/>
                <w:szCs w:val="20"/>
              </w:rPr>
            </w:pPr>
            <w:r>
              <w:rPr>
                <w:rFonts w:cs="宋体"/>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04555">
            <w:pPr>
              <w:jc w:val="center"/>
              <w:textAlignment w:val="center"/>
              <w:rPr>
                <w:rFonts w:hint="default" w:cs="宋体"/>
                <w:b/>
                <w:color w:val="000000"/>
                <w:sz w:val="20"/>
                <w:szCs w:val="20"/>
              </w:rPr>
            </w:pPr>
            <w:r>
              <w:rPr>
                <w:rFonts w:cs="宋体"/>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A046E">
            <w:pPr>
              <w:jc w:val="center"/>
              <w:textAlignment w:val="center"/>
              <w:rPr>
                <w:rFonts w:hint="default" w:cs="宋体"/>
                <w:b/>
                <w:color w:val="000000"/>
                <w:sz w:val="20"/>
                <w:szCs w:val="20"/>
              </w:rPr>
            </w:pPr>
            <w:r>
              <w:rPr>
                <w:rFonts w:cs="宋体"/>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B7454">
            <w:pPr>
              <w:jc w:val="center"/>
              <w:textAlignment w:val="center"/>
              <w:rPr>
                <w:rFonts w:hint="default" w:cs="宋体"/>
                <w:b/>
                <w:color w:val="000000"/>
                <w:sz w:val="20"/>
                <w:szCs w:val="20"/>
              </w:rPr>
            </w:pPr>
            <w:r>
              <w:rPr>
                <w:rFonts w:cs="宋体"/>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4753F3">
            <w:pPr>
              <w:jc w:val="center"/>
              <w:textAlignment w:val="bottom"/>
              <w:rPr>
                <w:rFonts w:hint="default" w:cs="宋体"/>
                <w:b/>
                <w:color w:val="000000"/>
                <w:sz w:val="20"/>
                <w:szCs w:val="20"/>
              </w:rPr>
            </w:pPr>
            <w:r>
              <w:rPr>
                <w:rFonts w:cs="宋体"/>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76249">
            <w:pPr>
              <w:jc w:val="center"/>
              <w:textAlignment w:val="center"/>
              <w:rPr>
                <w:rFonts w:hint="default" w:cs="宋体"/>
                <w:b/>
                <w:color w:val="000000"/>
                <w:sz w:val="20"/>
                <w:szCs w:val="20"/>
              </w:rPr>
            </w:pPr>
            <w:r>
              <w:rPr>
                <w:rFonts w:cs="宋体"/>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09EB7">
            <w:pPr>
              <w:jc w:val="center"/>
              <w:textAlignment w:val="center"/>
              <w:rPr>
                <w:rFonts w:hint="default" w:cs="宋体"/>
                <w:b/>
                <w:color w:val="000000"/>
                <w:sz w:val="20"/>
                <w:szCs w:val="20"/>
              </w:rPr>
            </w:pPr>
            <w:r>
              <w:rPr>
                <w:rFonts w:cs="宋体"/>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ED271">
            <w:pPr>
              <w:jc w:val="center"/>
              <w:textAlignment w:val="center"/>
              <w:rPr>
                <w:rFonts w:hint="default" w:cs="宋体"/>
                <w:b/>
                <w:color w:val="000000"/>
                <w:sz w:val="20"/>
                <w:szCs w:val="20"/>
              </w:rPr>
            </w:pPr>
            <w:r>
              <w:rPr>
                <w:rFonts w:cs="宋体"/>
                <w:b/>
                <w:color w:val="000000"/>
                <w:sz w:val="20"/>
                <w:szCs w:val="20"/>
              </w:rPr>
              <w:t>其他收入</w:t>
            </w:r>
          </w:p>
        </w:tc>
      </w:tr>
      <w:tr w14:paraId="15728F2D">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A7A1D">
            <w:pPr>
              <w:jc w:val="center"/>
              <w:textAlignment w:val="center"/>
              <w:rPr>
                <w:rFonts w:hint="default" w:cs="宋体"/>
                <w:b/>
                <w:color w:val="000000"/>
                <w:sz w:val="20"/>
                <w:szCs w:val="20"/>
              </w:rPr>
            </w:pPr>
            <w:r>
              <w:rPr>
                <w:rFonts w:cs="宋体"/>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50D80FC">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41968">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06D95">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8DA05">
            <w:pPr>
              <w:jc w:val="center"/>
              <w:rPr>
                <w:rFonts w:hint="default" w:cs="宋体"/>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80560">
            <w:pPr>
              <w:jc w:val="center"/>
              <w:textAlignment w:val="center"/>
              <w:rPr>
                <w:rFonts w:hint="default" w:cs="宋体"/>
                <w:b/>
                <w:color w:val="000000"/>
                <w:sz w:val="20"/>
                <w:szCs w:val="20"/>
              </w:rPr>
            </w:pPr>
            <w:r>
              <w:rPr>
                <w:rFonts w:cs="宋体"/>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434B8">
            <w:pPr>
              <w:jc w:val="center"/>
              <w:textAlignment w:val="center"/>
              <w:rPr>
                <w:rFonts w:hint="default" w:cs="宋体"/>
                <w:b/>
                <w:color w:val="000000"/>
                <w:sz w:val="20"/>
                <w:szCs w:val="20"/>
              </w:rPr>
            </w:pPr>
            <w:r>
              <w:rPr>
                <w:rFonts w:cs="宋体"/>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3CA34">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6CC93">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21B3A">
            <w:pPr>
              <w:jc w:val="center"/>
              <w:rPr>
                <w:rFonts w:hint="default" w:cs="宋体"/>
                <w:b/>
                <w:color w:val="000000"/>
                <w:sz w:val="20"/>
                <w:szCs w:val="20"/>
              </w:rPr>
            </w:pPr>
          </w:p>
        </w:tc>
      </w:tr>
      <w:tr w14:paraId="72D182EA">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8C647">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76FDBE9">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C5D35">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1521A">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78E3C">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9B6BD">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25FDF">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1CC10">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E0439">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89C15">
            <w:pPr>
              <w:jc w:val="center"/>
              <w:rPr>
                <w:rFonts w:hint="default" w:cs="宋体"/>
                <w:b/>
                <w:color w:val="000000"/>
                <w:sz w:val="20"/>
                <w:szCs w:val="20"/>
              </w:rPr>
            </w:pPr>
          </w:p>
        </w:tc>
      </w:tr>
      <w:tr w14:paraId="114CEAE7">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1156E">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2DE2218">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60337">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AB038">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84642">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2EA4E">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DFF1B">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83931">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C30C5">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AA19F">
            <w:pPr>
              <w:jc w:val="center"/>
              <w:rPr>
                <w:rFonts w:hint="default" w:cs="宋体"/>
                <w:b/>
                <w:color w:val="000000"/>
                <w:sz w:val="20"/>
                <w:szCs w:val="20"/>
              </w:rPr>
            </w:pPr>
          </w:p>
        </w:tc>
      </w:tr>
      <w:tr w14:paraId="00F1BC80">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56366">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3122F81">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1E857">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EA900">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03FCA">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63464">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16474">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47AEB">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BCB0D">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0AE77">
            <w:pPr>
              <w:jc w:val="center"/>
              <w:rPr>
                <w:rFonts w:hint="default" w:cs="宋体"/>
                <w:b/>
                <w:color w:val="000000"/>
                <w:sz w:val="20"/>
                <w:szCs w:val="20"/>
              </w:rPr>
            </w:pPr>
          </w:p>
        </w:tc>
      </w:tr>
      <w:tr w14:paraId="3F4944B1">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27902">
            <w:pPr>
              <w:jc w:val="center"/>
              <w:textAlignment w:val="center"/>
              <w:rPr>
                <w:rFonts w:hint="default" w:cs="宋体"/>
                <w:b/>
                <w:color w:val="000000"/>
                <w:sz w:val="20"/>
                <w:szCs w:val="20"/>
              </w:rPr>
            </w:pPr>
            <w:r>
              <w:rPr>
                <w:rFonts w:cs="宋体"/>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72906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788.75</w:t>
            </w:r>
            <w:r>
              <w:rPr>
                <w:rFonts w:ascii="Times New Roman" w:hAnsi="Times New Roman"/>
                <w:b/>
                <w:color w:val="000000"/>
                <w:sz w:val="20"/>
                <w:u w:color="auto"/>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9273A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788.75</w:t>
            </w:r>
            <w:r>
              <w:rPr>
                <w:rFonts w:ascii="Times New Roman" w:hAnsi="Times New Roman"/>
                <w:b/>
                <w:color w:val="000000"/>
                <w:sz w:val="20"/>
                <w:u w:color="auto"/>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42433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DDC99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70138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951F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30737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FEB6B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05EC55D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A7283">
            <w:pPr>
              <w:textAlignment w:val="center"/>
              <w:rPr>
                <w:rFonts w:hint="default" w:cs="宋体"/>
                <w:color w:val="000000"/>
                <w:sz w:val="20"/>
                <w:szCs w:val="20"/>
              </w:rPr>
            </w:pPr>
            <w:r>
              <w:rPr>
                <w:rFonts w:cs="宋体"/>
                <w:b/>
                <w:color w:val="000000"/>
                <w:sz w:val="20"/>
                <w:szCs w:val="20"/>
              </w:rPr>
              <w:t>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600704">
            <w:pPr>
              <w:textAlignment w:val="center"/>
              <w:rPr>
                <w:rFonts w:hint="default" w:cs="宋体"/>
                <w:color w:val="000000"/>
                <w:sz w:val="20"/>
                <w:szCs w:val="20"/>
              </w:rPr>
            </w:pPr>
            <w:r>
              <w:rPr>
                <w:rFonts w:cs="宋体"/>
                <w:b/>
                <w:color w:val="000000"/>
                <w:sz w:val="20"/>
                <w:szCs w:val="20"/>
              </w:rPr>
              <w:t>一般公共服务支出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FF7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648.10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7B2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648.10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18F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D04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246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1B6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B50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19B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7A2C65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6F7CB">
            <w:pPr>
              <w:textAlignment w:val="center"/>
              <w:rPr>
                <w:rFonts w:hint="default" w:cs="宋体"/>
                <w:color w:val="000000"/>
                <w:sz w:val="20"/>
                <w:szCs w:val="20"/>
              </w:rPr>
            </w:pPr>
            <w:r>
              <w:rPr>
                <w:rFonts w:cs="宋体"/>
                <w:b/>
                <w:color w:val="000000"/>
                <w:sz w:val="20"/>
                <w:szCs w:val="20"/>
              </w:rPr>
              <w:t>20105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3EFF1F">
            <w:pPr>
              <w:textAlignment w:val="center"/>
              <w:rPr>
                <w:rFonts w:hint="default" w:cs="宋体"/>
                <w:color w:val="000000"/>
                <w:sz w:val="20"/>
                <w:szCs w:val="20"/>
              </w:rPr>
            </w:pPr>
            <w:r>
              <w:rPr>
                <w:rFonts w:cs="宋体"/>
                <w:b/>
                <w:color w:val="000000"/>
                <w:sz w:val="20"/>
                <w:szCs w:val="20"/>
              </w:rPr>
              <w:t>统计信息事务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898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648.10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79B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648.10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3E6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C51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B0E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440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03E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C18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0BA46A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D35A1">
            <w:pPr>
              <w:textAlignment w:val="center"/>
              <w:rPr>
                <w:rFonts w:hint="default" w:cs="宋体"/>
                <w:color w:val="000000"/>
                <w:sz w:val="20"/>
                <w:szCs w:val="20"/>
              </w:rPr>
            </w:pPr>
            <w:r>
              <w:rPr>
                <w:rFonts w:cs="宋体"/>
                <w:color w:val="000000"/>
                <w:sz w:val="20"/>
                <w:szCs w:val="20"/>
              </w:rPr>
              <w:t>2010501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94D451">
            <w:pPr>
              <w:textAlignment w:val="center"/>
              <w:rPr>
                <w:rFonts w:hint="default" w:cs="宋体"/>
                <w:color w:val="000000"/>
                <w:sz w:val="20"/>
                <w:szCs w:val="20"/>
              </w:rPr>
            </w:pPr>
            <w:r>
              <w:rPr>
                <w:rFonts w:cs="宋体"/>
                <w:color w:val="000000"/>
                <w:sz w:val="20"/>
                <w:szCs w:val="20"/>
              </w:rPr>
              <w:t>行政运行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1EA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321.19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82B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321.19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1F4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305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DD3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184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BEC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403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2E291B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F7F2D">
            <w:pPr>
              <w:textAlignment w:val="center"/>
              <w:rPr>
                <w:rFonts w:hint="default" w:cs="宋体"/>
                <w:color w:val="000000"/>
                <w:sz w:val="20"/>
                <w:szCs w:val="20"/>
              </w:rPr>
            </w:pPr>
            <w:r>
              <w:rPr>
                <w:rFonts w:cs="宋体"/>
                <w:color w:val="000000"/>
                <w:sz w:val="20"/>
                <w:szCs w:val="20"/>
              </w:rPr>
              <w:t>2010507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5BA306">
            <w:pPr>
              <w:textAlignment w:val="center"/>
              <w:rPr>
                <w:rFonts w:hint="default" w:cs="宋体"/>
                <w:color w:val="000000"/>
                <w:sz w:val="20"/>
                <w:szCs w:val="20"/>
              </w:rPr>
            </w:pPr>
            <w:r>
              <w:rPr>
                <w:rFonts w:cs="宋体"/>
                <w:color w:val="000000"/>
                <w:sz w:val="20"/>
                <w:szCs w:val="20"/>
              </w:rPr>
              <w:t>专项普查活动</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FF7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136.22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339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136.22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02F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FBF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A3F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FEC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4A3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844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89C78E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A0EB7">
            <w:pPr>
              <w:textAlignment w:val="center"/>
              <w:rPr>
                <w:rFonts w:hint="default" w:cs="宋体"/>
                <w:color w:val="000000"/>
                <w:sz w:val="20"/>
                <w:szCs w:val="20"/>
              </w:rPr>
            </w:pPr>
            <w:r>
              <w:rPr>
                <w:rFonts w:cs="宋体"/>
                <w:color w:val="000000"/>
                <w:sz w:val="20"/>
                <w:szCs w:val="20"/>
              </w:rPr>
              <w:t>2010508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8549C1">
            <w:pPr>
              <w:textAlignment w:val="center"/>
              <w:rPr>
                <w:rFonts w:hint="default" w:cs="宋体"/>
                <w:color w:val="000000"/>
                <w:sz w:val="20"/>
                <w:szCs w:val="20"/>
              </w:rPr>
            </w:pPr>
            <w:r>
              <w:rPr>
                <w:rFonts w:cs="宋体"/>
                <w:color w:val="000000"/>
                <w:sz w:val="20"/>
                <w:szCs w:val="20"/>
              </w:rPr>
              <w:t>统计抽样调查</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8D5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62.55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CE4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62.55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7B9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D81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D33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CD1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35E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5D3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32A78D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60410">
            <w:pPr>
              <w:textAlignment w:val="center"/>
              <w:rPr>
                <w:rFonts w:hint="default" w:cs="宋体"/>
                <w:color w:val="000000"/>
                <w:sz w:val="20"/>
                <w:szCs w:val="20"/>
              </w:rPr>
            </w:pPr>
            <w:r>
              <w:rPr>
                <w:rFonts w:cs="宋体"/>
                <w:color w:val="000000"/>
                <w:sz w:val="20"/>
                <w:szCs w:val="20"/>
              </w:rPr>
              <w:t>2010550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C53E37">
            <w:pPr>
              <w:textAlignment w:val="center"/>
              <w:rPr>
                <w:rFonts w:hint="default" w:cs="宋体"/>
                <w:color w:val="000000"/>
                <w:sz w:val="20"/>
                <w:szCs w:val="20"/>
              </w:rPr>
            </w:pPr>
            <w:r>
              <w:rPr>
                <w:rFonts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2D6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59.82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8B6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59.82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2AC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6FD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634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6A5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3EF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EBE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300AA7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1E037">
            <w:pPr>
              <w:textAlignment w:val="center"/>
              <w:rPr>
                <w:rFonts w:hint="default" w:cs="宋体"/>
                <w:color w:val="000000"/>
                <w:sz w:val="20"/>
                <w:szCs w:val="20"/>
              </w:rPr>
            </w:pPr>
            <w:r>
              <w:rPr>
                <w:rFonts w:cs="宋体"/>
                <w:color w:val="000000"/>
                <w:sz w:val="20"/>
                <w:szCs w:val="20"/>
              </w:rPr>
              <w:t>2010599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58E2B">
            <w:pPr>
              <w:textAlignment w:val="center"/>
              <w:rPr>
                <w:rFonts w:hint="default" w:cs="宋体"/>
                <w:color w:val="000000"/>
                <w:sz w:val="20"/>
                <w:szCs w:val="20"/>
              </w:rPr>
            </w:pPr>
            <w:r>
              <w:rPr>
                <w:rFonts w:cs="宋体"/>
                <w:color w:val="000000"/>
                <w:sz w:val="20"/>
                <w:szCs w:val="20"/>
              </w:rPr>
              <w:t>其他统计信息事务支出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AF0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68.32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D79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68.32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98D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884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DFE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8D9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BA1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AC6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AFD680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CF820">
            <w:pPr>
              <w:textAlignment w:val="center"/>
              <w:rPr>
                <w:rFonts w:hint="default" w:cs="宋体"/>
                <w:color w:val="000000"/>
                <w:sz w:val="20"/>
                <w:szCs w:val="20"/>
              </w:rPr>
            </w:pPr>
            <w:r>
              <w:rPr>
                <w:rFonts w:cs="宋体"/>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C29617">
            <w:pPr>
              <w:textAlignment w:val="center"/>
              <w:rPr>
                <w:rFonts w:hint="default" w:cs="宋体"/>
                <w:color w:val="000000"/>
                <w:sz w:val="20"/>
                <w:szCs w:val="20"/>
              </w:rPr>
            </w:pPr>
            <w:r>
              <w:rPr>
                <w:rFonts w:cs="宋体"/>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DED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80.93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2BB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80.93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F3C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936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CA1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935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985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E8C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0CD08C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8B340">
            <w:pPr>
              <w:textAlignment w:val="center"/>
              <w:rPr>
                <w:rFonts w:hint="default" w:cs="宋体"/>
                <w:color w:val="000000"/>
                <w:sz w:val="20"/>
                <w:szCs w:val="20"/>
              </w:rPr>
            </w:pPr>
            <w:r>
              <w:rPr>
                <w:rFonts w:cs="宋体"/>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CC3F7">
            <w:pPr>
              <w:textAlignment w:val="center"/>
              <w:rPr>
                <w:rFonts w:hint="default" w:cs="宋体"/>
                <w:color w:val="000000"/>
                <w:sz w:val="20"/>
                <w:szCs w:val="20"/>
              </w:rPr>
            </w:pPr>
            <w:r>
              <w:rPr>
                <w:rFonts w:cs="宋体"/>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59A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80.93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D09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80.93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A7C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653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2FE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2C7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590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8A6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1A43A3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8C82B">
            <w:pPr>
              <w:textAlignment w:val="center"/>
              <w:rPr>
                <w:rFonts w:hint="default" w:cs="宋体"/>
                <w:color w:val="000000"/>
                <w:sz w:val="20"/>
                <w:szCs w:val="20"/>
              </w:rPr>
            </w:pPr>
            <w:r>
              <w:rPr>
                <w:rFonts w:cs="宋体"/>
                <w:color w:val="000000"/>
                <w:sz w:val="20"/>
                <w:szCs w:val="20"/>
              </w:rPr>
              <w:t>2080501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F2FFA4">
            <w:pPr>
              <w:textAlignment w:val="center"/>
              <w:rPr>
                <w:rFonts w:hint="default" w:cs="宋体"/>
                <w:color w:val="000000"/>
                <w:sz w:val="20"/>
                <w:szCs w:val="20"/>
              </w:rPr>
            </w:pPr>
            <w:r>
              <w:rPr>
                <w:rFonts w:cs="宋体"/>
                <w:color w:val="000000"/>
                <w:sz w:val="20"/>
                <w:szCs w:val="20"/>
              </w:rPr>
              <w:t>行政单位离退休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3CE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DD9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890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A6F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51B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6B4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658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37D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28C080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0E4D1">
            <w:pPr>
              <w:textAlignment w:val="center"/>
              <w:rPr>
                <w:rFonts w:hint="default" w:cs="宋体"/>
                <w:color w:val="000000"/>
                <w:sz w:val="20"/>
                <w:szCs w:val="20"/>
              </w:rPr>
            </w:pPr>
            <w:r>
              <w:rPr>
                <w:rFonts w:cs="宋体"/>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1846BD">
            <w:pPr>
              <w:textAlignment w:val="center"/>
              <w:rPr>
                <w:rFonts w:hint="default" w:cs="宋体"/>
                <w:color w:val="000000"/>
                <w:sz w:val="20"/>
                <w:szCs w:val="20"/>
              </w:rPr>
            </w:pPr>
            <w:r>
              <w:rPr>
                <w:rFonts w:cs="宋体"/>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107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39.98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FA3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39.98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6EF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00E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122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108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8FF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362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B01175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2D35B">
            <w:pPr>
              <w:textAlignment w:val="center"/>
              <w:rPr>
                <w:rFonts w:hint="default" w:cs="宋体"/>
                <w:color w:val="000000"/>
                <w:sz w:val="20"/>
                <w:szCs w:val="20"/>
              </w:rPr>
            </w:pPr>
            <w:r>
              <w:rPr>
                <w:rFonts w:cs="宋体"/>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F4A89">
            <w:pPr>
              <w:textAlignment w:val="center"/>
              <w:rPr>
                <w:rFonts w:hint="default" w:cs="宋体"/>
                <w:color w:val="000000"/>
                <w:sz w:val="20"/>
                <w:szCs w:val="20"/>
              </w:rPr>
            </w:pPr>
            <w:r>
              <w:rPr>
                <w:rFonts w:cs="宋体"/>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2C7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BDF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7AB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EFD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50F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204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C77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121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A9A458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DCF00">
            <w:pPr>
              <w:textAlignment w:val="center"/>
              <w:rPr>
                <w:rFonts w:hint="default" w:cs="宋体"/>
                <w:color w:val="000000"/>
                <w:sz w:val="20"/>
                <w:szCs w:val="20"/>
              </w:rPr>
            </w:pPr>
            <w:r>
              <w:rPr>
                <w:rFonts w:cs="宋体"/>
                <w:color w:val="000000"/>
                <w:sz w:val="20"/>
                <w:szCs w:val="20"/>
              </w:rPr>
              <w:t>2080599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1AB4D7">
            <w:pPr>
              <w:textAlignment w:val="center"/>
              <w:rPr>
                <w:rFonts w:hint="default" w:cs="宋体"/>
                <w:color w:val="000000"/>
                <w:sz w:val="20"/>
                <w:szCs w:val="20"/>
              </w:rPr>
            </w:pPr>
            <w:r>
              <w:rPr>
                <w:rFonts w:cs="宋体"/>
                <w:color w:val="000000"/>
                <w:sz w:val="20"/>
                <w:szCs w:val="20"/>
              </w:rPr>
              <w:t>其他行政事业单位养老支出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C4F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730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000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7F5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605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CC5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20D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ECF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A70208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446F3">
            <w:pPr>
              <w:textAlignment w:val="center"/>
              <w:rPr>
                <w:rFonts w:hint="default" w:cs="宋体"/>
                <w:color w:val="000000"/>
                <w:sz w:val="20"/>
                <w:szCs w:val="20"/>
              </w:rPr>
            </w:pPr>
            <w:r>
              <w:rPr>
                <w:rFonts w:cs="宋体"/>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ABA535">
            <w:pPr>
              <w:textAlignment w:val="center"/>
              <w:rPr>
                <w:rFonts w:hint="default" w:cs="宋体"/>
                <w:color w:val="000000"/>
                <w:sz w:val="20"/>
                <w:szCs w:val="20"/>
              </w:rPr>
            </w:pPr>
            <w:r>
              <w:rPr>
                <w:rFonts w:cs="宋体"/>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741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28.08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63A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28.08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ABC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FDC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8A6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B50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132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071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8C83DB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B1194">
            <w:pPr>
              <w:textAlignment w:val="center"/>
              <w:rPr>
                <w:rFonts w:hint="default" w:cs="宋体"/>
                <w:color w:val="000000"/>
                <w:sz w:val="20"/>
                <w:szCs w:val="20"/>
              </w:rPr>
            </w:pPr>
            <w:r>
              <w:rPr>
                <w:rFonts w:cs="宋体"/>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B621CA">
            <w:pPr>
              <w:textAlignment w:val="center"/>
              <w:rPr>
                <w:rFonts w:hint="default" w:cs="宋体"/>
                <w:color w:val="000000"/>
                <w:sz w:val="20"/>
                <w:szCs w:val="20"/>
              </w:rPr>
            </w:pPr>
            <w:r>
              <w:rPr>
                <w:rFonts w:cs="宋体"/>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CCF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28.08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55B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28.08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990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8F3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8D6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1EF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497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510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DC7287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B8399">
            <w:pPr>
              <w:textAlignment w:val="center"/>
              <w:rPr>
                <w:rFonts w:hint="default" w:cs="宋体"/>
                <w:color w:val="000000"/>
                <w:sz w:val="20"/>
                <w:szCs w:val="20"/>
              </w:rPr>
            </w:pPr>
            <w:r>
              <w:rPr>
                <w:rFonts w:cs="宋体"/>
                <w:color w:val="000000"/>
                <w:sz w:val="20"/>
                <w:szCs w:val="20"/>
              </w:rPr>
              <w:t>2101101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9976A0">
            <w:pPr>
              <w:textAlignment w:val="center"/>
              <w:rPr>
                <w:rFonts w:hint="default" w:cs="宋体"/>
                <w:color w:val="000000"/>
                <w:sz w:val="20"/>
                <w:szCs w:val="20"/>
              </w:rPr>
            </w:pPr>
            <w:r>
              <w:rPr>
                <w:rFonts w:cs="宋体"/>
                <w:color w:val="000000"/>
                <w:sz w:val="20"/>
                <w:szCs w:val="20"/>
              </w:rPr>
              <w:t>行政单位医疗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2AA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F6D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F4F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27D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B56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CDE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669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197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347730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BA539">
            <w:pPr>
              <w:textAlignment w:val="center"/>
              <w:rPr>
                <w:rFonts w:hint="default" w:cs="宋体"/>
                <w:color w:val="000000"/>
                <w:sz w:val="20"/>
                <w:szCs w:val="20"/>
              </w:rPr>
            </w:pPr>
            <w:r>
              <w:rPr>
                <w:rFonts w:cs="宋体"/>
                <w:color w:val="000000"/>
                <w:sz w:val="20"/>
                <w:szCs w:val="20"/>
              </w:rPr>
              <w:t>2101102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9B9DAE">
            <w:pPr>
              <w:textAlignment w:val="center"/>
              <w:rPr>
                <w:rFonts w:hint="default" w:cs="宋体"/>
                <w:color w:val="000000"/>
                <w:sz w:val="20"/>
                <w:szCs w:val="20"/>
              </w:rPr>
            </w:pPr>
            <w:r>
              <w:rPr>
                <w:rFonts w:cs="宋体"/>
                <w:color w:val="000000"/>
                <w:sz w:val="20"/>
                <w:szCs w:val="20"/>
              </w:rPr>
              <w:t>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56F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7E5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D0F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3B5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432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008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BF8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CB5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175508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82C10">
            <w:pPr>
              <w:textAlignment w:val="center"/>
              <w:rPr>
                <w:rFonts w:hint="default" w:cs="宋体"/>
                <w:color w:val="000000"/>
                <w:sz w:val="20"/>
                <w:szCs w:val="20"/>
              </w:rPr>
            </w:pPr>
            <w:r>
              <w:rPr>
                <w:rFonts w:cs="宋体"/>
                <w:color w:val="000000"/>
                <w:sz w:val="20"/>
                <w:szCs w:val="20"/>
              </w:rPr>
              <w:t>2101199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A7C7C">
            <w:pPr>
              <w:textAlignment w:val="center"/>
              <w:rPr>
                <w:rFonts w:hint="default" w:cs="宋体"/>
                <w:color w:val="000000"/>
                <w:sz w:val="20"/>
                <w:szCs w:val="20"/>
              </w:rPr>
            </w:pPr>
            <w:r>
              <w:rPr>
                <w:rFonts w:cs="宋体"/>
                <w:color w:val="000000"/>
                <w:sz w:val="20"/>
                <w:szCs w:val="20"/>
              </w:rPr>
              <w:t>其他行政事业单位医疗支出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B09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ABA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4C0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2DE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719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67B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6F6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BE0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E76960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6C476">
            <w:pPr>
              <w:textAlignment w:val="center"/>
              <w:rPr>
                <w:rFonts w:hint="default" w:cs="宋体"/>
                <w:color w:val="000000"/>
                <w:sz w:val="20"/>
                <w:szCs w:val="20"/>
              </w:rPr>
            </w:pPr>
            <w:r>
              <w:rPr>
                <w:rFonts w:cs="宋体"/>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C7699">
            <w:pPr>
              <w:textAlignment w:val="center"/>
              <w:rPr>
                <w:rFonts w:hint="default" w:cs="宋体"/>
                <w:color w:val="000000"/>
                <w:sz w:val="20"/>
                <w:szCs w:val="20"/>
              </w:rPr>
            </w:pPr>
            <w:r>
              <w:rPr>
                <w:rFonts w:cs="宋体"/>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229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31.65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DBE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31.65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AD9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C1E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2FF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9DA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102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7CC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A575DB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A1570">
            <w:pPr>
              <w:textAlignment w:val="center"/>
              <w:rPr>
                <w:rFonts w:hint="default" w:cs="宋体"/>
                <w:color w:val="000000"/>
                <w:sz w:val="20"/>
                <w:szCs w:val="20"/>
              </w:rPr>
            </w:pPr>
            <w:r>
              <w:rPr>
                <w:rFonts w:cs="宋体"/>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5944AE">
            <w:pPr>
              <w:textAlignment w:val="center"/>
              <w:rPr>
                <w:rFonts w:hint="default" w:cs="宋体"/>
                <w:color w:val="000000"/>
                <w:sz w:val="20"/>
                <w:szCs w:val="20"/>
              </w:rPr>
            </w:pPr>
            <w:r>
              <w:rPr>
                <w:rFonts w:cs="宋体"/>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E91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31.65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8B7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31.65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837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DFB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C69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F1E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E55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063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5F4A31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CE291">
            <w:pPr>
              <w:textAlignment w:val="center"/>
              <w:rPr>
                <w:rFonts w:hint="default" w:cs="宋体"/>
                <w:color w:val="000000"/>
                <w:sz w:val="20"/>
                <w:szCs w:val="20"/>
              </w:rPr>
            </w:pPr>
            <w:r>
              <w:rPr>
                <w:rFonts w:cs="宋体"/>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4BE7C7">
            <w:pPr>
              <w:textAlignment w:val="center"/>
              <w:rPr>
                <w:rFonts w:hint="default" w:cs="宋体"/>
                <w:color w:val="000000"/>
                <w:sz w:val="20"/>
                <w:szCs w:val="20"/>
              </w:rPr>
            </w:pPr>
            <w:r>
              <w:rPr>
                <w:rFonts w:cs="宋体"/>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1A5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31.65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577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31.65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A2B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C14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CA1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8E2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B1F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DCE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7205A5AF">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06A7EE46">
      <w:pPr>
        <w:rPr>
          <w:rFonts w:hint="default" w:cs="宋体"/>
          <w:sz w:val="20"/>
          <w:szCs w:val="20"/>
        </w:rPr>
      </w:pPr>
      <w:r>
        <w:rPr>
          <w:rFonts w:cs="宋体"/>
          <w:sz w:val="20"/>
          <w:szCs w:val="20"/>
        </w:rPr>
        <w:br w:type="page"/>
      </w:r>
    </w:p>
    <w:tbl>
      <w:tblPr>
        <w:tblStyle w:val="7"/>
        <w:tblW w:w="5000" w:type="pct"/>
        <w:tblInd w:w="0" w:type="dxa"/>
        <w:tblLayout w:type="fixed"/>
        <w:tblCellMar>
          <w:top w:w="0" w:type="dxa"/>
          <w:left w:w="0" w:type="dxa"/>
          <w:bottom w:w="0" w:type="dxa"/>
          <w:right w:w="0" w:type="dxa"/>
        </w:tblCellMar>
      </w:tblPr>
      <w:tblGrid>
        <w:gridCol w:w="1237"/>
        <w:gridCol w:w="3916"/>
        <w:gridCol w:w="1800"/>
        <w:gridCol w:w="1740"/>
        <w:gridCol w:w="1572"/>
        <w:gridCol w:w="1508"/>
        <w:gridCol w:w="1671"/>
        <w:gridCol w:w="1878"/>
      </w:tblGrid>
      <w:tr w14:paraId="6279B309">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6956FFE0">
            <w:pPr>
              <w:jc w:val="center"/>
              <w:textAlignment w:val="bottom"/>
              <w:rPr>
                <w:rFonts w:hint="default" w:cs="宋体"/>
                <w:b/>
                <w:color w:val="000000"/>
                <w:sz w:val="32"/>
                <w:szCs w:val="32"/>
              </w:rPr>
            </w:pPr>
            <w:r>
              <w:rPr>
                <w:rFonts w:cs="宋体"/>
                <w:b/>
                <w:color w:val="000000"/>
                <w:sz w:val="32"/>
                <w:szCs w:val="32"/>
              </w:rPr>
              <w:t>支出决算表</w:t>
            </w:r>
          </w:p>
        </w:tc>
      </w:tr>
      <w:tr w14:paraId="3B5F932C">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14:paraId="7C677197">
            <w:pPr>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 xml:space="preserve">丰都县统计局 </w:t>
            </w:r>
          </w:p>
        </w:tc>
        <w:tc>
          <w:tcPr>
            <w:tcW w:w="567" w:type="pct"/>
            <w:tcBorders>
              <w:top w:val="nil"/>
              <w:left w:val="nil"/>
              <w:bottom w:val="nil"/>
              <w:right w:val="nil"/>
            </w:tcBorders>
            <w:shd w:val="clear" w:color="auto" w:fill="auto"/>
            <w:noWrap/>
            <w:tcMar>
              <w:top w:w="15" w:type="dxa"/>
              <w:left w:w="15" w:type="dxa"/>
              <w:right w:w="15" w:type="dxa"/>
            </w:tcMar>
            <w:vAlign w:val="bottom"/>
          </w:tcPr>
          <w:p w14:paraId="7774B8B9">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5DFFEA58">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4A200E5C">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2AA50255">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6AA3DE5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5988E71C">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14:paraId="4AF6F2CE">
            <w:pPr>
              <w:rPr>
                <w:rFonts w:hint="default"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14:paraId="287E01E4">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149A7DA6">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1E8416E6">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70E6670D">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2169716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22CE824">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9801E5">
            <w:pPr>
              <w:jc w:val="center"/>
              <w:textAlignment w:val="bottom"/>
              <w:rPr>
                <w:rFonts w:hint="default" w:cs="宋体"/>
                <w:b/>
                <w:color w:val="000000"/>
                <w:sz w:val="20"/>
                <w:szCs w:val="20"/>
              </w:rPr>
            </w:pPr>
            <w:r>
              <w:rPr>
                <w:rFonts w:cs="宋体"/>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093F5">
            <w:pPr>
              <w:jc w:val="center"/>
              <w:textAlignment w:val="center"/>
              <w:rPr>
                <w:rFonts w:hint="default" w:cs="宋体"/>
                <w:b/>
                <w:color w:val="000000"/>
                <w:sz w:val="20"/>
                <w:szCs w:val="20"/>
              </w:rPr>
            </w:pPr>
            <w:r>
              <w:rPr>
                <w:rFonts w:cs="宋体"/>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6C440">
            <w:pPr>
              <w:jc w:val="center"/>
              <w:textAlignment w:val="center"/>
              <w:rPr>
                <w:rFonts w:hint="default" w:cs="宋体"/>
                <w:b/>
                <w:color w:val="000000"/>
                <w:sz w:val="20"/>
                <w:szCs w:val="20"/>
              </w:rPr>
            </w:pPr>
            <w:r>
              <w:rPr>
                <w:rFonts w:cs="宋体"/>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33729">
            <w:pPr>
              <w:jc w:val="center"/>
              <w:textAlignment w:val="center"/>
              <w:rPr>
                <w:rFonts w:hint="default" w:cs="宋体"/>
                <w:b/>
                <w:color w:val="000000"/>
                <w:sz w:val="20"/>
                <w:szCs w:val="20"/>
              </w:rPr>
            </w:pPr>
            <w:r>
              <w:rPr>
                <w:rFonts w:cs="宋体"/>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6B55D">
            <w:pPr>
              <w:jc w:val="center"/>
              <w:textAlignment w:val="center"/>
              <w:rPr>
                <w:rFonts w:hint="default" w:cs="宋体"/>
                <w:b/>
                <w:color w:val="000000"/>
                <w:sz w:val="20"/>
                <w:szCs w:val="20"/>
              </w:rPr>
            </w:pPr>
            <w:r>
              <w:rPr>
                <w:rFonts w:cs="宋体"/>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32B0D">
            <w:pPr>
              <w:jc w:val="center"/>
              <w:textAlignment w:val="center"/>
              <w:rPr>
                <w:rFonts w:hint="default" w:cs="宋体"/>
                <w:b/>
                <w:color w:val="000000"/>
                <w:sz w:val="20"/>
                <w:szCs w:val="20"/>
              </w:rPr>
            </w:pPr>
            <w:r>
              <w:rPr>
                <w:rFonts w:cs="宋体"/>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99CDC">
            <w:pPr>
              <w:jc w:val="center"/>
              <w:textAlignment w:val="center"/>
              <w:rPr>
                <w:rFonts w:hint="default" w:cs="宋体"/>
                <w:b/>
                <w:color w:val="000000"/>
                <w:sz w:val="20"/>
                <w:szCs w:val="20"/>
              </w:rPr>
            </w:pPr>
            <w:r>
              <w:rPr>
                <w:rFonts w:cs="宋体"/>
                <w:b/>
                <w:color w:val="000000"/>
                <w:sz w:val="20"/>
                <w:szCs w:val="20"/>
              </w:rPr>
              <w:t>对附属单位补助支出</w:t>
            </w:r>
          </w:p>
        </w:tc>
      </w:tr>
      <w:tr w14:paraId="55C390F1">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538A8">
            <w:pPr>
              <w:jc w:val="center"/>
              <w:textAlignment w:val="center"/>
              <w:rPr>
                <w:rFonts w:hint="default" w:cs="宋体"/>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AB4BA90">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C4D67">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B8DF7">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A3D01">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E91B6">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D3BEB">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11083">
            <w:pPr>
              <w:jc w:val="center"/>
              <w:rPr>
                <w:rFonts w:hint="default" w:cs="宋体"/>
                <w:b/>
                <w:color w:val="000000"/>
                <w:sz w:val="20"/>
                <w:szCs w:val="20"/>
              </w:rPr>
            </w:pPr>
          </w:p>
        </w:tc>
      </w:tr>
      <w:tr w14:paraId="7DD028A2">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A6072">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5C98AA1">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091AA">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B1984">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83F26">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C9A91">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AC859">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78AB7">
            <w:pPr>
              <w:jc w:val="center"/>
              <w:rPr>
                <w:rFonts w:hint="default" w:cs="宋体"/>
                <w:b/>
                <w:color w:val="000000"/>
                <w:sz w:val="20"/>
                <w:szCs w:val="20"/>
              </w:rPr>
            </w:pPr>
          </w:p>
        </w:tc>
      </w:tr>
      <w:tr w14:paraId="49A4CFAC">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E083D">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BF7D469">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65102">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32B7C">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54595">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8E536">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DC158">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48A1D">
            <w:pPr>
              <w:jc w:val="center"/>
              <w:rPr>
                <w:rFonts w:hint="default" w:cs="宋体"/>
                <w:b/>
                <w:color w:val="000000"/>
                <w:sz w:val="20"/>
                <w:szCs w:val="20"/>
              </w:rPr>
            </w:pPr>
          </w:p>
        </w:tc>
      </w:tr>
      <w:tr w14:paraId="2C242195">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D53E5">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1CF17D5">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FCD97">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A3C2A">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72636">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848BD">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4FE82">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60A22">
            <w:pPr>
              <w:jc w:val="center"/>
              <w:rPr>
                <w:rFonts w:hint="default" w:cs="宋体"/>
                <w:b/>
                <w:color w:val="000000"/>
                <w:sz w:val="20"/>
                <w:szCs w:val="20"/>
              </w:rPr>
            </w:pPr>
          </w:p>
        </w:tc>
      </w:tr>
      <w:tr w14:paraId="5F21FB0D">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47151">
            <w:pPr>
              <w:jc w:val="center"/>
              <w:textAlignment w:val="center"/>
              <w:rPr>
                <w:rFonts w:hint="default" w:cs="宋体"/>
                <w:b/>
                <w:color w:val="000000"/>
                <w:sz w:val="20"/>
                <w:szCs w:val="20"/>
              </w:rPr>
            </w:pPr>
            <w:r>
              <w:rPr>
                <w:rFonts w:cs="宋体"/>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98209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789.17</w:t>
            </w:r>
            <w:r>
              <w:rPr>
                <w:rFonts w:ascii="Times New Roman" w:hAnsi="Times New Roman"/>
                <w:b/>
                <w:color w:val="000000"/>
                <w:sz w:val="20"/>
                <w:u w:color="auto"/>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A1A75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522.08</w:t>
            </w:r>
            <w:r>
              <w:rPr>
                <w:rFonts w:ascii="Times New Roman" w:hAnsi="Times New Roman"/>
                <w:b/>
                <w:color w:val="000000"/>
                <w:sz w:val="20"/>
                <w:u w:color="auto"/>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F8C9C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267.09</w:t>
            </w:r>
            <w:r>
              <w:rPr>
                <w:rFonts w:ascii="Times New Roman" w:hAnsi="Times New Roman"/>
                <w:b/>
                <w:color w:val="000000"/>
                <w:sz w:val="20"/>
                <w:u w:color="auto"/>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8EBFB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44750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95365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5080414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585D3">
            <w:pPr>
              <w:textAlignment w:val="center"/>
              <w:rPr>
                <w:rFonts w:hint="default" w:cs="宋体"/>
                <w:color w:val="000000"/>
                <w:sz w:val="20"/>
                <w:szCs w:val="20"/>
              </w:rPr>
            </w:pPr>
            <w:r>
              <w:rPr>
                <w:rFonts w:cs="宋体"/>
                <w:b/>
                <w:color w:val="000000"/>
                <w:sz w:val="20"/>
                <w:szCs w:val="20"/>
              </w:rPr>
              <w:t>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23B519">
            <w:pPr>
              <w:textAlignment w:val="center"/>
              <w:rPr>
                <w:rFonts w:hint="default" w:cs="宋体"/>
                <w:color w:val="000000"/>
                <w:sz w:val="20"/>
                <w:szCs w:val="20"/>
              </w:rPr>
            </w:pPr>
            <w:r>
              <w:rPr>
                <w:rFonts w:cs="宋体"/>
                <w:b/>
                <w:color w:val="000000"/>
                <w:sz w:val="20"/>
                <w:szCs w:val="20"/>
              </w:rPr>
              <w:t>一般公共服务支出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CAD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648.52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9B2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381.42</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14A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267.09</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BF1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C4B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3B3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EC7489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7A11A">
            <w:pPr>
              <w:textAlignment w:val="center"/>
              <w:rPr>
                <w:rFonts w:hint="default" w:cs="宋体"/>
                <w:color w:val="000000"/>
                <w:sz w:val="20"/>
                <w:szCs w:val="20"/>
              </w:rPr>
            </w:pPr>
            <w:r>
              <w:rPr>
                <w:rFonts w:cs="宋体"/>
                <w:b/>
                <w:color w:val="000000"/>
                <w:sz w:val="20"/>
                <w:szCs w:val="20"/>
              </w:rPr>
              <w:t>20105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3A3F87">
            <w:pPr>
              <w:textAlignment w:val="center"/>
              <w:rPr>
                <w:rFonts w:hint="default" w:cs="宋体"/>
                <w:color w:val="000000"/>
                <w:sz w:val="20"/>
                <w:szCs w:val="20"/>
              </w:rPr>
            </w:pPr>
            <w:r>
              <w:rPr>
                <w:rFonts w:cs="宋体"/>
                <w:b/>
                <w:color w:val="000000"/>
                <w:sz w:val="20"/>
                <w:szCs w:val="20"/>
              </w:rPr>
              <w:t>统计信息事务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0CA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648.52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B7C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381.42</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56A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267.09</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B1D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371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ECF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313677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8A119">
            <w:pPr>
              <w:textAlignment w:val="center"/>
              <w:rPr>
                <w:rFonts w:hint="default" w:cs="宋体"/>
                <w:color w:val="000000"/>
                <w:sz w:val="20"/>
                <w:szCs w:val="20"/>
              </w:rPr>
            </w:pPr>
            <w:r>
              <w:rPr>
                <w:rFonts w:cs="宋体"/>
                <w:color w:val="000000"/>
                <w:sz w:val="20"/>
                <w:szCs w:val="20"/>
              </w:rPr>
              <w:t>2010501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F99D03">
            <w:pPr>
              <w:textAlignment w:val="center"/>
              <w:rPr>
                <w:rFonts w:hint="default" w:cs="宋体"/>
                <w:color w:val="000000"/>
                <w:sz w:val="20"/>
                <w:szCs w:val="20"/>
              </w:rPr>
            </w:pPr>
            <w:r>
              <w:rPr>
                <w:rFonts w:cs="宋体"/>
                <w:color w:val="000000"/>
                <w:sz w:val="20"/>
                <w:szCs w:val="20"/>
              </w:rPr>
              <w:t>行政运行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448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321.61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851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321.61</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BCA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7C2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641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55C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B6D728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B692F">
            <w:pPr>
              <w:textAlignment w:val="center"/>
              <w:rPr>
                <w:rFonts w:hint="default" w:cs="宋体"/>
                <w:color w:val="000000"/>
                <w:sz w:val="20"/>
                <w:szCs w:val="20"/>
              </w:rPr>
            </w:pPr>
            <w:r>
              <w:rPr>
                <w:rFonts w:cs="宋体"/>
                <w:color w:val="000000"/>
                <w:sz w:val="20"/>
                <w:szCs w:val="20"/>
              </w:rPr>
              <w:t>2010507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445E7D">
            <w:pPr>
              <w:textAlignment w:val="center"/>
              <w:rPr>
                <w:rFonts w:hint="default" w:cs="宋体"/>
                <w:color w:val="000000"/>
                <w:sz w:val="20"/>
                <w:szCs w:val="20"/>
              </w:rPr>
            </w:pPr>
            <w:r>
              <w:rPr>
                <w:rFonts w:cs="宋体"/>
                <w:color w:val="000000"/>
                <w:sz w:val="20"/>
                <w:szCs w:val="20"/>
              </w:rPr>
              <w:t>专项普查活动</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64D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136.22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6C8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B9F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136.22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104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AEE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12F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9BE4DB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7AB64">
            <w:pPr>
              <w:textAlignment w:val="center"/>
              <w:rPr>
                <w:rFonts w:hint="default" w:cs="宋体"/>
                <w:color w:val="000000"/>
                <w:sz w:val="20"/>
                <w:szCs w:val="20"/>
              </w:rPr>
            </w:pPr>
            <w:r>
              <w:rPr>
                <w:rFonts w:cs="宋体"/>
                <w:color w:val="000000"/>
                <w:sz w:val="20"/>
                <w:szCs w:val="20"/>
              </w:rPr>
              <w:t>2010508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D6500D">
            <w:pPr>
              <w:textAlignment w:val="center"/>
              <w:rPr>
                <w:rFonts w:hint="default" w:cs="宋体"/>
                <w:color w:val="000000"/>
                <w:sz w:val="20"/>
                <w:szCs w:val="20"/>
              </w:rPr>
            </w:pPr>
            <w:r>
              <w:rPr>
                <w:rFonts w:cs="宋体"/>
                <w:color w:val="000000"/>
                <w:sz w:val="20"/>
                <w:szCs w:val="20"/>
              </w:rPr>
              <w:t>统计抽样调查</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4BE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62.55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7D6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F34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62.55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BE6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41E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3DD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CBAE91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6D68A">
            <w:pPr>
              <w:textAlignment w:val="center"/>
              <w:rPr>
                <w:rFonts w:hint="default" w:cs="宋体"/>
                <w:color w:val="000000"/>
                <w:sz w:val="20"/>
                <w:szCs w:val="20"/>
              </w:rPr>
            </w:pPr>
            <w:r>
              <w:rPr>
                <w:rFonts w:cs="宋体"/>
                <w:color w:val="000000"/>
                <w:sz w:val="20"/>
                <w:szCs w:val="20"/>
              </w:rPr>
              <w:t>2010550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774CD1">
            <w:pPr>
              <w:textAlignment w:val="center"/>
              <w:rPr>
                <w:rFonts w:hint="default" w:cs="宋体"/>
                <w:color w:val="000000"/>
                <w:sz w:val="20"/>
                <w:szCs w:val="20"/>
              </w:rPr>
            </w:pPr>
            <w:r>
              <w:rPr>
                <w:rFonts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494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59.82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A0A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59.82</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7C7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A12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803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88C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5C38A6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D454E">
            <w:pPr>
              <w:textAlignment w:val="center"/>
              <w:rPr>
                <w:rFonts w:hint="default" w:cs="宋体"/>
                <w:color w:val="000000"/>
                <w:sz w:val="20"/>
                <w:szCs w:val="20"/>
              </w:rPr>
            </w:pPr>
            <w:r>
              <w:rPr>
                <w:rFonts w:cs="宋体"/>
                <w:color w:val="000000"/>
                <w:sz w:val="20"/>
                <w:szCs w:val="20"/>
              </w:rPr>
              <w:t>2010599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3C7253">
            <w:pPr>
              <w:textAlignment w:val="center"/>
              <w:rPr>
                <w:rFonts w:hint="default" w:cs="宋体"/>
                <w:color w:val="000000"/>
                <w:sz w:val="20"/>
                <w:szCs w:val="20"/>
              </w:rPr>
            </w:pPr>
            <w:r>
              <w:rPr>
                <w:rFonts w:cs="宋体"/>
                <w:color w:val="000000"/>
                <w:sz w:val="20"/>
                <w:szCs w:val="20"/>
              </w:rPr>
              <w:t>其他统计信息事务支出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DB4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68.32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1EA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8F1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68.32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FD7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A81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705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F8FEA3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B7300">
            <w:pPr>
              <w:textAlignment w:val="center"/>
              <w:rPr>
                <w:rFonts w:hint="default" w:cs="宋体"/>
                <w:color w:val="000000"/>
                <w:sz w:val="20"/>
                <w:szCs w:val="20"/>
              </w:rPr>
            </w:pPr>
            <w:r>
              <w:rPr>
                <w:rFonts w:cs="宋体"/>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312CD0">
            <w:pPr>
              <w:textAlignment w:val="center"/>
              <w:rPr>
                <w:rFonts w:hint="default" w:cs="宋体"/>
                <w:color w:val="000000"/>
                <w:sz w:val="20"/>
                <w:szCs w:val="20"/>
              </w:rPr>
            </w:pPr>
            <w:r>
              <w:rPr>
                <w:rFonts w:cs="宋体"/>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52B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80.93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43F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80.93</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5ED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23F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61E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4B2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0B9517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2FE70">
            <w:pPr>
              <w:textAlignment w:val="center"/>
              <w:rPr>
                <w:rFonts w:hint="default" w:cs="宋体"/>
                <w:color w:val="000000"/>
                <w:sz w:val="20"/>
                <w:szCs w:val="20"/>
              </w:rPr>
            </w:pPr>
            <w:r>
              <w:rPr>
                <w:rFonts w:cs="宋体"/>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453178">
            <w:pPr>
              <w:textAlignment w:val="center"/>
              <w:rPr>
                <w:rFonts w:hint="default" w:cs="宋体"/>
                <w:color w:val="000000"/>
                <w:sz w:val="20"/>
                <w:szCs w:val="20"/>
              </w:rPr>
            </w:pPr>
            <w:r>
              <w:rPr>
                <w:rFonts w:cs="宋体"/>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E53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80.93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784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80.93</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77F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CEF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7E4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1EF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5D6405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CD4BE">
            <w:pPr>
              <w:textAlignment w:val="center"/>
              <w:rPr>
                <w:rFonts w:hint="default" w:cs="宋体"/>
                <w:color w:val="000000"/>
                <w:sz w:val="20"/>
                <w:szCs w:val="20"/>
              </w:rPr>
            </w:pPr>
            <w:r>
              <w:rPr>
                <w:rFonts w:cs="宋体"/>
                <w:color w:val="000000"/>
                <w:sz w:val="20"/>
                <w:szCs w:val="20"/>
              </w:rPr>
              <w:t>2080501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7B14CF">
            <w:pPr>
              <w:textAlignment w:val="center"/>
              <w:rPr>
                <w:rFonts w:hint="default" w:cs="宋体"/>
                <w:color w:val="000000"/>
                <w:sz w:val="20"/>
                <w:szCs w:val="20"/>
              </w:rPr>
            </w:pPr>
            <w:r>
              <w:rPr>
                <w:rFonts w:cs="宋体"/>
                <w:color w:val="000000"/>
                <w:sz w:val="20"/>
                <w:szCs w:val="20"/>
              </w:rPr>
              <w:t>行政单位离退休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440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D8B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3D5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1D6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087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C4E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C145B6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B630B">
            <w:pPr>
              <w:textAlignment w:val="center"/>
              <w:rPr>
                <w:rFonts w:hint="default" w:cs="宋体"/>
                <w:color w:val="000000"/>
                <w:sz w:val="20"/>
                <w:szCs w:val="20"/>
              </w:rPr>
            </w:pPr>
            <w:r>
              <w:rPr>
                <w:rFonts w:cs="宋体"/>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088163">
            <w:pPr>
              <w:textAlignment w:val="center"/>
              <w:rPr>
                <w:rFonts w:hint="default" w:cs="宋体"/>
                <w:color w:val="000000"/>
                <w:sz w:val="20"/>
                <w:szCs w:val="20"/>
              </w:rPr>
            </w:pPr>
            <w:r>
              <w:rPr>
                <w:rFonts w:cs="宋体"/>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B85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39.98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7BF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39.98</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C15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D87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0D5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206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126FF2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F089C">
            <w:pPr>
              <w:textAlignment w:val="center"/>
              <w:rPr>
                <w:rFonts w:hint="default" w:cs="宋体"/>
                <w:color w:val="000000"/>
                <w:sz w:val="20"/>
                <w:szCs w:val="20"/>
              </w:rPr>
            </w:pPr>
            <w:r>
              <w:rPr>
                <w:rFonts w:cs="宋体"/>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7192F7">
            <w:pPr>
              <w:textAlignment w:val="center"/>
              <w:rPr>
                <w:rFonts w:hint="default" w:cs="宋体"/>
                <w:color w:val="000000"/>
                <w:sz w:val="20"/>
                <w:szCs w:val="20"/>
              </w:rPr>
            </w:pPr>
            <w:r>
              <w:rPr>
                <w:rFonts w:cs="宋体"/>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63A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A0D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20.15</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160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4A9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6F8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057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202EC0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F0D7C">
            <w:pPr>
              <w:textAlignment w:val="center"/>
              <w:rPr>
                <w:rFonts w:hint="default" w:cs="宋体"/>
                <w:color w:val="000000"/>
                <w:sz w:val="20"/>
                <w:szCs w:val="20"/>
              </w:rPr>
            </w:pPr>
            <w:r>
              <w:rPr>
                <w:rFonts w:cs="宋体"/>
                <w:color w:val="000000"/>
                <w:sz w:val="20"/>
                <w:szCs w:val="20"/>
              </w:rPr>
              <w:t>2080599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B7B4FD">
            <w:pPr>
              <w:textAlignment w:val="center"/>
              <w:rPr>
                <w:rFonts w:hint="default" w:cs="宋体"/>
                <w:color w:val="000000"/>
                <w:sz w:val="20"/>
                <w:szCs w:val="20"/>
              </w:rPr>
            </w:pPr>
            <w:r>
              <w:rPr>
                <w:rFonts w:cs="宋体"/>
                <w:color w:val="000000"/>
                <w:sz w:val="20"/>
                <w:szCs w:val="20"/>
              </w:rPr>
              <w:t>其他行政事业单位养老支出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66F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121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C69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9DB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92B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658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23E15C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71985">
            <w:pPr>
              <w:textAlignment w:val="center"/>
              <w:rPr>
                <w:rFonts w:hint="default" w:cs="宋体"/>
                <w:color w:val="000000"/>
                <w:sz w:val="20"/>
                <w:szCs w:val="20"/>
              </w:rPr>
            </w:pPr>
            <w:r>
              <w:rPr>
                <w:rFonts w:cs="宋体"/>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114146">
            <w:pPr>
              <w:textAlignment w:val="center"/>
              <w:rPr>
                <w:rFonts w:hint="default" w:cs="宋体"/>
                <w:color w:val="000000"/>
                <w:sz w:val="20"/>
                <w:szCs w:val="20"/>
              </w:rPr>
            </w:pPr>
            <w:r>
              <w:rPr>
                <w:rFonts w:cs="宋体"/>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F8B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28.08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14D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28.08</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F42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0CF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561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5CC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4F6FE1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7AF06">
            <w:pPr>
              <w:textAlignment w:val="center"/>
              <w:rPr>
                <w:rFonts w:hint="default" w:cs="宋体"/>
                <w:color w:val="000000"/>
                <w:sz w:val="20"/>
                <w:szCs w:val="20"/>
              </w:rPr>
            </w:pPr>
            <w:r>
              <w:rPr>
                <w:rFonts w:cs="宋体"/>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570052">
            <w:pPr>
              <w:textAlignment w:val="center"/>
              <w:rPr>
                <w:rFonts w:hint="default" w:cs="宋体"/>
                <w:color w:val="000000"/>
                <w:sz w:val="20"/>
                <w:szCs w:val="20"/>
              </w:rPr>
            </w:pPr>
            <w:r>
              <w:rPr>
                <w:rFonts w:cs="宋体"/>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706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28.08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22C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28.08</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668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433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CC7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0A0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5768C9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76349">
            <w:pPr>
              <w:textAlignment w:val="center"/>
              <w:rPr>
                <w:rFonts w:hint="default" w:cs="宋体"/>
                <w:color w:val="000000"/>
                <w:sz w:val="20"/>
                <w:szCs w:val="20"/>
              </w:rPr>
            </w:pPr>
            <w:r>
              <w:rPr>
                <w:rFonts w:cs="宋体"/>
                <w:color w:val="000000"/>
                <w:sz w:val="20"/>
                <w:szCs w:val="20"/>
              </w:rPr>
              <w:t>2101101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3EB2CB">
            <w:pPr>
              <w:textAlignment w:val="center"/>
              <w:rPr>
                <w:rFonts w:hint="default" w:cs="宋体"/>
                <w:color w:val="000000"/>
                <w:sz w:val="20"/>
                <w:szCs w:val="20"/>
              </w:rPr>
            </w:pPr>
            <w:r>
              <w:rPr>
                <w:rFonts w:cs="宋体"/>
                <w:color w:val="000000"/>
                <w:sz w:val="20"/>
                <w:szCs w:val="20"/>
              </w:rPr>
              <w:t>行政单位医疗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D21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18B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15.67</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C7F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465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803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010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51E11B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B577D">
            <w:pPr>
              <w:textAlignment w:val="center"/>
              <w:rPr>
                <w:rFonts w:hint="default" w:cs="宋体"/>
                <w:color w:val="000000"/>
                <w:sz w:val="20"/>
                <w:szCs w:val="20"/>
              </w:rPr>
            </w:pPr>
            <w:r>
              <w:rPr>
                <w:rFonts w:cs="宋体"/>
                <w:color w:val="000000"/>
                <w:sz w:val="20"/>
                <w:szCs w:val="20"/>
              </w:rPr>
              <w:t>2101102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263CF3">
            <w:pPr>
              <w:textAlignment w:val="center"/>
              <w:rPr>
                <w:rFonts w:hint="default" w:cs="宋体"/>
                <w:color w:val="000000"/>
                <w:sz w:val="20"/>
                <w:szCs w:val="20"/>
              </w:rPr>
            </w:pPr>
            <w:r>
              <w:rPr>
                <w:rFonts w:cs="宋体"/>
                <w:color w:val="000000"/>
                <w:sz w:val="20"/>
                <w:szCs w:val="20"/>
              </w:rPr>
              <w:t>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684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C8E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33D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A88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C53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39D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A5388E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91F14">
            <w:pPr>
              <w:textAlignment w:val="center"/>
              <w:rPr>
                <w:rFonts w:hint="default" w:cs="宋体"/>
                <w:color w:val="000000"/>
                <w:sz w:val="20"/>
                <w:szCs w:val="20"/>
              </w:rPr>
            </w:pPr>
            <w:r>
              <w:rPr>
                <w:rFonts w:cs="宋体"/>
                <w:color w:val="000000"/>
                <w:sz w:val="20"/>
                <w:szCs w:val="20"/>
              </w:rPr>
              <w:t>2101199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51F318">
            <w:pPr>
              <w:textAlignment w:val="center"/>
              <w:rPr>
                <w:rFonts w:hint="default" w:cs="宋体"/>
                <w:color w:val="000000"/>
                <w:sz w:val="20"/>
                <w:szCs w:val="20"/>
              </w:rPr>
            </w:pPr>
            <w:r>
              <w:rPr>
                <w:rFonts w:cs="宋体"/>
                <w:color w:val="000000"/>
                <w:sz w:val="20"/>
                <w:szCs w:val="20"/>
              </w:rPr>
              <w:t>其他行政事业单位医疗支出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071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7AD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10.09</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379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5EC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750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FC0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1B72AB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592D4">
            <w:pPr>
              <w:textAlignment w:val="center"/>
              <w:rPr>
                <w:rFonts w:hint="default" w:cs="宋体"/>
                <w:color w:val="000000"/>
                <w:sz w:val="20"/>
                <w:szCs w:val="20"/>
              </w:rPr>
            </w:pPr>
            <w:r>
              <w:rPr>
                <w:rFonts w:cs="宋体"/>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0E3E40">
            <w:pPr>
              <w:textAlignment w:val="center"/>
              <w:rPr>
                <w:rFonts w:hint="default" w:cs="宋体"/>
                <w:color w:val="000000"/>
                <w:sz w:val="20"/>
                <w:szCs w:val="20"/>
              </w:rPr>
            </w:pPr>
            <w:r>
              <w:rPr>
                <w:rFonts w:cs="宋体"/>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D38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31.65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76B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31.65</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FED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E06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2D5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DF2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6D2E4E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4BE8C">
            <w:pPr>
              <w:textAlignment w:val="center"/>
              <w:rPr>
                <w:rFonts w:hint="default" w:cs="宋体"/>
                <w:color w:val="000000"/>
                <w:sz w:val="20"/>
                <w:szCs w:val="20"/>
              </w:rPr>
            </w:pPr>
            <w:r>
              <w:rPr>
                <w:rFonts w:cs="宋体"/>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EC28A6">
            <w:pPr>
              <w:textAlignment w:val="center"/>
              <w:rPr>
                <w:rFonts w:hint="default" w:cs="宋体"/>
                <w:color w:val="000000"/>
                <w:sz w:val="20"/>
                <w:szCs w:val="20"/>
              </w:rPr>
            </w:pPr>
            <w:r>
              <w:rPr>
                <w:rFonts w:cs="宋体"/>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85E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31.65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A14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31.65</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D1A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48D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13F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368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16C27A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549F5">
            <w:pPr>
              <w:textAlignment w:val="center"/>
              <w:rPr>
                <w:rFonts w:hint="default" w:cs="宋体"/>
                <w:color w:val="000000"/>
                <w:sz w:val="20"/>
                <w:szCs w:val="20"/>
              </w:rPr>
            </w:pPr>
            <w:r>
              <w:rPr>
                <w:rFonts w:cs="宋体"/>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428C04">
            <w:pPr>
              <w:textAlignment w:val="center"/>
              <w:rPr>
                <w:rFonts w:hint="default" w:cs="宋体"/>
                <w:color w:val="000000"/>
                <w:sz w:val="20"/>
                <w:szCs w:val="20"/>
              </w:rPr>
            </w:pPr>
            <w:r>
              <w:rPr>
                <w:rFonts w:cs="宋体"/>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D5B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31.65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32E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31.65</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536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4B1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E87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E2A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6626C0C5">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4709C49A">
      <w:pPr>
        <w:rPr>
          <w:rFonts w:hint="default" w:cs="宋体"/>
          <w:sz w:val="21"/>
          <w:szCs w:val="21"/>
        </w:rPr>
      </w:pPr>
      <w:r>
        <w:rPr>
          <w:rFonts w:cs="宋体"/>
          <w:sz w:val="21"/>
          <w:szCs w:val="21"/>
        </w:rPr>
        <w:br w:type="page"/>
      </w:r>
    </w:p>
    <w:p w14:paraId="74803338">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123C7B6A">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4158B33">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2D9078FC">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757830AC">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丰都县统计局</w:t>
            </w:r>
          </w:p>
        </w:tc>
        <w:tc>
          <w:tcPr>
            <w:tcW w:w="577" w:type="pct"/>
            <w:tcBorders>
              <w:top w:val="nil"/>
              <w:left w:val="nil"/>
              <w:bottom w:val="nil"/>
              <w:right w:val="nil"/>
            </w:tcBorders>
            <w:shd w:val="clear" w:color="auto" w:fill="auto"/>
            <w:noWrap/>
            <w:tcMar>
              <w:top w:w="15" w:type="dxa"/>
              <w:left w:w="15" w:type="dxa"/>
              <w:right w:w="15" w:type="dxa"/>
            </w:tcMar>
            <w:vAlign w:val="bottom"/>
          </w:tcPr>
          <w:p w14:paraId="66EA01B7">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0C82E9B">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14EBC34">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65973454">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378F126D">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5E13315E">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5082AC6">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8B77335">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70B34C3">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1FBFFB3C">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81323FB">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D7ECB">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53740">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6823718A">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993FF">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B175B">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9B636E">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149B64">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7B3B7449">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4B561">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D1A7B">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B11BE3">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8F0DF">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FF784">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EBB97">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E4C7C">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21228E3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74924">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C33A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788.75</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90D6E">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072A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648.52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15DD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648.52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742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77A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389B3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98C05">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E50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940F5">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98B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F71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B1E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70B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1E4E7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ED549">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D07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2052E">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A57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210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488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DD7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589490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BC12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2658E7">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D3941">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3B6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133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FC8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ED5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AE8BF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D872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8D48FF">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2E01B">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287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972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7E6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E7C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56B54F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737B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2AE80F">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7B8C3">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018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82D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584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0BE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5F85C4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2DBA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87D956">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F120A">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D4C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898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142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56F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5F97A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3B20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1099A8">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002F5">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4FF9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80.93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F486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80.93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032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000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FD8AB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7F62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5EFD99">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2EC09">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AFB0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28.08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9AFC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28.08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7D7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5D9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4A97F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2E91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10CB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C99BF">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196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575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EB5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970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11B43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A977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0EDC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4E118">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D91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13B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C47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AD3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29CD0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24BD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A911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6D6C8">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833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1AA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A89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F32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C0DCD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2EDE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3FBD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D302D">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A4C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9BA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B0A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A55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1FE4E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D4BB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DB4F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6EDC5">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729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77F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7E5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35B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0069E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6BDC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71CB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98225">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3E8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720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25A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E38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36F16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2B9E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F89B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9F82B">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327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F54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A22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8DE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DEF81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EA24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9CAA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7F744">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022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B70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198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1D2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9A195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AD5C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EBEF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CAB53">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736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0D8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444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604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2EE39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DECE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2E7F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59B6C">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0B4C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31.65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6DE1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31.65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FC8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A01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5DBC9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A240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354D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6034C">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56D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5A5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F08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B88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72AB0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3820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923B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49EA0">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FAA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97B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D52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BCD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F00B1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3F6E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548E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A2EAE">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C1F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704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9FE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E4A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A082C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99E5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90E6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12D5F">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0B2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E2D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090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667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DF236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5A875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187A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8CCB6">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106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701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683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3BB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521A1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072FB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0920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419CD">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417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106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2E2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B2A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713B9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37557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FE75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A74CA">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3AD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C69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B79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934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CD622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B3972">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6ECB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788.75</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FEB6A">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5B70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789.17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616B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789.17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DA7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728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6D4A2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7C5E7">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8203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0.42</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3C42E">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A02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8D4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FC0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3A4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6EA3D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A24A4">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B067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0.42</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29184E">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7CF376">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490826">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A51BAE9">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CA25AB">
            <w:pPr>
              <w:spacing w:line="200" w:lineRule="exact"/>
              <w:rPr>
                <w:rFonts w:hint="default" w:ascii="Times New Roman" w:hAnsi="Times New Roman"/>
                <w:color w:val="000000"/>
                <w:sz w:val="18"/>
                <w:szCs w:val="18"/>
              </w:rPr>
            </w:pPr>
          </w:p>
        </w:tc>
      </w:tr>
      <w:tr w14:paraId="3075E4A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D55E3">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279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E59AA">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8B20C">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5AEAC">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992F2">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0E155">
            <w:pPr>
              <w:spacing w:line="200" w:lineRule="exact"/>
              <w:jc w:val="right"/>
              <w:rPr>
                <w:rFonts w:hint="default" w:ascii="Times New Roman" w:hAnsi="Times New Roman"/>
                <w:color w:val="000000"/>
                <w:sz w:val="18"/>
                <w:szCs w:val="18"/>
              </w:rPr>
            </w:pPr>
          </w:p>
        </w:tc>
      </w:tr>
      <w:tr w14:paraId="63A6134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175BD">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078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B764F">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3AEB5">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4C1C1">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A8F59">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3B05E">
            <w:pPr>
              <w:spacing w:line="200" w:lineRule="exact"/>
              <w:jc w:val="right"/>
              <w:rPr>
                <w:rFonts w:hint="default" w:ascii="Times New Roman" w:hAnsi="Times New Roman"/>
                <w:color w:val="000000"/>
                <w:sz w:val="18"/>
                <w:szCs w:val="18"/>
              </w:rPr>
            </w:pPr>
          </w:p>
        </w:tc>
      </w:tr>
      <w:tr w14:paraId="6684A4E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05493">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AAEF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789.17</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93AFE">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8355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789.17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EC3F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789.17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843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0F7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7858E929">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305"/>
        <w:gridCol w:w="4073"/>
        <w:gridCol w:w="3306"/>
        <w:gridCol w:w="3297"/>
        <w:gridCol w:w="3341"/>
      </w:tblGrid>
      <w:tr w14:paraId="67D92449">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1CA5E378">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0335FC49">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1B777CBF">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丰都县统计局</w:t>
            </w:r>
          </w:p>
        </w:tc>
        <w:tc>
          <w:tcPr>
            <w:tcW w:w="1076" w:type="pct"/>
            <w:tcBorders>
              <w:top w:val="nil"/>
              <w:left w:val="nil"/>
              <w:bottom w:val="nil"/>
              <w:right w:val="nil"/>
            </w:tcBorders>
            <w:shd w:val="clear" w:color="auto" w:fill="auto"/>
            <w:noWrap/>
            <w:tcMar>
              <w:top w:w="15" w:type="dxa"/>
              <w:left w:w="15" w:type="dxa"/>
              <w:right w:w="15" w:type="dxa"/>
            </w:tcMar>
            <w:vAlign w:val="bottom"/>
          </w:tcPr>
          <w:p w14:paraId="152C4A34">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7171D99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32DD5E39">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2111788B">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4E198C67">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334DC9B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61F317A">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0EA87">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2625A9E">
            <w:pPr>
              <w:jc w:val="center"/>
              <w:textAlignment w:val="center"/>
              <w:rPr>
                <w:rFonts w:hint="default" w:cs="宋体"/>
                <w:b/>
                <w:color w:val="000000"/>
                <w:sz w:val="20"/>
                <w:szCs w:val="20"/>
              </w:rPr>
            </w:pPr>
            <w:r>
              <w:rPr>
                <w:rFonts w:cs="宋体"/>
                <w:b/>
                <w:color w:val="000000"/>
                <w:sz w:val="20"/>
                <w:szCs w:val="20"/>
              </w:rPr>
              <w:t>本年支出</w:t>
            </w:r>
          </w:p>
        </w:tc>
      </w:tr>
      <w:tr w14:paraId="70002F29">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A5D82">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F8F9BB">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DF2012">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36BEDC">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9719DC">
            <w:pPr>
              <w:jc w:val="center"/>
              <w:textAlignment w:val="center"/>
              <w:rPr>
                <w:rFonts w:hint="default" w:cs="宋体"/>
                <w:b/>
                <w:color w:val="000000"/>
                <w:sz w:val="20"/>
                <w:szCs w:val="20"/>
              </w:rPr>
            </w:pPr>
            <w:r>
              <w:rPr>
                <w:rFonts w:cs="宋体"/>
                <w:b/>
                <w:color w:val="000000"/>
                <w:sz w:val="20"/>
                <w:szCs w:val="20"/>
              </w:rPr>
              <w:t>项目支出</w:t>
            </w:r>
          </w:p>
        </w:tc>
      </w:tr>
      <w:tr w14:paraId="609036B6">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A19D0">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960B6D">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84A8B8">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F29161">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637082">
            <w:pPr>
              <w:jc w:val="center"/>
              <w:rPr>
                <w:rFonts w:hint="default" w:cs="宋体"/>
                <w:b/>
                <w:color w:val="000000"/>
                <w:sz w:val="20"/>
                <w:szCs w:val="20"/>
              </w:rPr>
            </w:pPr>
          </w:p>
        </w:tc>
      </w:tr>
      <w:tr w14:paraId="47315376">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2F662">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650EB2">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3CF171">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2A48F3">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524D50">
            <w:pPr>
              <w:jc w:val="center"/>
              <w:rPr>
                <w:rFonts w:hint="default" w:cs="宋体"/>
                <w:b/>
                <w:color w:val="000000"/>
                <w:sz w:val="20"/>
                <w:szCs w:val="20"/>
              </w:rPr>
            </w:pPr>
          </w:p>
        </w:tc>
      </w:tr>
      <w:tr w14:paraId="26500768">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590A8">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FFBB5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789.17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D1355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522.08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631F7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267.09</w:t>
            </w:r>
            <w:r>
              <w:rPr>
                <w:rFonts w:ascii="Times New Roman" w:hAnsi="Times New Roman"/>
                <w:b/>
                <w:color w:val="000000"/>
                <w:sz w:val="20"/>
                <w:u w:color="auto"/>
              </w:rPr>
              <w:t xml:space="preserve"> </w:t>
            </w:r>
          </w:p>
        </w:tc>
      </w:tr>
      <w:tr w14:paraId="5C27727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BC0AB">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0F0E6F">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52091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648.52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D486B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381.42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37749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267.09</w:t>
            </w:r>
            <w:r>
              <w:rPr>
                <w:rFonts w:ascii="Times New Roman" w:hAnsi="Times New Roman"/>
                <w:b/>
                <w:color w:val="000000"/>
                <w:sz w:val="20"/>
                <w:u w:color="auto"/>
              </w:rPr>
              <w:t xml:space="preserve"> </w:t>
            </w:r>
          </w:p>
        </w:tc>
      </w:tr>
      <w:tr w14:paraId="4FAA6DE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80D5E">
            <w:pPr>
              <w:textAlignment w:val="center"/>
              <w:rPr>
                <w:rFonts w:hint="default" w:cs="宋体"/>
                <w:color w:val="000000"/>
                <w:sz w:val="20"/>
                <w:szCs w:val="20"/>
              </w:rPr>
            </w:pPr>
            <w:r>
              <w:rPr>
                <w:rFonts w:cs="宋体"/>
                <w:b/>
                <w:color w:val="000000"/>
                <w:sz w:val="20"/>
                <w:szCs w:val="20"/>
              </w:rPr>
              <w:t>20105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1E74B6">
            <w:pPr>
              <w:textAlignment w:val="center"/>
              <w:rPr>
                <w:rFonts w:hint="default" w:cs="宋体"/>
                <w:color w:val="000000"/>
                <w:sz w:val="20"/>
                <w:szCs w:val="20"/>
              </w:rPr>
            </w:pPr>
            <w:r>
              <w:rPr>
                <w:rFonts w:cs="宋体"/>
                <w:b/>
                <w:color w:val="000000"/>
                <w:sz w:val="20"/>
                <w:szCs w:val="20"/>
              </w:rPr>
              <w:t>统计信息事务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FB214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648.52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29E74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381.42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52F80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267.09</w:t>
            </w:r>
            <w:r>
              <w:rPr>
                <w:rFonts w:ascii="Times New Roman" w:hAnsi="Times New Roman"/>
                <w:b/>
                <w:color w:val="000000"/>
                <w:sz w:val="20"/>
                <w:u w:color="auto"/>
              </w:rPr>
              <w:t xml:space="preserve"> </w:t>
            </w:r>
          </w:p>
        </w:tc>
      </w:tr>
      <w:tr w14:paraId="3DF5DFA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C71C0">
            <w:pPr>
              <w:textAlignment w:val="center"/>
              <w:rPr>
                <w:rFonts w:hint="default" w:cs="宋体"/>
                <w:color w:val="000000"/>
                <w:sz w:val="20"/>
                <w:szCs w:val="20"/>
              </w:rPr>
            </w:pPr>
            <w:r>
              <w:rPr>
                <w:rFonts w:cs="宋体"/>
                <w:color w:val="000000"/>
                <w:sz w:val="20"/>
                <w:szCs w:val="20"/>
              </w:rPr>
              <w:t>2010501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03C0C5">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7D2A4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321.61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95EEE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321.61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823A8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BA2874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4F528">
            <w:pPr>
              <w:textAlignment w:val="center"/>
              <w:rPr>
                <w:rFonts w:hint="default" w:cs="宋体"/>
                <w:color w:val="000000"/>
                <w:sz w:val="20"/>
                <w:szCs w:val="20"/>
              </w:rPr>
            </w:pPr>
            <w:r>
              <w:rPr>
                <w:rFonts w:cs="宋体"/>
                <w:color w:val="000000"/>
                <w:sz w:val="20"/>
                <w:szCs w:val="20"/>
              </w:rPr>
              <w:t>2010507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7D08B1">
            <w:pPr>
              <w:textAlignment w:val="center"/>
              <w:rPr>
                <w:rFonts w:hint="default" w:cs="宋体"/>
                <w:color w:val="000000"/>
                <w:sz w:val="20"/>
                <w:szCs w:val="20"/>
              </w:rPr>
            </w:pPr>
            <w:r>
              <w:rPr>
                <w:rFonts w:cs="宋体"/>
                <w:color w:val="000000"/>
                <w:sz w:val="20"/>
                <w:szCs w:val="20"/>
              </w:rPr>
              <w:t>专项普查活动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3478C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136.22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C7143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B32AD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136.22</w:t>
            </w:r>
            <w:r>
              <w:rPr>
                <w:rFonts w:ascii="Times New Roman" w:hAnsi="Times New Roman"/>
                <w:color w:val="000000"/>
                <w:sz w:val="20"/>
                <w:u w:color="auto"/>
              </w:rPr>
              <w:t xml:space="preserve"> </w:t>
            </w:r>
          </w:p>
        </w:tc>
      </w:tr>
      <w:tr w14:paraId="305A59F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28F88">
            <w:pPr>
              <w:textAlignment w:val="center"/>
              <w:rPr>
                <w:rFonts w:hint="default" w:cs="宋体"/>
                <w:color w:val="000000"/>
                <w:sz w:val="20"/>
                <w:szCs w:val="20"/>
              </w:rPr>
            </w:pPr>
            <w:r>
              <w:rPr>
                <w:rFonts w:cs="宋体"/>
                <w:color w:val="000000"/>
                <w:sz w:val="20"/>
                <w:szCs w:val="20"/>
              </w:rPr>
              <w:t>2010508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B09986">
            <w:pPr>
              <w:textAlignment w:val="center"/>
              <w:rPr>
                <w:rFonts w:hint="default" w:cs="宋体"/>
                <w:color w:val="000000"/>
                <w:sz w:val="20"/>
                <w:szCs w:val="20"/>
              </w:rPr>
            </w:pPr>
            <w:r>
              <w:rPr>
                <w:rFonts w:cs="宋体"/>
                <w:color w:val="000000"/>
                <w:sz w:val="20"/>
                <w:szCs w:val="20"/>
              </w:rPr>
              <w:t>统计抽样调查</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BD8FC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62.55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53D57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5D130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62.55</w:t>
            </w:r>
            <w:r>
              <w:rPr>
                <w:rFonts w:ascii="Times New Roman" w:hAnsi="Times New Roman"/>
                <w:color w:val="000000"/>
                <w:sz w:val="20"/>
                <w:u w:color="auto"/>
              </w:rPr>
              <w:t xml:space="preserve"> </w:t>
            </w:r>
          </w:p>
        </w:tc>
      </w:tr>
      <w:tr w14:paraId="0DAA180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20330">
            <w:pPr>
              <w:textAlignment w:val="center"/>
              <w:rPr>
                <w:rFonts w:hint="default" w:cs="宋体"/>
                <w:color w:val="000000"/>
                <w:sz w:val="20"/>
                <w:szCs w:val="20"/>
              </w:rPr>
            </w:pPr>
            <w:r>
              <w:rPr>
                <w:rFonts w:cs="宋体"/>
                <w:color w:val="000000"/>
                <w:sz w:val="20"/>
                <w:szCs w:val="20"/>
              </w:rPr>
              <w:t>2010550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18B5D7">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7C7CF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59.82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1D003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59.82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E18B7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CCB1E2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ADCC7">
            <w:pPr>
              <w:textAlignment w:val="center"/>
              <w:rPr>
                <w:rFonts w:hint="default" w:cs="宋体"/>
                <w:color w:val="000000"/>
                <w:sz w:val="20"/>
                <w:szCs w:val="20"/>
              </w:rPr>
            </w:pPr>
            <w:r>
              <w:rPr>
                <w:rFonts w:cs="宋体"/>
                <w:color w:val="000000"/>
                <w:sz w:val="20"/>
                <w:szCs w:val="20"/>
              </w:rPr>
              <w:t>2010599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19DCE6">
            <w:pPr>
              <w:textAlignment w:val="center"/>
              <w:rPr>
                <w:rFonts w:hint="default" w:cs="宋体"/>
                <w:color w:val="000000"/>
                <w:sz w:val="20"/>
                <w:szCs w:val="20"/>
              </w:rPr>
            </w:pPr>
            <w:r>
              <w:rPr>
                <w:rFonts w:cs="宋体"/>
                <w:color w:val="000000"/>
                <w:sz w:val="20"/>
                <w:szCs w:val="20"/>
              </w:rPr>
              <w:t>其他统计信息事务支出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A7763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68.32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1B7FA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80CFA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68.32</w:t>
            </w:r>
            <w:r>
              <w:rPr>
                <w:rFonts w:ascii="Times New Roman" w:hAnsi="Times New Roman"/>
                <w:color w:val="000000"/>
                <w:sz w:val="20"/>
                <w:u w:color="auto"/>
              </w:rPr>
              <w:t xml:space="preserve"> </w:t>
            </w:r>
          </w:p>
        </w:tc>
      </w:tr>
      <w:tr w14:paraId="47D1679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EA172">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8B8F93">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0301F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80.93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EED89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80.93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6D543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5DF173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A4636">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35F77D">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B0523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80.93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03EBA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80.93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488CE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A389AF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F3996">
            <w:pPr>
              <w:textAlignment w:val="center"/>
              <w:rPr>
                <w:rFonts w:hint="default" w:cs="宋体"/>
                <w:color w:val="000000"/>
                <w:sz w:val="20"/>
                <w:szCs w:val="20"/>
              </w:rPr>
            </w:pPr>
            <w:r>
              <w:rPr>
                <w:rFonts w:cs="宋体"/>
                <w:color w:val="000000"/>
                <w:sz w:val="20"/>
                <w:szCs w:val="20"/>
              </w:rPr>
              <w:t>2080501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9DCACC">
            <w:pPr>
              <w:textAlignment w:val="center"/>
              <w:rPr>
                <w:rFonts w:hint="default" w:cs="宋体"/>
                <w:color w:val="000000"/>
                <w:sz w:val="20"/>
                <w:szCs w:val="20"/>
              </w:rPr>
            </w:pPr>
            <w:r>
              <w:rPr>
                <w:rFonts w:cs="宋体"/>
                <w:color w:val="000000"/>
                <w:sz w:val="20"/>
                <w:szCs w:val="20"/>
              </w:rPr>
              <w:t>行政单位离退休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F8686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69150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D900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4D0AC2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F0DB9">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B39300">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447E0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39.98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6FEE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39.98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6F881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7139FB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AF9A0">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AB772C">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54D01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20.15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2E565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20.15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8005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F0D980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50AE3">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CA19E8">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72FF0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20.70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38E7C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20.70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96BEF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4B2ED0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6FD01">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DA5E06">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D3B29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28.08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DCB01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28.08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FA07B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AE21B0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B275F">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E14509">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80AF7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28.08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8F9BB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28.08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D0332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4C83D4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D2C99">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2B91EC">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6480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15.67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77968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15.67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09EB0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322232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88833">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4531C9">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F48A1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3C90A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D6D7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155AF5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DE91E">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7C2D24">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DAB89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1C602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B2BCA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D25100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516A2">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687FC1">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881A5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31.65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DBC1F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31.65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8259E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B419F9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9B403">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CD81A9">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E795F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31.65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334F4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31.65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06D46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4A239F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37CD8">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B37A49">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CF069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31.65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DDC99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31.65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23A21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6D164EE7">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4E22EDCC">
      <w:pPr>
        <w:ind w:firstLine="630" w:firstLineChars="300"/>
        <w:rPr>
          <w:rFonts w:hint="default" w:cs="宋体"/>
          <w:sz w:val="21"/>
          <w:szCs w:val="21"/>
        </w:rPr>
      </w:pPr>
      <w:r>
        <w:rPr>
          <w:rFonts w:cs="宋体"/>
          <w:sz w:val="21"/>
          <w:szCs w:val="21"/>
        </w:rPr>
        <w:br w:type="page"/>
      </w:r>
    </w:p>
    <w:tbl>
      <w:tblPr>
        <w:tblStyle w:val="7"/>
        <w:tblW w:w="4994" w:type="pct"/>
        <w:tblInd w:w="0" w:type="dxa"/>
        <w:tblLayout w:type="autofit"/>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1FFD81AE">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204604A3">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396C6A36">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16F3D9EB">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丰都县统计局</w:t>
            </w:r>
          </w:p>
        </w:tc>
        <w:tc>
          <w:tcPr>
            <w:tcW w:w="463" w:type="pct"/>
            <w:tcBorders>
              <w:top w:val="nil"/>
              <w:left w:val="nil"/>
              <w:bottom w:val="nil"/>
              <w:right w:val="nil"/>
            </w:tcBorders>
            <w:shd w:val="clear" w:color="auto" w:fill="auto"/>
            <w:noWrap/>
            <w:tcMar>
              <w:top w:w="15" w:type="dxa"/>
              <w:left w:w="15" w:type="dxa"/>
              <w:right w:w="15" w:type="dxa"/>
            </w:tcMar>
            <w:vAlign w:val="bottom"/>
          </w:tcPr>
          <w:p w14:paraId="72050E52">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01576F32">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4A1D71B6">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7B33C72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3F869853">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5514A9A9">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5A9F349A">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362F1166">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79D6B8EF">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063EB01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1479873">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F3F6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02EFFB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751F635F">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1AED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1BF94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F6A20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0B86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49FF3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6948E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436E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EACD3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2B367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6FA3B374">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2D23A">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6950FE">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963783">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BA868">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02759A">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7D4DA8">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8F723">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2730E7">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D610AF">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4D97DC6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E30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FB7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4B6E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423.17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427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611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0A90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69.80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90A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28A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E0F2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0.42</w:t>
            </w:r>
            <w:r>
              <w:rPr>
                <w:rFonts w:ascii="Times New Roman" w:hAnsi="Times New Roman"/>
                <w:color w:val="000000"/>
                <w:sz w:val="18"/>
                <w:u w:color="auto"/>
              </w:rPr>
              <w:t xml:space="preserve"> </w:t>
            </w:r>
          </w:p>
        </w:tc>
      </w:tr>
      <w:tr w14:paraId="10BE3F5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FA5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032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684C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104.30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F55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360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F2E7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B87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BB8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01CE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A34E3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D92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DC9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E8FF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58.61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00F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27C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5453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3DC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E62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92EF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0.42</w:t>
            </w:r>
            <w:r>
              <w:rPr>
                <w:rFonts w:ascii="Times New Roman" w:hAnsi="Times New Roman"/>
                <w:color w:val="000000"/>
                <w:sz w:val="18"/>
                <w:u w:color="auto"/>
              </w:rPr>
              <w:t xml:space="preserve"> </w:t>
            </w:r>
          </w:p>
        </w:tc>
      </w:tr>
      <w:tr w14:paraId="50F062C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9EE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9AE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F463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106.67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159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C9D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7DDA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C0D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C44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D1FB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A46C0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820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FD1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476B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339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C21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9642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276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6B3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C38E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32D42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F60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FF4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F1BF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32.36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368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631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BBB3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595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34E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D761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5451D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999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9DA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64B8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40.36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27F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279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AAE8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E9D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B6D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FF8C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073C9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D76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2FF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0DAC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20.18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8E0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B72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72B2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C56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9A9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B475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B2D97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F10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837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A55C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20.49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2A1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C9E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359A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8DF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9E4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4B4B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E42ED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C5C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7C7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B3FF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152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63F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8CEB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153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3B8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154B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96180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CC1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9E8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7A01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6E9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B0D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AC7E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617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489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5A7E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C9179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0B0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1CD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99DC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32.33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7B4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313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C0D2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589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AEA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3D89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8A4D7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97B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337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CDF6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FCB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E10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8523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A08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7DA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D322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5CA3A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EC5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9B1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80A3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815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208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E64F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4B8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140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BBDB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33B86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5D97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EA4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761F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28.69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66E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103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8C64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600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92E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7D08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9EBAAA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968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D46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23E3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4E5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1D8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7ABA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FA9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590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C912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6691A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129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17C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D48A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68E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D66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5EED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A91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9C1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1AAD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5463B4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BE4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F6C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2707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3B6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FEA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8258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9C9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5E0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A6F7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5D5911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FE3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C65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8CE6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4EC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B41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66FF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CCE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CDD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34A6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56038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983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0DF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8C4C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26.69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8CF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6EE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4651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6E9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E07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F073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0D48E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A9B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884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BDF4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5FC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C8F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79E4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D42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E81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B22A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471C4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2FD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E95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B33E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87B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F30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05DA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350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189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8A69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0942D1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59C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A96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2FD5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4F7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2A5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01D4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20.93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FCF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DCD5A">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7F2B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64035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659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F4F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509B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74C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FE8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22E7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29E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A5A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4610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F4410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7B3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93D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E758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2E9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FD0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C692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A1A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D70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70C0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9BA73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ABB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602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1AF6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F09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7E0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E371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CB7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BFA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F456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E5D8C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723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72F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740E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AA4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0A7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2B2A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184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344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C149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78545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0B22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83AB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0A95A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A0C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2A7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060D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74D7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311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FDCE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8F607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606F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9219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3E1F1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6F6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91A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EA66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6E5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168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BD54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41761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89C0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26F2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577B2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EF3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B9E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CC11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8E9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08B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04BD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114FA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4E5E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655F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E6B00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FFD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1F3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B94B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4581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174E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F0366">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744A2C7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888B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354B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A8041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83AF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580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9B3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6B7C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53FF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FD357">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0CF69717">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34F0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C458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B4B8D8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73B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A65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EE0B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FBE8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5D5C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F58EE">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684007C1">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D801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9A3D6A">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451.86</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B6857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B5F3E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70.22</w:t>
            </w:r>
            <w:r>
              <w:rPr>
                <w:rFonts w:ascii="Times New Roman" w:hAnsi="Times New Roman"/>
                <w:color w:val="000000"/>
                <w:sz w:val="18"/>
                <w:u w:color="auto"/>
              </w:rPr>
              <w:t xml:space="preserve"> </w:t>
            </w:r>
          </w:p>
        </w:tc>
      </w:tr>
    </w:tbl>
    <w:p w14:paraId="3D651CFA">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387"/>
        <w:gridCol w:w="3527"/>
        <w:gridCol w:w="1701"/>
        <w:gridCol w:w="1701"/>
        <w:gridCol w:w="1701"/>
        <w:gridCol w:w="1701"/>
        <w:gridCol w:w="1765"/>
        <w:gridCol w:w="1839"/>
      </w:tblGrid>
      <w:tr w14:paraId="23A25351">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4551EF80">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12A5AF66">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2CF504B4">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丰都县统计局</w:t>
            </w:r>
          </w:p>
        </w:tc>
        <w:tc>
          <w:tcPr>
            <w:tcW w:w="555" w:type="pct"/>
            <w:tcBorders>
              <w:top w:val="nil"/>
              <w:left w:val="nil"/>
              <w:bottom w:val="nil"/>
              <w:right w:val="nil"/>
            </w:tcBorders>
            <w:shd w:val="clear" w:color="auto" w:fill="auto"/>
            <w:noWrap/>
            <w:tcMar>
              <w:top w:w="15" w:type="dxa"/>
              <w:left w:w="15" w:type="dxa"/>
              <w:right w:w="15" w:type="dxa"/>
            </w:tcMar>
            <w:vAlign w:val="bottom"/>
          </w:tcPr>
          <w:p w14:paraId="14B56863">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83E70C2">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86FC6AA">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FE8EBA6">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748EF51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1DBB919F">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566EA4BD">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4FDD609">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A3AAF8E">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8371881">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0E0DC498">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0715D50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0612006">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D37CD">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2415388">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58D28">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5E6EECA">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66FCF">
            <w:pPr>
              <w:jc w:val="center"/>
              <w:textAlignment w:val="center"/>
              <w:rPr>
                <w:rFonts w:hint="default" w:cs="宋体"/>
                <w:b/>
                <w:color w:val="000000"/>
                <w:sz w:val="20"/>
                <w:szCs w:val="20"/>
              </w:rPr>
            </w:pPr>
            <w:r>
              <w:rPr>
                <w:rFonts w:cs="宋体"/>
                <w:b/>
                <w:color w:val="000000"/>
                <w:sz w:val="20"/>
                <w:szCs w:val="20"/>
              </w:rPr>
              <w:t>年末结转和结余</w:t>
            </w:r>
          </w:p>
        </w:tc>
      </w:tr>
      <w:tr w14:paraId="23943E0A">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A3FFF">
            <w:pPr>
              <w:jc w:val="center"/>
              <w:textAlignment w:val="center"/>
              <w:rPr>
                <w:rFonts w:hint="default" w:cs="宋体"/>
                <w:b/>
                <w:color w:val="000000"/>
                <w:sz w:val="20"/>
                <w:szCs w:val="20"/>
              </w:rPr>
            </w:pPr>
            <w:r>
              <w:rPr>
                <w:rFonts w:cs="宋体"/>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3C6E7">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C1E7A97">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CD05C">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D88511">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61249D">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E384F5">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5A331">
            <w:pPr>
              <w:jc w:val="center"/>
              <w:rPr>
                <w:rFonts w:hint="default" w:cs="宋体"/>
                <w:b/>
                <w:color w:val="000000"/>
                <w:sz w:val="20"/>
                <w:szCs w:val="20"/>
              </w:rPr>
            </w:pPr>
          </w:p>
        </w:tc>
      </w:tr>
      <w:tr w14:paraId="2E00C3A3">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A7771">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F7981">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FA716C7">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87218">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FC5D28">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778850">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D4AECB">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33EFE">
            <w:pPr>
              <w:jc w:val="center"/>
              <w:rPr>
                <w:rFonts w:hint="default" w:cs="宋体"/>
                <w:b/>
                <w:color w:val="000000"/>
                <w:sz w:val="20"/>
                <w:szCs w:val="20"/>
              </w:rPr>
            </w:pPr>
          </w:p>
        </w:tc>
      </w:tr>
      <w:tr w14:paraId="5BF72D49">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35B87">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0C3EE">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CCD93E9">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16115">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A420E3">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09019B">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4AC73E">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E657B">
            <w:pPr>
              <w:jc w:val="center"/>
              <w:rPr>
                <w:rFonts w:hint="default" w:cs="宋体"/>
                <w:b/>
                <w:color w:val="000000"/>
                <w:sz w:val="20"/>
                <w:szCs w:val="20"/>
              </w:rPr>
            </w:pPr>
          </w:p>
        </w:tc>
      </w:tr>
      <w:tr w14:paraId="01D8A9F0">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47EA3">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1AEF7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A3C48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A9F7D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45A35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6D68B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8FA27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4739F41">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6D4A4">
            <w:pPr>
              <w:jc w:val="both"/>
              <w:textAlignment w:val="center"/>
              <w:rPr>
                <w:rFonts w:hint="default" w:cs="宋体"/>
                <w:color w:val="000000"/>
                <w:sz w:val="20"/>
                <w:szCs w:val="20"/>
              </w:rPr>
            </w:pP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BADF55">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3F5DD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3978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9971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23D17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A3C12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30C81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6115FD9">
      <w:pPr>
        <w:rPr>
          <w:rFonts w:hint="default" w:cs="宋体"/>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type="textWrapping"/>
      </w:r>
      <w:r>
        <w:rPr>
          <w:rFonts w:cs="宋体"/>
          <w:sz w:val="20"/>
          <w:szCs w:val="20"/>
        </w:rPr>
        <w:br w:type="textWrapping"/>
      </w:r>
    </w:p>
    <w:p w14:paraId="34C8D272">
      <w:pPr>
        <w:rPr>
          <w:rFonts w:hint="default" w:cs="宋体"/>
          <w:sz w:val="21"/>
          <w:szCs w:val="21"/>
        </w:rPr>
      </w:pP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14:paraId="1EE70600">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05D430E6">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725E0B03">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6D5EE25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丰都县统计局</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63734F1E">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4F74ED6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261674DB">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04BD29AB">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69FF2BA9">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19A3C43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D7FA6DD">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A13C9B">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20E909">
            <w:pPr>
              <w:jc w:val="center"/>
              <w:textAlignment w:val="bottom"/>
              <w:rPr>
                <w:rFonts w:hint="default" w:cs="宋体"/>
                <w:b/>
                <w:color w:val="000000"/>
                <w:sz w:val="20"/>
                <w:szCs w:val="20"/>
              </w:rPr>
            </w:pPr>
            <w:r>
              <w:rPr>
                <w:rFonts w:cs="宋体"/>
                <w:b/>
                <w:color w:val="000000"/>
                <w:sz w:val="20"/>
                <w:szCs w:val="20"/>
              </w:rPr>
              <w:t>本年支出</w:t>
            </w:r>
          </w:p>
        </w:tc>
      </w:tr>
      <w:tr w14:paraId="7F2BD5D8">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ADF33">
            <w:pPr>
              <w:jc w:val="center"/>
              <w:textAlignment w:val="center"/>
              <w:rPr>
                <w:rFonts w:hint="default" w:cs="宋体"/>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DCD9C9">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326EF">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79314C">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9F7D65">
            <w:pPr>
              <w:jc w:val="center"/>
              <w:textAlignment w:val="center"/>
              <w:rPr>
                <w:rFonts w:hint="default" w:cs="宋体"/>
                <w:b/>
                <w:color w:val="000000"/>
                <w:sz w:val="20"/>
                <w:szCs w:val="20"/>
              </w:rPr>
            </w:pPr>
            <w:r>
              <w:rPr>
                <w:rFonts w:cs="宋体"/>
                <w:b/>
                <w:color w:val="000000"/>
                <w:sz w:val="20"/>
                <w:szCs w:val="20"/>
              </w:rPr>
              <w:t>项目支出</w:t>
            </w:r>
          </w:p>
        </w:tc>
      </w:tr>
      <w:tr w14:paraId="090527DD">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85B64">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64770B">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B4C2E">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667985">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A75D9C">
            <w:pPr>
              <w:jc w:val="center"/>
              <w:rPr>
                <w:rFonts w:hint="default" w:cs="宋体"/>
                <w:b/>
                <w:color w:val="000000"/>
                <w:sz w:val="20"/>
                <w:szCs w:val="20"/>
              </w:rPr>
            </w:pPr>
          </w:p>
        </w:tc>
      </w:tr>
      <w:tr w14:paraId="3D12FE88">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EB3D5">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F9CD26">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ECD12">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E0A87A">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9F1B97">
            <w:pPr>
              <w:jc w:val="center"/>
              <w:rPr>
                <w:rFonts w:hint="default" w:cs="宋体"/>
                <w:b/>
                <w:color w:val="000000"/>
                <w:sz w:val="20"/>
                <w:szCs w:val="20"/>
              </w:rPr>
            </w:pPr>
          </w:p>
        </w:tc>
      </w:tr>
      <w:tr w14:paraId="407F3484">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B2102">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D39D5E">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22138">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104080">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25AA62">
            <w:pPr>
              <w:jc w:val="center"/>
              <w:rPr>
                <w:rFonts w:hint="default" w:cs="宋体"/>
                <w:b/>
                <w:color w:val="000000"/>
                <w:sz w:val="20"/>
                <w:szCs w:val="20"/>
              </w:rPr>
            </w:pPr>
          </w:p>
        </w:tc>
      </w:tr>
      <w:tr w14:paraId="1D85EEC0">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107B4">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13462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A18E3B">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46056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5823C25">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C31CF">
            <w:pPr>
              <w:textAlignment w:val="center"/>
              <w:rPr>
                <w:rFonts w:hint="default" w:cs="宋体"/>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5C28EB">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8FC60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97F544">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701AA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3F90265B">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14:paraId="56A0D2FA">
      <w:pPr>
        <w:rPr>
          <w:rFonts w:hint="default" w:cs="宋体"/>
          <w:sz w:val="21"/>
          <w:szCs w:val="21"/>
        </w:rPr>
      </w:pPr>
      <w:r>
        <w:rPr>
          <w:rFonts w:hint="default" w:cs="宋体"/>
          <w:sz w:val="21"/>
          <w:szCs w:val="21"/>
        </w:rPr>
        <w:br w:type="page"/>
      </w:r>
    </w:p>
    <w:tbl>
      <w:tblPr>
        <w:tblStyle w:val="7"/>
        <w:tblW w:w="4611" w:type="pct"/>
        <w:tblInd w:w="0" w:type="dxa"/>
        <w:tblLayout w:type="autofit"/>
        <w:tblCellMar>
          <w:top w:w="0" w:type="dxa"/>
          <w:left w:w="170" w:type="dxa"/>
          <w:bottom w:w="0" w:type="dxa"/>
          <w:right w:w="170" w:type="dxa"/>
        </w:tblCellMar>
      </w:tblPr>
      <w:tblGrid>
        <w:gridCol w:w="3162"/>
        <w:gridCol w:w="2402"/>
        <w:gridCol w:w="2360"/>
        <w:gridCol w:w="3726"/>
        <w:gridCol w:w="2480"/>
      </w:tblGrid>
      <w:tr w14:paraId="02DF337F">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766467F4">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21E0A180">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066526F3">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78CD1349">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435135EC">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0B8D73A5">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20ED3E30">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6716CBFE">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625F1B0F">
            <w:pPr>
              <w:spacing w:line="280" w:lineRule="exact"/>
              <w:rPr>
                <w:rFonts w:hint="default" w:cs="宋体"/>
                <w:color w:val="000000"/>
                <w:kern w:val="2"/>
                <w:sz w:val="20"/>
                <w:szCs w:val="20"/>
              </w:rPr>
            </w:pPr>
            <w:r>
              <w:rPr>
                <w:rFonts w:hint="eastAsia" w:cs="宋体"/>
                <w:sz w:val="20"/>
                <w:szCs w:val="20"/>
                <w:lang w:eastAsia="zh-CN"/>
              </w:rPr>
              <w:t>部门</w:t>
            </w:r>
            <w:r>
              <w:rPr>
                <w:rFonts w:cs="宋体"/>
                <w:color w:val="000000"/>
                <w:kern w:val="2"/>
                <w:sz w:val="20"/>
                <w:szCs w:val="20"/>
              </w:rPr>
              <w:t>：</w:t>
            </w:r>
            <w:r>
              <w:rPr>
                <w:color w:val="000000"/>
                <w:sz w:val="20"/>
                <w:u w:color="auto"/>
              </w:rPr>
              <w:t>丰都县统计局</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086F261F">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688B7EA3">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24711596">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4F4F26A5">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26D3C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9712B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4259A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8D5DE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9D901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5B07F970">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AD6D6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D5E6F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120BB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1090C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2C2AC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60.54</w:t>
            </w:r>
            <w:r>
              <w:rPr>
                <w:rFonts w:ascii="Times New Roman" w:hAnsi="Times New Roman"/>
                <w:color w:val="000000"/>
                <w:sz w:val="18"/>
                <w:u w:color="auto"/>
              </w:rPr>
              <w:t xml:space="preserve"> </w:t>
            </w:r>
          </w:p>
        </w:tc>
      </w:tr>
      <w:tr w14:paraId="7DE69A7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DBCE1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87236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28.03</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4062A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28.03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CD46F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34C5F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60.54</w:t>
            </w:r>
            <w:r>
              <w:rPr>
                <w:rFonts w:ascii="Times New Roman" w:hAnsi="Times New Roman"/>
                <w:color w:val="000000"/>
                <w:sz w:val="18"/>
                <w:u w:color="auto"/>
              </w:rPr>
              <w:t xml:space="preserve"> </w:t>
            </w:r>
          </w:p>
        </w:tc>
      </w:tr>
      <w:tr w14:paraId="36A861C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167B2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78F00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14D31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8C0AB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E11F6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79A50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BDB41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15D11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27.25</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E2E34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27.25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93058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179B10">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363052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1BE15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260D0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23.48</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4607D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23.48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3B102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F4793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14:paraId="1575154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A2421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C6D38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3.77</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AC195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3.77</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314C8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E00E7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2175A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4E8EF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3797E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0.77</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039F5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0.77</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35262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F0CFA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999F4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2269B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2E82C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EC600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0.77</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0999D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94A4D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9510E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3CAC3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D43C9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39305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FB5B0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DB0D3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14:paraId="23A12C4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444D9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B4867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EE545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88CD7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7258D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294F4C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1E651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F244B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60D908">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ECFF9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E1011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0CA35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A49B6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75330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6C062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780D4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1A6A0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0182F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3AB40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87623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30D2C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A18C8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7FC42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F349C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58870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41EC7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A7804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AE456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78572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70B796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162BA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53D64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5855A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9B478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62C646">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28FB90A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80950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7BD2F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C03D1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5C1B2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E709E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15.50</w:t>
            </w:r>
            <w:r>
              <w:rPr>
                <w:rFonts w:ascii="Times New Roman" w:hAnsi="Times New Roman"/>
                <w:color w:val="000000"/>
                <w:sz w:val="18"/>
                <w:u w:color="auto"/>
              </w:rPr>
              <w:t xml:space="preserve"> </w:t>
            </w:r>
          </w:p>
        </w:tc>
      </w:tr>
      <w:tr w14:paraId="2ECB5AC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9B37C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336D7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2B138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3CA0D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F1CB0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15.50</w:t>
            </w:r>
            <w:r>
              <w:rPr>
                <w:rFonts w:ascii="Times New Roman" w:hAnsi="Times New Roman"/>
                <w:color w:val="000000"/>
                <w:sz w:val="18"/>
                <w:u w:color="auto"/>
              </w:rPr>
              <w:t xml:space="preserve"> </w:t>
            </w:r>
          </w:p>
        </w:tc>
      </w:tr>
      <w:tr w14:paraId="137CB65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B5F1B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5C2C2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5F756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A2816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57169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BB20C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2063B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68D90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CDE8E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83943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284B1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F589A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57192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06CFD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F9257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15855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800EA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15.50</w:t>
            </w:r>
            <w:r>
              <w:rPr>
                <w:rFonts w:ascii="Times New Roman" w:hAnsi="Times New Roman"/>
                <w:color w:val="000000"/>
                <w:sz w:val="18"/>
                <w:u w:color="auto"/>
              </w:rPr>
              <w:t xml:space="preserve"> </w:t>
            </w:r>
          </w:p>
        </w:tc>
      </w:tr>
      <w:tr w14:paraId="3904561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C922D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B08FB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7C77E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BF47E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8CDC9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15.50</w:t>
            </w:r>
            <w:r>
              <w:rPr>
                <w:rFonts w:ascii="Times New Roman" w:hAnsi="Times New Roman"/>
                <w:color w:val="000000"/>
                <w:sz w:val="18"/>
                <w:u w:color="auto"/>
              </w:rPr>
              <w:t xml:space="preserve"> </w:t>
            </w:r>
          </w:p>
        </w:tc>
      </w:tr>
      <w:tr w14:paraId="2AEC92D5">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88BDA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DAF1A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D140A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0.17</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CC78F6">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6FB315">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5EAADB2F">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81476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A342E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06CA1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15.55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6190D5">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5B60D3">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377A9BE7">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2CDF6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A6682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3D2E4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19.01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072BA3">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602301">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0222FB11">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sans-serif">
    <w:altName w:val="微软雅黑"/>
    <w:panose1 w:val="00000000000000000000"/>
    <w:charset w:val="00"/>
    <w:family w:val="auto"/>
    <w:pitch w:val="default"/>
    <w:sig w:usb0="00000000" w:usb1="00000000" w:usb2="00000000" w:usb3="00000000" w:csb0="00040001"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DD5CD">
    <w:pPr>
      <w:pStyle w:val="3"/>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1F533C5F">
                <w:pPr>
                  <w:pStyle w:val="3"/>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1DFEE">
    <w:pPr>
      <w:pStyle w:val="3"/>
      <w:jc w:val="both"/>
      <w:rPr>
        <w:rFonts w:hint="default"/>
      </w:rPr>
    </w:pPr>
    <w:r>
      <w:rPr>
        <w:rFonts w:hint="default"/>
      </w:rP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39DD1E4C">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2F205609">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4BE9D">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90CF18"/>
    <w:multiLevelType w:val="singleLevel"/>
    <w:tmpl w:val="9390CF1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WRmN2I5MTk5OGM5MjA3NGM0OTJkYTY4NmMyZmZkMzU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ECC3DE2"/>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0F4064E"/>
    <w:rsid w:val="21556F04"/>
    <w:rsid w:val="22403BD3"/>
    <w:rsid w:val="23DA37D9"/>
    <w:rsid w:val="24B92327"/>
    <w:rsid w:val="24C14514"/>
    <w:rsid w:val="2533755C"/>
    <w:rsid w:val="25791755"/>
    <w:rsid w:val="26396DF4"/>
    <w:rsid w:val="268B2145"/>
    <w:rsid w:val="27167136"/>
    <w:rsid w:val="27B23302"/>
    <w:rsid w:val="27F26611"/>
    <w:rsid w:val="29310A5F"/>
    <w:rsid w:val="29C37A35"/>
    <w:rsid w:val="2A076083"/>
    <w:rsid w:val="2A73162E"/>
    <w:rsid w:val="2A751F0B"/>
    <w:rsid w:val="2B167953"/>
    <w:rsid w:val="2B200583"/>
    <w:rsid w:val="2B220436"/>
    <w:rsid w:val="2B8209DE"/>
    <w:rsid w:val="2C6762A3"/>
    <w:rsid w:val="2EBF7B3E"/>
    <w:rsid w:val="2EC313B6"/>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EA050F4"/>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2B4B8A"/>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1A07B5"/>
    <w:rsid w:val="796D60A4"/>
    <w:rsid w:val="79A031D5"/>
    <w:rsid w:val="7A1525F7"/>
    <w:rsid w:val="7B24540B"/>
    <w:rsid w:val="7B420052"/>
    <w:rsid w:val="7B861484"/>
    <w:rsid w:val="7BD06A28"/>
    <w:rsid w:val="7C3A7C0B"/>
    <w:rsid w:val="7C5248E4"/>
    <w:rsid w:val="7C566698"/>
    <w:rsid w:val="7C5866A3"/>
    <w:rsid w:val="7CBE2F89"/>
    <w:rsid w:val="7CF32FB6"/>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3933</Words>
  <Characters>22421</Characters>
  <Lines>186</Lines>
  <Paragraphs>52</Paragraphs>
  <TotalTime>35</TotalTime>
  <ScaleCrop>false</ScaleCrop>
  <LinksUpToDate>false</LinksUpToDate>
  <CharactersWithSpaces>26302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Administrator</cp:lastModifiedBy>
  <dcterms:modified xsi:type="dcterms:W3CDTF">2025-09-16T02:24:46Z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BB46EABDBB2749749395447164B066B3_12</vt:lpwstr>
  </property>
</Properties>
</file>