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spacing w:before="0" w:beforeAutospacing="0" w:after="0" w:afterAutospacing="0" w:line="600" w:lineRule="atLeast"/>
        <w:ind w:right="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丰都县社情民意调查中心</w:t>
      </w:r>
    </w:p>
    <w:p>
      <w:pPr>
        <w:pStyle w:val="4"/>
        <w:keepNext w:val="0"/>
        <w:keepLines w:val="0"/>
        <w:widowControl/>
        <w:suppressLineNumbers w:val="0"/>
        <w:spacing w:before="0" w:beforeAutospacing="0" w:after="0" w:afterAutospacing="0" w:line="600" w:lineRule="atLeast"/>
        <w:ind w:right="0"/>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2025年部门预算情况说明</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lang w:eastAsia="zh-CN"/>
        </w:rPr>
        <w:t>一、</w:t>
      </w:r>
      <w:r>
        <w:rPr>
          <w:rFonts w:hint="eastAsia" w:ascii="方正黑体_GBK" w:hAnsi="方正黑体_GBK" w:eastAsia="方正黑体_GBK" w:cs="方正黑体_GBK"/>
          <w:sz w:val="32"/>
          <w:szCs w:val="32"/>
        </w:rPr>
        <w:t>单位基本情况</w:t>
      </w:r>
    </w:p>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right="0" w:rightChars="0" w:firstLine="640" w:firstLineChars="200"/>
        <w:jc w:val="left"/>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（一）职能职责</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承担全县的社情民意调查工作，搜集整理和提供有关社情民意调查信息，为社会经济发展提供信息服务。</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方正楷体_GBK" w:hAnsi="方正楷体_GBK" w:eastAsia="方正楷体_GBK" w:cs="方正楷体_GBK"/>
          <w:sz w:val="32"/>
          <w:szCs w:val="32"/>
        </w:rPr>
      </w:pPr>
      <w:r>
        <w:rPr>
          <w:rFonts w:hint="default" w:ascii="方正楷体_GBK" w:hAnsi="方正楷体_GBK" w:eastAsia="方正楷体_GBK" w:cs="方正楷体_GBK"/>
          <w:sz w:val="32"/>
          <w:szCs w:val="32"/>
        </w:rPr>
        <w:t>（二）单位构成</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丰都县社情民意调查中心属于丰都县统计局下设事业单位，共设4个编制，实有人数4人。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二、部门收支总体情况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（一）收入预算：</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年年初预算数78.14万元，其中：一般公共预算拨款78.14万元，政府性基金预算拨款0万元，国有资本经营预算拨款0万元，事业收入0万元，事业单位经营收入0万元，其他收入0万元。收入较去年增加4.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rPr>
        <w:t>万元，主要是基本支出拨款增加4.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rPr>
        <w:t>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（二）支出预算：</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年年初预算数78.14万元，其中：一般公共服务支出61.22万元，教育支出0万元，社会保障和就业支出9.98万元，卫生健康支出3.55万元，住房保障支出3.39万元。支出较去年增加4.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rPr>
        <w:t>万元，主要是基本支出增加4.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rPr>
        <w:t>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三、部门预算情况说明</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600" w:lineRule="exact"/>
        <w:ind w:left="0" w:right="0" w:firstLine="555"/>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shd w:val="clear" w:color="auto" w:fill="FFFFFF"/>
        </w:rPr>
        <w:t>202</w:t>
      </w:r>
      <w:r>
        <w:rPr>
          <w:rFonts w:hint="eastAsia" w:ascii="Times New Roman" w:hAnsi="Times New Roman" w:eastAsia="方正仿宋_GBK" w:cs="Times New Roman"/>
          <w:sz w:val="32"/>
          <w:szCs w:val="32"/>
          <w:shd w:val="clear" w:color="auto" w:fill="FFFFFF"/>
          <w:lang w:val="en-US" w:eastAsia="zh-CN"/>
        </w:rPr>
        <w:t>5</w:t>
      </w:r>
      <w:r>
        <w:rPr>
          <w:rFonts w:hint="default" w:ascii="Times New Roman" w:hAnsi="Times New Roman" w:eastAsia="方正仿宋_GBK" w:cs="Times New Roman"/>
          <w:sz w:val="32"/>
          <w:szCs w:val="32"/>
          <w:shd w:val="clear" w:color="auto" w:fill="FFFFFF"/>
        </w:rPr>
        <w:t>年一般公共预算财政拨款收入</w:t>
      </w:r>
      <w:r>
        <w:rPr>
          <w:rFonts w:hint="default" w:ascii="Times New Roman" w:hAnsi="Times New Roman" w:eastAsia="方正仿宋_GBK" w:cs="Times New Roman"/>
          <w:sz w:val="32"/>
          <w:szCs w:val="32"/>
        </w:rPr>
        <w:t>78.14</w:t>
      </w:r>
      <w:r>
        <w:rPr>
          <w:rFonts w:hint="default" w:ascii="Times New Roman" w:hAnsi="Times New Roman" w:eastAsia="方正仿宋_GBK" w:cs="Times New Roman"/>
          <w:sz w:val="32"/>
          <w:szCs w:val="32"/>
          <w:shd w:val="clear" w:color="auto" w:fill="FFFFFF"/>
        </w:rPr>
        <w:t>万元，一般公共预算财政拨款支出</w:t>
      </w:r>
      <w:r>
        <w:rPr>
          <w:rFonts w:hint="default" w:ascii="Times New Roman" w:hAnsi="Times New Roman" w:eastAsia="方正仿宋_GBK" w:cs="Times New Roman"/>
          <w:sz w:val="32"/>
          <w:szCs w:val="32"/>
        </w:rPr>
        <w:t>78.14</w:t>
      </w:r>
      <w:r>
        <w:rPr>
          <w:rFonts w:hint="default" w:ascii="Times New Roman" w:hAnsi="Times New Roman" w:eastAsia="方正仿宋_GBK" w:cs="Times New Roman"/>
          <w:sz w:val="32"/>
          <w:szCs w:val="32"/>
          <w:shd w:val="clear" w:color="auto" w:fill="FFFFFF"/>
        </w:rPr>
        <w:t>万元，比202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年增加</w:t>
      </w:r>
      <w:r>
        <w:rPr>
          <w:rFonts w:hint="default" w:ascii="Times New Roman" w:hAnsi="Times New Roman" w:eastAsia="方正仿宋_GBK" w:cs="Times New Roman"/>
          <w:sz w:val="32"/>
          <w:szCs w:val="32"/>
        </w:rPr>
        <w:t>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shd w:val="clear" w:color="auto" w:fill="FFFFFF"/>
        </w:rPr>
        <w:t>万元。其中：基本支出78.14万元，比202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年增加</w:t>
      </w:r>
      <w:r>
        <w:rPr>
          <w:rFonts w:hint="default" w:ascii="Times New Roman" w:hAnsi="Times New Roman" w:eastAsia="方正仿宋_GBK" w:cs="Times New Roman"/>
          <w:sz w:val="32"/>
          <w:szCs w:val="32"/>
        </w:rPr>
        <w:t>4.</w:t>
      </w:r>
      <w:r>
        <w:rPr>
          <w:rFonts w:hint="eastAsia" w:ascii="Times New Roman" w:hAnsi="Times New Roman" w:eastAsia="方正仿宋_GBK" w:cs="Times New Roman"/>
          <w:sz w:val="32"/>
          <w:szCs w:val="32"/>
          <w:lang w:val="en-US" w:eastAsia="zh-CN"/>
        </w:rPr>
        <w:t>65</w:t>
      </w:r>
      <w:r>
        <w:rPr>
          <w:rFonts w:hint="default" w:ascii="Times New Roman" w:hAnsi="Times New Roman" w:eastAsia="方正仿宋_GBK" w:cs="Times New Roman"/>
          <w:sz w:val="32"/>
          <w:szCs w:val="32"/>
          <w:shd w:val="clear" w:color="auto" w:fill="FFFFFF"/>
        </w:rPr>
        <w:t>万元，主要原因是事业单位</w:t>
      </w:r>
      <w:r>
        <w:rPr>
          <w:rFonts w:hint="eastAsia" w:ascii="Times New Roman" w:hAnsi="Times New Roman" w:eastAsia="方正仿宋_GBK" w:cs="Times New Roman"/>
          <w:sz w:val="32"/>
          <w:szCs w:val="32"/>
          <w:shd w:val="clear" w:color="auto" w:fill="FFFFFF"/>
          <w:lang w:eastAsia="zh-CN"/>
        </w:rPr>
        <w:t>社保公积金基数</w:t>
      </w:r>
      <w:r>
        <w:rPr>
          <w:rFonts w:hint="default" w:ascii="Times New Roman" w:hAnsi="Times New Roman" w:eastAsia="方正仿宋_GBK" w:cs="Times New Roman"/>
          <w:sz w:val="32"/>
          <w:szCs w:val="32"/>
          <w:shd w:val="clear" w:color="auto" w:fill="FFFFFF"/>
        </w:rPr>
        <w:t>增加。基本支出主要用于保障本单位在职人员工资福利及社会保险缴费，离休人员、退休人员补助等，保障部门正常运转的各项商品服务支出；项目支出0万元，与202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年持平，主要原因是丰都县社情民意调查中心202</w:t>
      </w:r>
      <w:r>
        <w:rPr>
          <w:rFonts w:hint="eastAsia" w:ascii="Times New Roman" w:hAnsi="Times New Roman" w:eastAsia="方正仿宋_GBK" w:cs="Times New Roman"/>
          <w:sz w:val="32"/>
          <w:szCs w:val="32"/>
          <w:shd w:val="clear" w:color="auto" w:fill="FFFFFF"/>
          <w:lang w:val="en-US" w:eastAsia="zh-CN"/>
        </w:rPr>
        <w:t>5</w:t>
      </w:r>
      <w:r>
        <w:rPr>
          <w:rFonts w:hint="default" w:ascii="Times New Roman" w:hAnsi="Times New Roman" w:eastAsia="方正仿宋_GBK" w:cs="Times New Roman"/>
          <w:sz w:val="32"/>
          <w:szCs w:val="32"/>
          <w:shd w:val="clear" w:color="auto" w:fill="FFFFFF"/>
        </w:rPr>
        <w:t>年无项目安排。</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600" w:lineRule="exact"/>
        <w:ind w:left="0" w:right="0" w:firstLine="555"/>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shd w:val="clear" w:color="auto" w:fill="FFFFFF"/>
        </w:rPr>
        <w:t>丰都县社情民意调查中心202</w:t>
      </w:r>
      <w:r>
        <w:rPr>
          <w:rFonts w:hint="eastAsia" w:ascii="Times New Roman" w:hAnsi="Times New Roman" w:eastAsia="方正仿宋_GBK" w:cs="Times New Roman"/>
          <w:sz w:val="32"/>
          <w:szCs w:val="32"/>
          <w:shd w:val="clear" w:color="auto" w:fill="FFFFFF"/>
          <w:lang w:val="en-US" w:eastAsia="zh-CN"/>
        </w:rPr>
        <w:t>5</w:t>
      </w:r>
      <w:r>
        <w:rPr>
          <w:rFonts w:hint="default" w:ascii="Times New Roman" w:hAnsi="Times New Roman" w:eastAsia="方正仿宋_GBK" w:cs="Times New Roman"/>
          <w:sz w:val="32"/>
          <w:szCs w:val="32"/>
          <w:shd w:val="clear" w:color="auto" w:fill="FFFFFF"/>
        </w:rPr>
        <w:t>年无使用政府性基金预算拨款安排的支出。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四、“三公”经费情况说明</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600" w:lineRule="exact"/>
        <w:ind w:left="0" w:right="0" w:firstLine="555"/>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shd w:val="clear" w:color="auto" w:fill="FFFFFF"/>
        </w:rPr>
        <w:t>202</w:t>
      </w:r>
      <w:r>
        <w:rPr>
          <w:rFonts w:hint="eastAsia" w:ascii="Times New Roman" w:hAnsi="Times New Roman" w:eastAsia="方正仿宋_GBK" w:cs="Times New Roman"/>
          <w:sz w:val="32"/>
          <w:szCs w:val="32"/>
          <w:shd w:val="clear" w:color="auto" w:fill="FFFFFF"/>
          <w:lang w:val="en-US" w:eastAsia="zh-CN"/>
        </w:rPr>
        <w:t>5</w:t>
      </w:r>
      <w:r>
        <w:rPr>
          <w:rFonts w:hint="default" w:ascii="Times New Roman" w:hAnsi="Times New Roman" w:eastAsia="方正仿宋_GBK" w:cs="Times New Roman"/>
          <w:sz w:val="32"/>
          <w:szCs w:val="32"/>
          <w:shd w:val="clear" w:color="auto" w:fill="FFFFFF"/>
        </w:rPr>
        <w:t>年“三公”经费预算0万元，与202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年持平。其中：因公出国（境）费用0万元，与202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年持平，因为</w:t>
      </w:r>
      <w:r>
        <w:rPr>
          <w:rFonts w:hint="eastAsia" w:ascii="Times New Roman" w:hAnsi="Times New Roman" w:eastAsia="方正仿宋_GBK" w:cs="Times New Roman"/>
          <w:sz w:val="32"/>
          <w:szCs w:val="32"/>
          <w:shd w:val="clear" w:color="auto" w:fill="FFFFFF"/>
          <w:lang w:eastAsia="zh-CN"/>
        </w:rPr>
        <w:t>社情民意调查中心</w:t>
      </w:r>
      <w:r>
        <w:rPr>
          <w:rFonts w:hint="default" w:ascii="Times New Roman" w:hAnsi="Times New Roman" w:eastAsia="方正仿宋_GBK" w:cs="Times New Roman"/>
          <w:sz w:val="32"/>
          <w:szCs w:val="32"/>
          <w:shd w:val="clear" w:color="auto" w:fill="FFFFFF"/>
        </w:rPr>
        <w:t>无因公出国（境）工作安排；公务接待费0万元，与202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年持平，主要原因是202</w:t>
      </w:r>
      <w:r>
        <w:rPr>
          <w:rFonts w:hint="eastAsia" w:ascii="Times New Roman" w:hAnsi="Times New Roman" w:eastAsia="方正仿宋_GBK" w:cs="Times New Roman"/>
          <w:sz w:val="32"/>
          <w:szCs w:val="32"/>
          <w:shd w:val="clear" w:color="auto" w:fill="FFFFFF"/>
          <w:lang w:val="en-US" w:eastAsia="zh-CN"/>
        </w:rPr>
        <w:t>5</w:t>
      </w:r>
      <w:r>
        <w:rPr>
          <w:rFonts w:hint="default" w:ascii="Times New Roman" w:hAnsi="Times New Roman" w:eastAsia="方正仿宋_GBK" w:cs="Times New Roman"/>
          <w:sz w:val="32"/>
          <w:szCs w:val="32"/>
          <w:shd w:val="clear" w:color="auto" w:fill="FFFFFF"/>
        </w:rPr>
        <w:t>年无项目安排；公务用车运行维护费0万元，与202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年持平；公务用车购置费0万元，与202</w:t>
      </w:r>
      <w:r>
        <w:rPr>
          <w:rFonts w:hint="eastAsia" w:ascii="Times New Roman" w:hAnsi="Times New Roman" w:eastAsia="方正仿宋_GBK" w:cs="Times New Roman"/>
          <w:sz w:val="32"/>
          <w:szCs w:val="32"/>
          <w:shd w:val="clear" w:color="auto" w:fill="FFFFFF"/>
          <w:lang w:val="en-US" w:eastAsia="zh-CN"/>
        </w:rPr>
        <w:t>4</w:t>
      </w:r>
      <w:r>
        <w:rPr>
          <w:rFonts w:hint="default" w:ascii="Times New Roman" w:hAnsi="Times New Roman" w:eastAsia="方正仿宋_GBK" w:cs="Times New Roman"/>
          <w:sz w:val="32"/>
          <w:szCs w:val="32"/>
          <w:shd w:val="clear" w:color="auto" w:fill="FFFFFF"/>
        </w:rPr>
        <w:t>年持平，主要原因是没有新车购置计划。</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五、其他重要事项的情况说明</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（一）机关运行经费。</w:t>
      </w:r>
      <w:r>
        <w:rPr>
          <w:rFonts w:hint="default" w:ascii="Times New Roman" w:hAnsi="Times New Roman" w:eastAsia="方正仿宋_GBK" w:cs="Times New Roman"/>
          <w:sz w:val="32"/>
          <w:szCs w:val="32"/>
        </w:rPr>
        <w:t>我单位不在机关运行经费统计范围之内。</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（二）政府采购情况。</w:t>
      </w:r>
      <w:r>
        <w:rPr>
          <w:rFonts w:hint="default" w:ascii="Times New Roman" w:hAnsi="Times New Roman" w:eastAsia="方正仿宋_GBK" w:cs="Times New Roman"/>
          <w:sz w:val="32"/>
          <w:szCs w:val="32"/>
        </w:rPr>
        <w:t>丰都县社情民意调查中心政府采购预算总额0万元。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（三）绩效目标设置情况。</w:t>
      </w:r>
      <w:r>
        <w:rPr>
          <w:rFonts w:hint="default" w:ascii="Times New Roman" w:hAnsi="Times New Roman" w:eastAsia="方正仿宋_GBK" w:cs="Times New Roman"/>
          <w:sz w:val="32"/>
          <w:szCs w:val="32"/>
        </w:rPr>
        <w:t>丰都县社情民意调查中心202</w:t>
      </w:r>
      <w:r>
        <w:rPr>
          <w:rFonts w:hint="eastAsia" w:ascii="Times New Roman" w:hAnsi="Times New Roman" w:eastAsia="方正仿宋_GBK" w:cs="Times New Roman"/>
          <w:sz w:val="32"/>
          <w:szCs w:val="32"/>
          <w:lang w:val="en-US" w:eastAsia="zh-CN"/>
        </w:rPr>
        <w:t>5</w:t>
      </w:r>
      <w:r>
        <w:rPr>
          <w:rFonts w:hint="default" w:ascii="Times New Roman" w:hAnsi="Times New Roman" w:eastAsia="方正仿宋_GBK" w:cs="Times New Roman"/>
          <w:sz w:val="32"/>
          <w:szCs w:val="32"/>
        </w:rPr>
        <w:t>年无项目实行绩效目标管理。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（四）国有资产占有使用情况。</w:t>
      </w:r>
      <w:r>
        <w:rPr>
          <w:rFonts w:hint="default" w:ascii="Times New Roman" w:hAnsi="Times New Roman" w:eastAsia="方正仿宋_GBK" w:cs="Times New Roman"/>
          <w:sz w:val="32"/>
          <w:szCs w:val="32"/>
        </w:rPr>
        <w:t>丰都县社情民意调查中心无国有资产占有使用情况。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eastAsia" w:ascii="方正黑体_GBK" w:hAnsi="方正黑体_GBK" w:eastAsia="方正黑体_GBK" w:cs="方正黑体_GBK"/>
          <w:sz w:val="32"/>
          <w:szCs w:val="32"/>
        </w:rPr>
        <w:t>六、专业性名词解释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sz w:val="32"/>
          <w:szCs w:val="32"/>
        </w:rPr>
        <w:t>（一）财政拨款收入：</w:t>
      </w:r>
      <w:r>
        <w:rPr>
          <w:rFonts w:hint="default" w:ascii="Times New Roman" w:hAnsi="Times New Roman" w:eastAsia="方正仿宋_GBK" w:cs="Times New Roman"/>
          <w:sz w:val="32"/>
          <w:szCs w:val="32"/>
        </w:rPr>
        <w:t>指本年度从本级财政部门取得的财政拨款，包括一般公共预算财政拨款和政府性基金预算财政拨款。</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（二）其他收入：</w:t>
      </w:r>
      <w:r>
        <w:rPr>
          <w:rFonts w:hint="default" w:ascii="Times New Roman" w:hAnsi="Times New Roman" w:eastAsia="方正仿宋_GBK" w:cs="Times New Roman"/>
          <w:sz w:val="32"/>
          <w:szCs w:val="32"/>
        </w:rPr>
        <w:t>指单位取得的除“财政拨款收入”、“事业收入”、“经营收入”等以外的收入。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（三）基本支出：</w:t>
      </w:r>
      <w:r>
        <w:rPr>
          <w:rFonts w:hint="default" w:ascii="Times New Roman" w:hAnsi="Times New Roman" w:eastAsia="方正仿宋_GBK" w:cs="Times New Roman"/>
          <w:sz w:val="32"/>
          <w:szCs w:val="32"/>
        </w:rPr>
        <w:t>指为保障机构正常运转、完成日常工作任务而发生的人员经费和公用经费。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（四）项目支出：</w:t>
      </w:r>
      <w:r>
        <w:rPr>
          <w:rFonts w:hint="default" w:ascii="Times New Roman" w:hAnsi="Times New Roman" w:eastAsia="方正仿宋_GBK" w:cs="Times New Roman"/>
          <w:sz w:val="32"/>
          <w:szCs w:val="32"/>
        </w:rPr>
        <w:t>指在基本支出之外为完成特定行政任务和事业发展目标所发生的支出。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sz w:val="32"/>
          <w:szCs w:val="32"/>
        </w:rPr>
        <w:t>（五）“三公”经费：</w:t>
      </w:r>
      <w:r>
        <w:rPr>
          <w:rFonts w:hint="default" w:ascii="Times New Roman" w:hAnsi="Times New Roman" w:eastAsia="方正仿宋_GBK" w:cs="Times New Roman"/>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default" w:ascii="Times New Roman" w:hAnsi="Times New Roman" w:eastAsia="方正仿宋_GBK" w:cs="Times New Roman"/>
          <w:sz w:val="32"/>
          <w:szCs w:val="32"/>
        </w:rPr>
      </w:pPr>
      <w:r>
        <w:rPr>
          <w:rStyle w:val="7"/>
          <w:rFonts w:hint="default" w:ascii="Times New Roman" w:hAnsi="Times New Roman" w:eastAsia="方正仿宋_GBK" w:cs="Times New Roman"/>
          <w:sz w:val="32"/>
          <w:szCs w:val="32"/>
        </w:rPr>
        <w:t>部门预算公开联系人：</w:t>
      </w:r>
      <w:r>
        <w:rPr>
          <w:rStyle w:val="7"/>
          <w:rFonts w:hint="eastAsia" w:ascii="Times New Roman" w:hAnsi="Times New Roman" w:eastAsia="方正仿宋_GBK" w:cs="Times New Roman"/>
          <w:sz w:val="32"/>
          <w:szCs w:val="32"/>
          <w:lang w:eastAsia="zh-CN"/>
        </w:rPr>
        <w:t>杜荣缘</w:t>
      </w:r>
      <w:r>
        <w:rPr>
          <w:rStyle w:val="7"/>
          <w:rFonts w:hint="default" w:ascii="Times New Roman" w:hAnsi="Times New Roman" w:eastAsia="方正仿宋_GBK" w:cs="Times New Roman"/>
          <w:sz w:val="32"/>
          <w:szCs w:val="32"/>
        </w:rPr>
        <w:t xml:space="preserve">  联系方式：023-70605</w:t>
      </w:r>
      <w:r>
        <w:rPr>
          <w:rStyle w:val="7"/>
          <w:rFonts w:hint="eastAsia" w:ascii="Times New Roman" w:hAnsi="Times New Roman" w:eastAsia="方正仿宋_GBK" w:cs="Times New Roman"/>
          <w:sz w:val="32"/>
          <w:szCs w:val="32"/>
          <w:lang w:val="en-US" w:eastAsia="zh-CN"/>
        </w:rPr>
        <w:t>285</w:t>
      </w:r>
      <w:bookmarkStart w:id="0" w:name="_GoBack"/>
      <w:bookmarkEnd w:id="0"/>
    </w:p>
    <w:sectPr>
      <w:pgSz w:w="11906" w:h="16838"/>
      <w:pgMar w:top="1440" w:right="1701" w:bottom="1440" w:left="1701" w:header="851" w:footer="992" w:gutter="0"/>
      <w:pgNumType w:fmt="numberInDash" w:start="1"/>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evenAndOddHeaders w:val="true"/>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DB5201"/>
    <w:rsid w:val="03EE3C4B"/>
    <w:rsid w:val="1BFDE0BA"/>
    <w:rsid w:val="2F257E5B"/>
    <w:rsid w:val="3F7D2EB2"/>
    <w:rsid w:val="57FAB79C"/>
    <w:rsid w:val="60765F74"/>
    <w:rsid w:val="68DE4BA5"/>
    <w:rsid w:val="7DDB5201"/>
    <w:rsid w:val="7DFD5553"/>
    <w:rsid w:val="7F520F25"/>
    <w:rsid w:val="BEFF033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1340</Words>
  <Characters>1457</Characters>
  <Lines>0</Lines>
  <Paragraphs>0</Paragraphs>
  <TotalTime>5</TotalTime>
  <ScaleCrop>false</ScaleCrop>
  <LinksUpToDate>false</LinksUpToDate>
  <CharactersWithSpaces>1464</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2024-10-22T03:50:00Z</dcterms:created>
  <dc:creator>user</dc:creator>
  <cp:lastModifiedBy>user</cp:lastModifiedBy>
  <dcterms:modified xsi:type="dcterms:W3CDTF">2025-03-12T15:03:15Z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KSOTemplateDocerSaveRecord">
    <vt:lpwstr>eyJoZGlkIjoiOWRmN2I5MTk5OGM5MjA3NGM0OTJkYTY4NmMyZmZkMzUiLCJ1c2VySWQiOiI0ODExMTIzMTYifQ==</vt:lpwstr>
  </property>
  <property fmtid="{D5CDD505-2E9C-101B-9397-08002B2CF9AE}" pid="4" name="ICV">
    <vt:lpwstr>4C9DD0B302EC4974BCCA96A025CF35A6_13</vt:lpwstr>
  </property>
</Properties>
</file>