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62626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62626"/>
          <w:spacing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62626"/>
          <w:spacing w:val="0"/>
          <w:sz w:val="44"/>
          <w:szCs w:val="44"/>
          <w:lang w:val="en-US" w:eastAsia="zh-CN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262626"/>
          <w:spacing w:val="0"/>
          <w:sz w:val="44"/>
          <w:szCs w:val="44"/>
        </w:rPr>
        <w:t>统计局关于2022年度统计执法“双随机”检查企业名单的公示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262626"/>
          <w:spacing w:val="0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262626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62626"/>
          <w:spacing w:val="0"/>
          <w:sz w:val="32"/>
          <w:szCs w:val="32"/>
        </w:rPr>
        <w:t>为深入贯彻落实统计法律法规，发挥统计监督职能作用，进一步夯实统计基层基础和提高统计数据质量，根据《重庆市统计局&lt;关于做好2022年度统计执法检查工作的通知&gt;》（渝统发〔2022〕24号）精神，结合我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62626"/>
          <w:spacing w:val="0"/>
          <w:sz w:val="32"/>
          <w:szCs w:val="32"/>
        </w:rPr>
        <w:t>工作实际，现抽取2022年度统计执法“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62626"/>
          <w:spacing w:val="0"/>
          <w:sz w:val="32"/>
          <w:szCs w:val="32"/>
        </w:rPr>
        <w:t>双随机”检查企业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62626"/>
          <w:spacing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262626"/>
          <w:spacing w:val="0"/>
          <w:sz w:val="32"/>
          <w:szCs w:val="32"/>
        </w:rPr>
        <w:t>家，具体名单公示如下：</w:t>
      </w:r>
    </w:p>
    <w:tbl>
      <w:tblPr>
        <w:tblStyle w:val="2"/>
        <w:tblW w:w="100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34"/>
        <w:gridCol w:w="1382"/>
        <w:gridCol w:w="1369"/>
        <w:gridCol w:w="5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抽取数量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检查指标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规上工业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丰都泓乾生物科技有限公司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重庆先威智能科技有限公司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重庆吉佳节能科技有限公司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重庆丰泽园肥业有限公司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限上批零业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商品销售额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中国石油天然气股份有限公司重庆丰都销售分公司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丰都县万森建材有限责任公司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重庆兴正物资有限公司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重庆途昂商贸有限公司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重庆公众石油有限公司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重庆百康石油化工有限公司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劳动工资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从业人员工资总额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丰都县青少年宫幼儿园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丰都县示范幼儿园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丰都县县级机关幼儿园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丰都县名山街道中心幼儿园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本年完成投资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重庆丰都农业科技发展集团有限公司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重庆建丰建设集团有限公司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丰都县人民政府三合街道办事处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丰都县龙孔镇农业服务中心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规上服务业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丰都县兴丰资产管理有限公司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重庆丰都名山旅游(集团)有限公司</w:t>
            </w:r>
          </w:p>
        </w:tc>
      </w:tr>
    </w:tbl>
    <w:p>
      <w:pPr>
        <w:rPr>
          <w:rFonts w:ascii="微软雅黑" w:hAnsi="微软雅黑" w:eastAsia="微软雅黑" w:cs="微软雅黑"/>
          <w:i w:val="0"/>
          <w:iCs w:val="0"/>
          <w:caps w:val="0"/>
          <w:color w:val="262626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Zjc1YjNhYzc4NTU1MmUwODk2YjIwODEyODAwMDUifQ=="/>
  </w:docVars>
  <w:rsids>
    <w:rsidRoot w:val="08DF23CD"/>
    <w:rsid w:val="08DF23CD"/>
    <w:rsid w:val="D9D4D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540</Characters>
  <Lines>0</Lines>
  <Paragraphs>0</Paragraphs>
  <TotalTime>8</TotalTime>
  <ScaleCrop>false</ScaleCrop>
  <LinksUpToDate>false</LinksUpToDate>
  <CharactersWithSpaces>541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2022-12-12T16:16:00Z</dcterms:created>
  <dc:creator>d圆圆</dc:creator>
  <cp:lastModifiedBy>user</cp:lastModifiedBy>
  <dcterms:modified xsi:type="dcterms:W3CDTF">2022-12-12T17:00:22Z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0D1E9BADADFA4136AEBF7BBFA6791A37</vt:lpwstr>
  </property>
</Properties>
</file>