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3"/>
        <w:gridCol w:w="617"/>
        <w:gridCol w:w="1083"/>
        <w:gridCol w:w="1050"/>
        <w:gridCol w:w="1117"/>
        <w:gridCol w:w="1050"/>
        <w:gridCol w:w="816"/>
        <w:gridCol w:w="717"/>
        <w:gridCol w:w="617"/>
        <w:gridCol w:w="983"/>
        <w:gridCol w:w="567"/>
        <w:gridCol w:w="1566"/>
        <w:gridCol w:w="1600"/>
        <w:gridCol w:w="686"/>
      </w:tblGrid>
      <w:tr w14:paraId="2F68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56A64B2E">
            <w:pPr>
              <w:widowControl/>
              <w:jc w:val="center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6D087663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 w14:paraId="2636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897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9D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8FE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11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0CF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A2E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3D78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868B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DB76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7C8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902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64B60F7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9D4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C2F0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6246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55EB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D8F3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3E7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DC8E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C701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D77B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373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DDD6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2A98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08BE6B0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077F51F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16C70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5C40E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D8A169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C4797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6E0518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CB0720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F6DE7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9D04B2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C3E8C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BD076C9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520BD66C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 w14:paraId="41A1B0A7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D149A32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726B8EAA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432001F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5954D8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787ED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35E7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032C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丰都县自来水公司郑家院子水厂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B1F8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52050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044A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C135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8C618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8B1B0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F96A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AE2BB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1D0B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EBB27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FCB2F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0DC1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0AB7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444D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5B5E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7574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丰都县自来水公司北岸水厂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CFC85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60DB6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84A7A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BCF0C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1F7C1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1737B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29026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E595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95B9A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97E54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F7C70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14408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5722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683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A822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ECDF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丰都县自来水公司东城水厂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F230D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4116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D469A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D3434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C0D7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961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3DFDD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64CEB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1F518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8FD40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2A779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31921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C615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413"/>
        <w:gridCol w:w="696"/>
        <w:gridCol w:w="890"/>
        <w:gridCol w:w="991"/>
        <w:gridCol w:w="977"/>
        <w:gridCol w:w="725"/>
        <w:gridCol w:w="656"/>
        <w:gridCol w:w="726"/>
        <w:gridCol w:w="1020"/>
        <w:gridCol w:w="916"/>
        <w:gridCol w:w="550"/>
        <w:gridCol w:w="1500"/>
        <w:gridCol w:w="1500"/>
        <w:gridCol w:w="593"/>
      </w:tblGrid>
      <w:tr w14:paraId="7D41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6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7151">
            <w:pPr>
              <w:widowControl/>
              <w:spacing w:line="240" w:lineRule="auto"/>
              <w:ind w:left="0" w:leftChars="100"/>
              <w:jc w:val="center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6A660E0E">
            <w:pPr>
              <w:widowControl/>
              <w:spacing w:line="240" w:lineRule="auto"/>
              <w:ind w:left="0" w:leftChars="100"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 w14:paraId="6675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E34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C7B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453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45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7DF5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3E34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5CEB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0B4D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396D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7198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A525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2EADAB0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34A67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5887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E42B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7A630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272CD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C4AB2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4D40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B7A0D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B9CB2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DA9AD4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AA69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0C8F0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F62905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10D65F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2C6930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3DEC74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08D2D93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3BEFBE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0366B30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6AB1DF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D6B8D12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21DABC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CA5FE6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6FC8D6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F4CE3D4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6A8E9BA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0.3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≤出厂水≤2</w:t>
            </w:r>
          </w:p>
          <w:p w14:paraId="3D826094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0.05≤末梢水≤2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B6117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FA8850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4D7C943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2E052EC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AA393A8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2D7C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B00B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56F2C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三合街道南天湖西路五支路10号附3号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46C36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BF0A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CE571D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C82E70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1A374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C253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E9DF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53DEB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3FA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1.40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3F31FB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4EF9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CC9C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0.38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8D5C9E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7F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9452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E2860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三合街道龙河路181号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B04B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075F9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A7206D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AFA2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C05AD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FB93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848C9F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C287DB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15A780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2.90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83B07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B9FC7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031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0.18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1E31CA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3DC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CB0C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2565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名山街道广场1支路52号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49F4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9040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F2278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260E4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FE89B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13FB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8AC4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15DB27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616F1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2.90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D1D35A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019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54A6A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1F37CB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2F5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6C78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F31FDD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工业园区管委会食堂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5B91D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2B86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B9D1BF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4E0C2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F268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0568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8E20F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1B212F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5074A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0.80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6B6A6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B5E3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35D91C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DCBF138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4AADF25">
      <w:pPr>
        <w:widowControl/>
        <w:jc w:val="left"/>
        <w:rPr>
          <w:rFonts w:hint="eastAsia" w:ascii="黑体" w:hAnsi="黑体" w:eastAsia="黑体" w:cs="Tahoma"/>
          <w:color w:val="000000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1"/>
        <w:gridCol w:w="3820"/>
        <w:gridCol w:w="4100"/>
      </w:tblGrid>
      <w:tr w14:paraId="5AC5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31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54397D44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注</w:t>
            </w:r>
            <w:bookmarkStart w:id="0" w:name="_GoBack"/>
            <w:bookmarkEnd w:id="0"/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生活饮用水卫生标准》（GB5749-20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）规定，农村小型集中式供水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部分水质指标可按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执行：菌类总数≤5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00CFU/ml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，浑浊度≤3。</w:t>
            </w:r>
          </w:p>
        </w:tc>
        <w:tc>
          <w:tcPr>
            <w:tcW w:w="382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133CFD05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信息发布时间统一为本工作方案要求日期前10天内。</w:t>
            </w:r>
          </w:p>
          <w:p w14:paraId="44B93C6D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填报单位（公章）：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34C7B96D">
            <w:pPr>
              <w:widowControl/>
              <w:jc w:val="left"/>
              <w:rPr>
                <w:rFonts w:hint="default" w:ascii="黑体" w:hAnsi="黑体" w:eastAsia="黑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填报人：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寇小萍</w:t>
            </w:r>
          </w:p>
          <w:p w14:paraId="48449F63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  <w:t>填报日期：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2024年09月04日</w:t>
            </w:r>
          </w:p>
        </w:tc>
      </w:tr>
    </w:tbl>
    <w:p w14:paraId="3DF92345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00"/>
        <w:gridCol w:w="650"/>
        <w:gridCol w:w="884"/>
        <w:gridCol w:w="1183"/>
        <w:gridCol w:w="1117"/>
        <w:gridCol w:w="1150"/>
        <w:gridCol w:w="666"/>
        <w:gridCol w:w="784"/>
        <w:gridCol w:w="700"/>
        <w:gridCol w:w="916"/>
        <w:gridCol w:w="617"/>
        <w:gridCol w:w="1600"/>
        <w:gridCol w:w="1567"/>
        <w:gridCol w:w="552"/>
      </w:tblGrid>
      <w:tr w14:paraId="4F68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7703090A">
            <w:pPr>
              <w:widowControl/>
              <w:jc w:val="center"/>
              <w:rPr>
                <w:rFonts w:hint="default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季度出厂水水质信息公布表</w:t>
            </w:r>
          </w:p>
          <w:p w14:paraId="0CAB5918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4C31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D4B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320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4E1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11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8755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E0E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0B171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FE5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B0C7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7758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DCCA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08E769E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0B5D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239F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0B09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DFEC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C883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C10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145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FF1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DE78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31E5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79B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3379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5EA3E98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11E0F1E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B4713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3A1ED4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9EC2C6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636DC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325F09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52F31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F74BD1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B443C6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E564F1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C0F1AD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7EFF1F4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 w14:paraId="021EA62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8CE9301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5DCEB4B8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19715DA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BF775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02E3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ED8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E63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丰都县高家镇自来水厂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5712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6944C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76B0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2CE57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38021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2614D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BC69C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43A54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1AE63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0.90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DFAA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6221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5392D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0.72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302C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020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6C8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F6D3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丰都县三元供水站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883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2AC45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3EFB9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E5AC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3F701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8F61C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B2D60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D8AF4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4E8F7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2.80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4D1AF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A004A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6AA6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D30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0A1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FDB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1AE6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丰都县社坛自来水厂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C0CC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4D195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42CA3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6AEF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32EA8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9870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C870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251BE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A3181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363DC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6EBA9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C8B4C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0.17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23C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B97B6DA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98"/>
        <w:gridCol w:w="2413"/>
        <w:gridCol w:w="696"/>
        <w:gridCol w:w="832"/>
        <w:gridCol w:w="1049"/>
        <w:gridCol w:w="977"/>
        <w:gridCol w:w="173"/>
        <w:gridCol w:w="552"/>
        <w:gridCol w:w="656"/>
        <w:gridCol w:w="726"/>
        <w:gridCol w:w="628"/>
        <w:gridCol w:w="959"/>
        <w:gridCol w:w="299"/>
        <w:gridCol w:w="346"/>
        <w:gridCol w:w="1755"/>
        <w:gridCol w:w="1620"/>
        <w:gridCol w:w="379"/>
        <w:gridCol w:w="93"/>
      </w:tblGrid>
      <w:tr w14:paraId="094E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</w:trPr>
        <w:tc>
          <w:tcPr>
            <w:tcW w:w="146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D1D0">
            <w:pPr>
              <w:widowControl/>
              <w:jc w:val="center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都县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方正大标宋_GBK" w:hAnsi="方正大标宋_GBK" w:eastAsia="方正大标宋_GBK" w:cs="方正大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季度水龙头水质信息公布表</w:t>
            </w:r>
          </w:p>
          <w:p w14:paraId="1EC016F1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0A13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1C6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D4E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D04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57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5E7D1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4BD3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2DE2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F8A7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D2A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713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591B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314C22A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C30F3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13CCA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FD0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B4BE2C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5FB9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D654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1C4C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A04716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1DD29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3BA55D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8ACE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11FB0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1B666D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568395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0F0E71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2B4AF5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18EFF69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059CB8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2DBC873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E8743E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82C1A76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70A2B5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2988EA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6B789A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C8D8A43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6523310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41322730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 w14:paraId="40E4895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E6CE73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03A8FE0E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6E3706D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94CD9BE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2127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6F13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50D61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高家镇文昌东路30号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2DD3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2B5B9"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44AA6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0913C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033A75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1990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FC375E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E8481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5E5FF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67ECF5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20830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8D80A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2BC476C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C924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C520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A92A36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三元镇滩山坝社区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C196A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3144E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023F5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EFC25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0E7D9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94256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0E5874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5600EE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1DDAFB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2.90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FB90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0E741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0.46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CC211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F1F87B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46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E295C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DD75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社坛镇社坛水厂办公室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78D0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10397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FB84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DF0D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35FBC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15BA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2C64F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A95B2E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DB3966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2.10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754C3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CD74C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DA8FE3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0.15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3E91987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E0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15" w:hRule="atLeast"/>
          <w:jc w:val="center"/>
        </w:trPr>
        <w:tc>
          <w:tcPr>
            <w:tcW w:w="6731" w:type="dxa"/>
            <w:gridSpan w:val="8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36317982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注：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《生活饮用水卫生标准》（GB5749-20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）规定，农村小型集中式供水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部分水质指标可按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以下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执行：菌类总数≤5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00CFU/ml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，浑浊度≤3。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16B1E14C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信息发布时间统一为本工作方案要求日期前10天内。</w:t>
            </w:r>
          </w:p>
          <w:p w14:paraId="7A25EC69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填报单位（公章）：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4D81D5DA">
            <w:pPr>
              <w:widowControl/>
              <w:jc w:val="left"/>
              <w:rPr>
                <w:rFonts w:hint="default" w:ascii="黑体" w:hAnsi="黑体" w:eastAsia="黑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填报人：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寇小萍</w:t>
            </w:r>
          </w:p>
          <w:p w14:paraId="3C9C8B22">
            <w:pPr>
              <w:widowControl/>
              <w:jc w:val="left"/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  <w:t>填报日期：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2024年09月04日</w:t>
            </w:r>
          </w:p>
        </w:tc>
      </w:tr>
    </w:tbl>
    <w:p w14:paraId="782688AA">
      <w:pPr>
        <w:rPr>
          <w:rFonts w:hint="default" w:eastAsia="方正仿宋_GBK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zE3YzY2ZmMyZDI1MzU4NDA1NmY3NGM0YzdlZWMifQ=="/>
  </w:docVars>
  <w:rsids>
    <w:rsidRoot w:val="657B24EF"/>
    <w:rsid w:val="003A4DB8"/>
    <w:rsid w:val="00857339"/>
    <w:rsid w:val="02814261"/>
    <w:rsid w:val="032B25EE"/>
    <w:rsid w:val="0374009C"/>
    <w:rsid w:val="04153708"/>
    <w:rsid w:val="05350C4A"/>
    <w:rsid w:val="08552700"/>
    <w:rsid w:val="096D5B47"/>
    <w:rsid w:val="0A054873"/>
    <w:rsid w:val="0BB14F0E"/>
    <w:rsid w:val="0F4F723E"/>
    <w:rsid w:val="11D67329"/>
    <w:rsid w:val="125B57C7"/>
    <w:rsid w:val="12873569"/>
    <w:rsid w:val="136E19C7"/>
    <w:rsid w:val="19FF0920"/>
    <w:rsid w:val="1A273DF6"/>
    <w:rsid w:val="1DB7534E"/>
    <w:rsid w:val="2062572D"/>
    <w:rsid w:val="21695E23"/>
    <w:rsid w:val="27762449"/>
    <w:rsid w:val="27E819DC"/>
    <w:rsid w:val="2D0C6C71"/>
    <w:rsid w:val="2DA038B2"/>
    <w:rsid w:val="2F282D84"/>
    <w:rsid w:val="2FFA6BE0"/>
    <w:rsid w:val="30227E0B"/>
    <w:rsid w:val="30C81F58"/>
    <w:rsid w:val="31304C71"/>
    <w:rsid w:val="344826E8"/>
    <w:rsid w:val="348D6168"/>
    <w:rsid w:val="368A59A7"/>
    <w:rsid w:val="38F8289E"/>
    <w:rsid w:val="3A220033"/>
    <w:rsid w:val="3C710C98"/>
    <w:rsid w:val="3E35262C"/>
    <w:rsid w:val="3F710ABF"/>
    <w:rsid w:val="40FA3F55"/>
    <w:rsid w:val="498867A5"/>
    <w:rsid w:val="49AE6016"/>
    <w:rsid w:val="4FAB49F6"/>
    <w:rsid w:val="51671EE3"/>
    <w:rsid w:val="52975008"/>
    <w:rsid w:val="54A600B1"/>
    <w:rsid w:val="55B3706B"/>
    <w:rsid w:val="57243DA2"/>
    <w:rsid w:val="57D86CE8"/>
    <w:rsid w:val="5CC01C8B"/>
    <w:rsid w:val="5E242BE7"/>
    <w:rsid w:val="5EB1725D"/>
    <w:rsid w:val="5F592DFB"/>
    <w:rsid w:val="60554B79"/>
    <w:rsid w:val="6099401D"/>
    <w:rsid w:val="615D68D6"/>
    <w:rsid w:val="62A707C0"/>
    <w:rsid w:val="64177F21"/>
    <w:rsid w:val="642E75B5"/>
    <w:rsid w:val="6515121A"/>
    <w:rsid w:val="657B24EF"/>
    <w:rsid w:val="66D010DD"/>
    <w:rsid w:val="66FF0FD3"/>
    <w:rsid w:val="68A33FC6"/>
    <w:rsid w:val="6B06218C"/>
    <w:rsid w:val="6D9C0825"/>
    <w:rsid w:val="6DB06846"/>
    <w:rsid w:val="6E4B14D3"/>
    <w:rsid w:val="704D0E94"/>
    <w:rsid w:val="70621956"/>
    <w:rsid w:val="75A55921"/>
    <w:rsid w:val="76B35F9B"/>
    <w:rsid w:val="76FE78DD"/>
    <w:rsid w:val="775C6CF5"/>
    <w:rsid w:val="798C1FD9"/>
    <w:rsid w:val="79D815F5"/>
    <w:rsid w:val="7A615BA0"/>
    <w:rsid w:val="7FC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1459</Words>
  <Characters>2099</Characters>
  <Lines>0</Lines>
  <Paragraphs>0</Paragraphs>
  <TotalTime>42</TotalTime>
  <ScaleCrop>false</ScaleCrop>
  <LinksUpToDate>false</LinksUpToDate>
  <CharactersWithSpaces>2113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2019-06-12T01:38:00Z</dcterms:created>
  <dc:creator>Administrator</dc:creator>
  <cp:lastModifiedBy>Administrator</cp:lastModifiedBy>
  <cp:lastPrinted>2024-09-04T07:50:00Z</cp:lastPrinted>
  <dcterms:modified xsi:type="dcterms:W3CDTF">2024-09-05T07:21:29Z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FB6858BC48AA4C429599D9DE290307B6_13</vt:lpwstr>
  </property>
</Properties>
</file>