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eastAsia="华文中宋" w:cs="黑体"/>
          <w:b/>
          <w:sz w:val="36"/>
          <w:szCs w:val="36"/>
        </w:rPr>
      </w:pPr>
      <w:r>
        <w:rPr>
          <w:rFonts w:hint="eastAsia" w:ascii="华文中宋" w:eastAsia="华文中宋" w:cs="黑体"/>
          <w:b/>
          <w:sz w:val="36"/>
          <w:szCs w:val="36"/>
        </w:rPr>
        <w:t>安全生产行政执法文书</w:t>
      </w:r>
    </w:p>
    <w:p>
      <w:pPr>
        <w:pStyle w:val="5"/>
        <w:rPr>
          <w:rFonts w:hint="eastAsia"/>
        </w:rPr>
      </w:pPr>
    </w:p>
    <w:p>
      <w:pPr>
        <w:spacing w:line="600" w:lineRule="exact"/>
        <w:jc w:val="center"/>
        <w:rPr>
          <w:rFonts w:hint="eastAsia" w:ascii="华文中宋" w:eastAsia="华文中宋" w:cs="黑体"/>
          <w:b/>
          <w:sz w:val="36"/>
          <w:szCs w:val="36"/>
        </w:rPr>
      </w:pPr>
      <w: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2" name="直接连接符 2"/>
                <wp:cNvGraphicFramePr/>
                <a:graphic xmlns:a="http://schemas.openxmlformats.org/drawingml/2006/main">
                  <a:graphicData uri="http://schemas.microsoft.com/office/word/2010/wordprocessingShape">
                    <wps:wsp>
                      <wps:cNvCnPr/>
                      <wps:spPr>
                        <a:xfrm flipV="true">
                          <a:off x="0" y="0"/>
                          <a:ext cx="5600700" cy="0"/>
                        </a:xfrm>
                        <a:prstGeom prst="line">
                          <a:avLst/>
                        </a:prstGeom>
                        <a:ln w="38100" cap="flat" cmpd="dbl">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0pt;height:0pt;width:441pt;z-index:251659264;mso-width-relative:page;mso-height-relative:page;" filled="f" stroked="t" coordsize="21600,21600" o:allowincell="f" o:gfxdata="UEsFBgAAAAAAAAAAAAAAAAAAAAAAAFBLAwQKAAAAAACHTuJAAAAAAAAAAAAAAAAABAAAAGRycy9Q&#10;SwMEFAAAAAgAh07iQKE3sd/NAAAAAgEAAA8AAABkcnMvZG93bnJldi54bWxNj01Lw0AQhu+C/2EZ&#10;wZvdbRAJMZtSRHs3FrxOs9NsMPvR7Kap/96pF70MPLzDO8/Um4sbxZmmNASvYb1SIMh3wQy+17D/&#10;eHsoQaSM3uAYPGn4pgSb5vamxsqExb/Tuc294BKfKtRgc46VlKmz5DCtQiTP2TFMDjPj1Esz4cLl&#10;bpSFUk/S4eD5gsVIL5a6r3Z2Goq43S1hfrWxxfy5l+q4ezxJre/v1uoZRKZL/luGqz6rQ8NOhzB7&#10;k8SogR/Jv5OzsiwYD1eUTS3/qzc/UEsDBBQAAAAIAIdO4kC4/yY94wEAAKcDAAAOAAAAZHJzL2Uy&#10;b0RvYy54bWytU0uOEzEQ3SNxB8t70p0ghlErziwmDBsEkfjsK/50W/JPtpNOLsEFkNjBiiV7bsNw&#10;DMruTPhtEKIXJbur/Oq95/Ly6mAN2cuYtHeMzmctJdJxL7TrGX396ubBJSUpgxNgvJOMHmWiV6v7&#10;95Zj6OTCD94IGQmCuNSNgdEh59A1TeKDtJBmPkiHSeWjhYzb2Dciwojo1jSLtr1oRh9FiJ7LlPDv&#10;ekrSVcVXSvL8QqkkMzGMIrdcY6xxW2KzWkLXRwiD5ica8A8sLGiHTc9Qa8hAdlH/AWU1jz55lWfc&#10;28YrpbmsGlDNvP1NzcsBgqxa0JwUzjal/wfLn+83kWjB6IISBxav6Pbd569vP3z78h7j7aePZFFM&#10;GkPqsPbabeJpl8ImFsUHFS1RRoc3jOa4K3yhQ2HkUF0+nl2Wh0w4/nx00baPW7wMfpdrJpRyMMSU&#10;n0pvSVkwarSbAGH/LGXsjKV3JaXcODIy+vByXvEAB0gZyAhtA0oSW1PZJG+0uNHGlCMp9ttrE8ke&#10;ykjUrwhE4F/KSpc1pGGqq6lpWAYJ4okTJB8DmuVwqmnhYKWgxEh8BGWFgNBl0OZvKrG1ccigeDy5&#10;WlZbL454NbsQdT+gFdXbQrQkcRoq5dPklnH7eV+rfryv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hN7HfzQAAAAIBAAAPAAAAAAAAAAEAIAAAADgAAABkcnMvZG93bnJldi54bWxQSwECFAAUAAAA&#10;CACHTuJAuP8mPeMBAACnAwAADgAAAAAAAAABACAAAAAyAQAAZHJzL2Uyb0RvYy54bWxQSwUGAAAA&#10;AAYABgBZAQAAhwUAAAAA&#10;">
                <v:fill on="f" focussize="0,0"/>
                <v:stroke weight="3pt" color="#000000" linestyle="thinThin" joinstyle="round"/>
                <v:imagedata o:title=""/>
                <o:lock v:ext="edit" aspectratio="f"/>
              </v:line>
            </w:pict>
          </mc:Fallback>
        </mc:AlternateContent>
      </w:r>
      <w:r>
        <w:rPr>
          <w:rFonts w:hint="eastAsia" w:ascii="华文中宋" w:eastAsia="华文中宋" w:cs="黑体"/>
          <w:b/>
          <w:sz w:val="36"/>
          <w:szCs w:val="36"/>
        </w:rPr>
        <w:t>行政处罚决定书</w:t>
      </w:r>
    </w:p>
    <w:p>
      <w:pPr>
        <w:spacing w:line="600" w:lineRule="exact"/>
        <w:jc w:val="center"/>
        <w:rPr>
          <w:rFonts w:hint="eastAsia" w:ascii="仿宋_GB2312" w:eastAsia="仿宋_GB2312"/>
          <w:sz w:val="30"/>
          <w:szCs w:val="30"/>
        </w:rPr>
      </w:pPr>
      <w:bookmarkStart w:id="0" w:name="_GoBack"/>
      <w:r>
        <w:rPr>
          <w:rFonts w:hint="eastAsia" w:ascii="仿宋_GB2312" w:eastAsia="仿宋_GB2312"/>
          <w:sz w:val="30"/>
          <w:szCs w:val="30"/>
        </w:rPr>
        <w:t>（丰都）应急罚〔202</w:t>
      </w:r>
      <w:r>
        <w:rPr>
          <w:rFonts w:hint="eastAsia" w:ascii="仿宋_GB2312" w:eastAsia="仿宋_GB2312"/>
          <w:sz w:val="30"/>
          <w:szCs w:val="30"/>
          <w:lang w:val="en-US" w:eastAsia="zh-CN"/>
        </w:rPr>
        <w:t>3</w:t>
      </w:r>
      <w:r>
        <w:rPr>
          <w:rFonts w:hint="eastAsia" w:ascii="仿宋_GB2312" w:eastAsia="仿宋_GB2312"/>
          <w:sz w:val="30"/>
          <w:szCs w:val="30"/>
        </w:rPr>
        <w:t>〕</w:t>
      </w:r>
      <w:r>
        <w:rPr>
          <w:rFonts w:hint="eastAsia" w:ascii="仿宋_GB2312" w:eastAsia="仿宋_GB2312"/>
          <w:sz w:val="30"/>
          <w:szCs w:val="30"/>
          <w:lang w:val="en-US" w:eastAsia="zh-CN"/>
        </w:rPr>
        <w:t>2-2</w:t>
      </w:r>
      <w:r>
        <w:rPr>
          <w:rFonts w:hint="eastAsia" w:ascii="仿宋_GB2312" w:eastAsia="仿宋_GB2312"/>
          <w:sz w:val="30"/>
          <w:szCs w:val="30"/>
        </w:rPr>
        <w:t xml:space="preserve"> 号</w:t>
      </w:r>
    </w:p>
    <w:p>
      <w:pPr>
        <w:keepNext w:val="0"/>
        <w:keepLines w:val="0"/>
        <w:pageBreakBefore w:val="0"/>
        <w:kinsoku/>
        <w:wordWrap/>
        <w:overflowPunct/>
        <w:topLinePunct w:val="0"/>
        <w:autoSpaceDE/>
        <w:autoSpaceDN/>
        <w:bidi w:val="0"/>
        <w:adjustRightInd/>
        <w:spacing w:line="380" w:lineRule="exact"/>
        <w:textAlignment w:val="auto"/>
        <w:rPr>
          <w:rFonts w:hint="eastAsia" w:ascii="仿宋_GB2312" w:eastAsia="仿宋_GB2312"/>
          <w:sz w:val="24"/>
          <w:szCs w:val="24"/>
          <w:u w:val="single"/>
        </w:rPr>
      </w:pPr>
      <w:r>
        <w:rPr>
          <w:rFonts w:hint="eastAsia" w:ascii="仿宋_GB2312" w:eastAsia="仿宋_GB2312"/>
          <w:sz w:val="24"/>
          <w:szCs w:val="24"/>
        </w:rPr>
        <w:t>被处罚人：</w:t>
      </w:r>
      <w:r>
        <w:rPr>
          <w:rFonts w:hint="eastAsia" w:ascii="仿宋_GB2312" w:eastAsia="仿宋_GB2312"/>
          <w:sz w:val="24"/>
          <w:szCs w:val="24"/>
          <w:u w:val="single"/>
        </w:rPr>
        <w:t xml:space="preserve"> </w:t>
      </w:r>
      <w:r>
        <w:rPr>
          <w:rFonts w:hint="eastAsia" w:ascii="仿宋_GB2312" w:eastAsia="仿宋_GB2312"/>
          <w:sz w:val="24"/>
          <w:szCs w:val="24"/>
          <w:u w:val="single"/>
          <w:lang w:eastAsia="zh-CN"/>
        </w:rPr>
        <w:t>成</w:t>
      </w:r>
      <w:r>
        <w:rPr>
          <w:rFonts w:hint="eastAsia" w:ascii="仿宋_GB2312" w:eastAsia="仿宋_GB2312"/>
          <w:sz w:val="24"/>
          <w:szCs w:val="24"/>
          <w:u w:val="single"/>
          <w:lang w:val="en-US" w:eastAsia="zh-CN"/>
        </w:rPr>
        <w:t xml:space="preserve">* </w:t>
      </w:r>
      <w:r>
        <w:rPr>
          <w:rFonts w:hint="eastAsia" w:ascii="仿宋_GB2312" w:eastAsia="仿宋_GB2312"/>
          <w:sz w:val="24"/>
          <w:szCs w:val="24"/>
        </w:rPr>
        <w:t>性别：</w:t>
      </w:r>
      <w:r>
        <w:rPr>
          <w:rFonts w:hint="eastAsia" w:ascii="仿宋_GB2312" w:eastAsia="仿宋_GB2312"/>
          <w:sz w:val="24"/>
          <w:szCs w:val="24"/>
          <w:u w:val="single"/>
          <w:lang w:eastAsia="zh-CN"/>
        </w:rPr>
        <w:t>女</w:t>
      </w:r>
      <w:r>
        <w:rPr>
          <w:rFonts w:hint="eastAsia" w:ascii="仿宋_GB2312" w:eastAsia="仿宋_GB2312"/>
          <w:sz w:val="24"/>
          <w:szCs w:val="24"/>
          <w:u w:val="single"/>
        </w:rPr>
        <w:t xml:space="preserve"> </w:t>
      </w:r>
      <w:r>
        <w:rPr>
          <w:rFonts w:hint="eastAsia" w:ascii="仿宋_GB2312" w:eastAsia="仿宋_GB2312"/>
          <w:sz w:val="24"/>
          <w:szCs w:val="24"/>
        </w:rPr>
        <w:t>年龄：</w:t>
      </w:r>
      <w:r>
        <w:rPr>
          <w:rFonts w:hint="eastAsia" w:ascii="仿宋_GB2312" w:hAnsi="仿宋_GB2312" w:eastAsia="仿宋_GB2312" w:cs="仿宋_GB2312"/>
          <w:sz w:val="24"/>
          <w:szCs w:val="24"/>
          <w:u w:val="single"/>
          <w:lang w:val="en-US" w:eastAsia="zh-CN"/>
        </w:rPr>
        <w:t>37</w:t>
      </w:r>
      <w:r>
        <w:rPr>
          <w:rFonts w:hint="eastAsia" w:ascii="仿宋_GB2312" w:eastAsia="仿宋_GB2312"/>
          <w:sz w:val="24"/>
          <w:szCs w:val="24"/>
        </w:rPr>
        <w:t>身份证号：</w:t>
      </w:r>
      <w:r>
        <w:rPr>
          <w:rFonts w:hint="eastAsia" w:ascii="仿宋_GB2312" w:hAnsi="Times New Roman" w:eastAsia="仿宋_GB2312" w:cs="仿宋"/>
          <w:color w:val="000000"/>
          <w:kern w:val="0"/>
          <w:u w:val="single"/>
          <w:lang w:val="en-US" w:eastAsia="zh-CN" w:bidi="ar"/>
        </w:rPr>
        <w:t>5002</w:t>
      </w:r>
      <w:r>
        <w:rPr>
          <w:rFonts w:hint="eastAsia" w:ascii="仿宋_GB2312" w:eastAsia="仿宋_GB2312" w:cs="仿宋"/>
          <w:color w:val="000000"/>
          <w:kern w:val="0"/>
          <w:u w:val="single"/>
          <w:lang w:val="en-US" w:eastAsia="zh-CN" w:bidi="ar"/>
        </w:rPr>
        <w:t>**********</w:t>
      </w:r>
      <w:r>
        <w:rPr>
          <w:rFonts w:hint="eastAsia" w:ascii="仿宋_GB2312" w:hAnsi="Times New Roman" w:eastAsia="仿宋_GB2312" w:cs="仿宋"/>
          <w:color w:val="000000"/>
          <w:kern w:val="0"/>
          <w:u w:val="single"/>
          <w:lang w:val="en-US" w:eastAsia="zh-CN" w:bidi="ar"/>
        </w:rPr>
        <w:t>0546</w:t>
      </w:r>
      <w:r>
        <w:rPr>
          <w:rFonts w:hint="eastAsia" w:ascii="仿宋_GB2312" w:eastAsia="仿宋_GB2312"/>
          <w:sz w:val="24"/>
          <w:szCs w:val="24"/>
          <w:u w:val="single"/>
        </w:rPr>
        <w:t xml:space="preserve">                               </w:t>
      </w:r>
    </w:p>
    <w:p>
      <w:pPr>
        <w:keepNext w:val="0"/>
        <w:keepLines w:val="0"/>
        <w:pageBreakBefore w:val="0"/>
        <w:kinsoku/>
        <w:wordWrap/>
        <w:overflowPunct/>
        <w:topLinePunct w:val="0"/>
        <w:autoSpaceDE/>
        <w:autoSpaceDN/>
        <w:bidi w:val="0"/>
        <w:adjustRightInd/>
        <w:spacing w:line="380" w:lineRule="exact"/>
        <w:textAlignment w:val="auto"/>
        <w:rPr>
          <w:rFonts w:hint="eastAsia" w:ascii="仿宋_GB2312" w:hAnsi="Times New Roman" w:eastAsia="仿宋_GB2312"/>
          <w:sz w:val="24"/>
          <w:szCs w:val="24"/>
          <w:u w:val="single"/>
          <w:lang w:eastAsia="zh-CN"/>
        </w:rPr>
      </w:pPr>
      <w:r>
        <w:rPr>
          <w:rFonts w:hint="eastAsia" w:ascii="仿宋_GB2312" w:eastAsia="仿宋_GB2312"/>
          <w:sz w:val="24"/>
          <w:szCs w:val="24"/>
        </w:rPr>
        <w:t>家庭住址：</w:t>
      </w:r>
      <w:r>
        <w:rPr>
          <w:rFonts w:hint="eastAsia" w:ascii="仿宋_GB2312" w:hAnsi="Times New Roman" w:eastAsia="仿宋_GB2312"/>
          <w:sz w:val="24"/>
          <w:szCs w:val="24"/>
          <w:u w:val="single"/>
          <w:lang w:eastAsia="zh-CN"/>
        </w:rPr>
        <w:t xml:space="preserve"> </w:t>
      </w:r>
      <w:r>
        <w:rPr>
          <w:rFonts w:hint="eastAsia" w:ascii="仿宋" w:hAnsi="仿宋" w:eastAsia="仿宋" w:cs="仿宋"/>
          <w:sz w:val="24"/>
          <w:szCs w:val="24"/>
          <w:u w:val="single"/>
        </w:rPr>
        <w:t>重庆市</w:t>
      </w:r>
      <w:r>
        <w:rPr>
          <w:rFonts w:hint="eastAsia" w:ascii="仿宋" w:hAnsi="仿宋" w:eastAsia="仿宋" w:cs="仿宋"/>
          <w:sz w:val="24"/>
          <w:szCs w:val="24"/>
          <w:u w:val="single"/>
          <w:lang w:eastAsia="zh-CN"/>
        </w:rPr>
        <w:t>丰都县三合街道</w:t>
      </w:r>
      <w:r>
        <w:rPr>
          <w:rFonts w:hint="eastAsia" w:ascii="仿宋" w:hAnsi="仿宋" w:eastAsia="仿宋" w:cs="仿宋"/>
          <w:sz w:val="24"/>
          <w:szCs w:val="24"/>
          <w:u w:val="single"/>
          <w:lang w:val="en-US" w:eastAsia="zh-CN"/>
        </w:rPr>
        <w:t>******</w:t>
      </w:r>
      <w:r>
        <w:rPr>
          <w:rFonts w:hint="eastAsia" w:ascii="仿宋_GB2312" w:hAnsi="Times New Roman" w:eastAsia="仿宋_GB2312"/>
          <w:sz w:val="24"/>
          <w:szCs w:val="24"/>
          <w:u w:val="single"/>
          <w:lang w:eastAsia="zh-CN"/>
        </w:rPr>
        <w:t xml:space="preserve">                            </w:t>
      </w:r>
    </w:p>
    <w:p>
      <w:pPr>
        <w:keepNext w:val="0"/>
        <w:keepLines w:val="0"/>
        <w:pageBreakBefore w:val="0"/>
        <w:kinsoku/>
        <w:wordWrap/>
        <w:overflowPunct/>
        <w:topLinePunct w:val="0"/>
        <w:autoSpaceDE/>
        <w:autoSpaceDN/>
        <w:bidi w:val="0"/>
        <w:adjustRightInd/>
        <w:spacing w:line="380" w:lineRule="exact"/>
        <w:textAlignment w:val="auto"/>
        <w:rPr>
          <w:rFonts w:hint="eastAsia" w:ascii="仿宋_GB2312" w:hAnsi="Times New Roman" w:eastAsia="仿宋_GB2312"/>
          <w:sz w:val="24"/>
          <w:szCs w:val="24"/>
          <w:u w:val="single"/>
          <w:lang w:eastAsia="zh-CN"/>
        </w:rPr>
      </w:pPr>
      <w:r>
        <w:rPr>
          <w:rFonts w:hint="eastAsia" w:ascii="仿宋_GB2312" w:hAnsi="Times New Roman" w:eastAsia="仿宋_GB2312"/>
          <w:sz w:val="24"/>
          <w:szCs w:val="24"/>
          <w:u w:val="none"/>
          <w:lang w:eastAsia="zh-CN"/>
        </w:rPr>
        <w:t>所在单位：</w:t>
      </w:r>
      <w:r>
        <w:rPr>
          <w:rFonts w:hint="eastAsia" w:ascii="仿宋" w:hAnsi="仿宋" w:eastAsia="仿宋" w:cs="仿宋"/>
          <w:sz w:val="24"/>
          <w:szCs w:val="24"/>
          <w:u w:val="single"/>
          <w:lang w:eastAsia="zh-CN"/>
        </w:rPr>
        <w:t>丰都县守安装饰工程有限公司</w:t>
      </w:r>
      <w:r>
        <w:rPr>
          <w:rFonts w:hint="eastAsia" w:ascii="仿宋_GB2312" w:hAnsi="Times New Roman" w:eastAsia="仿宋_GB2312"/>
          <w:sz w:val="24"/>
          <w:szCs w:val="24"/>
          <w:u w:val="single"/>
          <w:lang w:val="en-US" w:eastAsia="zh-CN"/>
        </w:rPr>
        <w:t xml:space="preserve">       </w:t>
      </w:r>
      <w:r>
        <w:rPr>
          <w:rFonts w:hint="eastAsia" w:ascii="仿宋_GB2312" w:hAnsi="Times New Roman" w:eastAsia="仿宋_GB2312"/>
          <w:sz w:val="24"/>
          <w:szCs w:val="24"/>
          <w:u w:val="none"/>
          <w:lang w:val="en-US" w:eastAsia="zh-CN"/>
        </w:rPr>
        <w:t xml:space="preserve">   </w:t>
      </w:r>
      <w:r>
        <w:rPr>
          <w:rFonts w:hint="eastAsia" w:ascii="仿宋_GB2312" w:hAnsi="Times New Roman" w:eastAsia="仿宋_GB2312"/>
          <w:sz w:val="24"/>
          <w:szCs w:val="24"/>
          <w:u w:val="none"/>
          <w:lang w:eastAsia="zh-CN"/>
        </w:rPr>
        <w:t>职务：</w:t>
      </w:r>
      <w:r>
        <w:rPr>
          <w:rFonts w:hint="eastAsia" w:ascii="仿宋_GB2312" w:hAnsi="Times New Roman" w:eastAsia="仿宋_GB2312"/>
          <w:sz w:val="24"/>
          <w:szCs w:val="24"/>
          <w:u w:val="single"/>
          <w:lang w:eastAsia="zh-CN"/>
        </w:rPr>
        <w:t>法人</w:t>
      </w:r>
      <w:r>
        <w:rPr>
          <w:rFonts w:hint="eastAsia" w:ascii="仿宋_GB2312" w:hAnsi="Times New Roman" w:eastAsia="仿宋_GB2312"/>
          <w:sz w:val="24"/>
          <w:szCs w:val="24"/>
          <w:u w:val="single"/>
          <w:lang w:val="en-US" w:eastAsia="zh-CN"/>
        </w:rPr>
        <w:t xml:space="preserve">             </w:t>
      </w:r>
      <w:r>
        <w:rPr>
          <w:rFonts w:hint="eastAsia" w:ascii="仿宋_GB2312" w:hAnsi="Times New Roman" w:eastAsia="仿宋_GB2312"/>
          <w:sz w:val="24"/>
          <w:szCs w:val="24"/>
          <w:u w:val="single"/>
          <w:lang w:eastAsia="zh-CN"/>
        </w:rPr>
        <w:t xml:space="preserve">    </w:t>
      </w:r>
    </w:p>
    <w:p>
      <w:pPr>
        <w:keepNext w:val="0"/>
        <w:keepLines w:val="0"/>
        <w:pageBreakBefore w:val="0"/>
        <w:kinsoku/>
        <w:wordWrap/>
        <w:overflowPunct/>
        <w:topLinePunct w:val="0"/>
        <w:autoSpaceDE/>
        <w:autoSpaceDN/>
        <w:bidi w:val="0"/>
        <w:adjustRightInd/>
        <w:spacing w:line="380" w:lineRule="exact"/>
        <w:textAlignment w:val="auto"/>
        <w:rPr>
          <w:rFonts w:hint="default" w:ascii="仿宋_GB2312" w:eastAsia="仿宋_GB2312"/>
          <w:sz w:val="24"/>
          <w:szCs w:val="24"/>
          <w:u w:val="single"/>
          <w:lang w:val="en-US"/>
        </w:rPr>
      </w:pPr>
      <w:r>
        <w:rPr>
          <w:rFonts w:hint="eastAsia" w:ascii="仿宋_GB2312" w:hAnsi="Times New Roman" w:eastAsia="仿宋_GB2312"/>
          <w:sz w:val="24"/>
          <w:szCs w:val="24"/>
          <w:u w:val="none"/>
          <w:lang w:eastAsia="zh-CN"/>
        </w:rPr>
        <w:t>单位地址：</w:t>
      </w:r>
      <w:r>
        <w:rPr>
          <w:rFonts w:hint="eastAsia" w:ascii="仿宋" w:hAnsi="仿宋" w:eastAsia="仿宋" w:cs="仿宋"/>
          <w:sz w:val="24"/>
          <w:szCs w:val="24"/>
          <w:u w:val="single"/>
        </w:rPr>
        <w:t>重庆市</w:t>
      </w:r>
      <w:r>
        <w:rPr>
          <w:rFonts w:hint="eastAsia" w:ascii="仿宋" w:hAnsi="仿宋" w:eastAsia="仿宋" w:cs="仿宋"/>
          <w:sz w:val="24"/>
          <w:szCs w:val="24"/>
          <w:u w:val="single"/>
          <w:lang w:eastAsia="zh-CN"/>
        </w:rPr>
        <w:t>丰都县三合街道</w:t>
      </w:r>
      <w:r>
        <w:rPr>
          <w:rFonts w:hint="eastAsia" w:ascii="仿宋" w:hAnsi="仿宋" w:eastAsia="仿宋" w:cs="仿宋"/>
          <w:sz w:val="24"/>
          <w:szCs w:val="24"/>
          <w:u w:val="single"/>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Times New Roman" w:eastAsia="仿宋_GB2312"/>
          <w:sz w:val="24"/>
          <w:szCs w:val="24"/>
          <w:u w:val="single"/>
          <w:lang w:eastAsia="zh-CN"/>
        </w:rPr>
        <w:t xml:space="preserve"> </w:t>
      </w:r>
      <w:r>
        <w:rPr>
          <w:rFonts w:hint="eastAsia" w:ascii="仿宋_GB2312" w:hAnsi="Times New Roman" w:eastAsia="仿宋_GB2312"/>
          <w:sz w:val="24"/>
          <w:szCs w:val="24"/>
          <w:u w:val="none"/>
          <w:lang w:eastAsia="zh-CN"/>
        </w:rPr>
        <w:t>邮政编码：</w:t>
      </w:r>
      <w:r>
        <w:rPr>
          <w:rFonts w:hint="eastAsia" w:ascii="仿宋_GB2312" w:hAnsi="Times New Roman" w:eastAsia="仿宋_GB2312"/>
          <w:sz w:val="24"/>
          <w:szCs w:val="24"/>
          <w:u w:val="single"/>
          <w:lang w:val="en-US" w:eastAsia="zh-CN"/>
        </w:rPr>
        <w:t>408200</w:t>
      </w:r>
      <w:r>
        <w:rPr>
          <w:rFonts w:hint="eastAsia" w:ascii="仿宋_GB2312" w:hAnsi="Times New Roman" w:eastAsia="仿宋_GB2312"/>
          <w:sz w:val="24"/>
          <w:szCs w:val="24"/>
          <w:u w:val="single"/>
          <w:lang w:eastAsia="zh-CN"/>
        </w:rPr>
        <w:t xml:space="preserve">     </w:t>
      </w:r>
      <w:r>
        <w:rPr>
          <w:rFonts w:hint="eastAsia" w:ascii="仿宋_GB2312" w:hAnsi="Times New Roman" w:eastAsia="仿宋_GB2312"/>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00" w:lineRule="exact"/>
        <w:ind w:firstLine="600" w:firstLineChars="250"/>
        <w:textAlignment w:val="auto"/>
        <w:rPr>
          <w:rFonts w:hint="eastAsia" w:ascii="仿宋" w:hAnsi="仿宋" w:eastAsia="仿宋" w:cs="仿宋"/>
          <w:sz w:val="24"/>
          <w:szCs w:val="24"/>
          <w:u w:val="single"/>
          <w:lang w:val="en-US" w:eastAsia="zh-CN"/>
        </w:rPr>
      </w:pPr>
      <w:r>
        <w:rPr>
          <w:rFonts w:hint="eastAsia" w:ascii="仿宋_GB2312" w:eastAsia="仿宋_GB2312"/>
          <w:sz w:val="24"/>
          <w:szCs w:val="24"/>
        </w:rPr>
        <w:t>违法事实及证据：</w:t>
      </w:r>
      <w:r>
        <w:rPr>
          <w:rFonts w:hint="eastAsia" w:ascii="仿宋" w:hAnsi="仿宋" w:eastAsia="仿宋" w:cs="仿宋"/>
          <w:kern w:val="0"/>
          <w:sz w:val="24"/>
          <w:szCs w:val="24"/>
          <w:u w:val="single"/>
          <w:lang w:eastAsia="zh-CN" w:bidi="ar"/>
        </w:rPr>
        <w:t>你作为</w:t>
      </w:r>
      <w:r>
        <w:rPr>
          <w:rFonts w:hint="eastAsia" w:ascii="仿宋" w:hAnsi="仿宋" w:eastAsia="仿宋" w:cs="仿宋"/>
          <w:sz w:val="24"/>
          <w:szCs w:val="24"/>
          <w:u w:val="single"/>
          <w:lang w:eastAsia="zh-CN"/>
        </w:rPr>
        <w:t>丰都县守安装饰工程有限公司</w:t>
      </w:r>
      <w:r>
        <w:rPr>
          <w:rFonts w:hint="eastAsia" w:ascii="仿宋" w:hAnsi="仿宋" w:eastAsia="仿宋" w:cs="仿宋"/>
          <w:kern w:val="0"/>
          <w:sz w:val="24"/>
          <w:szCs w:val="24"/>
          <w:u w:val="single"/>
          <w:lang w:eastAsia="zh-CN" w:bidi="ar"/>
        </w:rPr>
        <w:t>主要负责人，</w:t>
      </w:r>
      <w:r>
        <w:rPr>
          <w:rFonts w:hint="eastAsia" w:ascii="仿宋" w:hAnsi="仿宋" w:eastAsia="仿宋" w:cs="仿宋"/>
          <w:sz w:val="24"/>
          <w:szCs w:val="24"/>
          <w:u w:val="single"/>
          <w:lang w:val="en-US" w:eastAsia="zh-CN"/>
        </w:rPr>
        <w:t>对本公司的安全生产工作督促、检查不力，</w:t>
      </w:r>
      <w:r>
        <w:rPr>
          <w:rFonts w:hint="eastAsia" w:ascii="仿宋" w:hAnsi="仿宋" w:eastAsia="仿宋" w:cs="仿宋"/>
          <w:sz w:val="24"/>
          <w:szCs w:val="24"/>
          <w:u w:val="single"/>
        </w:rPr>
        <w:t>未及时</w:t>
      </w:r>
      <w:r>
        <w:rPr>
          <w:rFonts w:hint="eastAsia" w:ascii="仿宋" w:hAnsi="仿宋" w:eastAsia="仿宋" w:cs="仿宋"/>
          <w:sz w:val="24"/>
          <w:szCs w:val="24"/>
          <w:u w:val="single"/>
          <w:lang w:eastAsia="zh-CN"/>
        </w:rPr>
        <w:t>发现并制止作业人员万金的违章作业行为，未组织制定并实施本单位安全生产教育和培训计划，</w:t>
      </w:r>
      <w:r>
        <w:rPr>
          <w:rFonts w:hint="eastAsia" w:ascii="仿宋" w:hAnsi="仿宋" w:eastAsia="仿宋" w:cs="仿宋"/>
          <w:sz w:val="24"/>
          <w:szCs w:val="24"/>
          <w:u w:val="single"/>
          <w:lang w:val="en-US" w:eastAsia="zh-CN"/>
        </w:rPr>
        <w:t>导致2023年5月19日</w:t>
      </w:r>
      <w:r>
        <w:rPr>
          <w:rFonts w:hint="eastAsia" w:ascii="仿宋" w:hAnsi="仿宋" w:eastAsia="仿宋" w:cs="仿宋"/>
          <w:sz w:val="24"/>
          <w:szCs w:val="24"/>
          <w:u w:val="single"/>
          <w:lang w:eastAsia="zh-CN"/>
        </w:rPr>
        <w:t>你公司</w:t>
      </w:r>
      <w:r>
        <w:rPr>
          <w:rFonts w:hint="eastAsia" w:ascii="仿宋_GB2312" w:hAnsi="Times New Roman" w:eastAsia="仿宋_GB2312" w:cs="仿宋"/>
          <w:sz w:val="24"/>
          <w:szCs w:val="24"/>
          <w:u w:val="single"/>
          <w:lang w:eastAsia="zh-CN"/>
        </w:rPr>
        <w:t>在丰都县仙女湖镇银昌云天坊楼盘</w:t>
      </w:r>
      <w:r>
        <w:rPr>
          <w:rFonts w:hint="eastAsia" w:ascii="仿宋_GB2312" w:hAnsi="Times New Roman" w:eastAsia="仿宋_GB2312" w:cs="仿宋"/>
          <w:sz w:val="24"/>
          <w:szCs w:val="24"/>
          <w:u w:val="single"/>
          <w:lang w:val="en-US" w:eastAsia="zh-CN"/>
        </w:rPr>
        <w:t>8幢2单元303号装修作业过程中</w:t>
      </w:r>
      <w:r>
        <w:rPr>
          <w:rFonts w:hint="eastAsia" w:ascii="仿宋" w:hAnsi="仿宋" w:eastAsia="仿宋" w:cs="仿宋"/>
          <w:sz w:val="24"/>
          <w:szCs w:val="24"/>
          <w:u w:val="single"/>
          <w:lang w:eastAsia="zh-CN"/>
        </w:rPr>
        <w:t>发生一起高处坠落事故</w:t>
      </w:r>
      <w:r>
        <w:rPr>
          <w:rFonts w:hint="eastAsia" w:ascii="仿宋" w:hAnsi="仿宋" w:eastAsia="仿宋" w:cs="仿宋"/>
          <w:sz w:val="24"/>
          <w:szCs w:val="24"/>
          <w:u w:val="single"/>
        </w:rPr>
        <w:t>，造成1人死亡</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直接经济损失100万元。</w:t>
      </w:r>
    </w:p>
    <w:p>
      <w:pPr>
        <w:keepNext w:val="0"/>
        <w:keepLines w:val="0"/>
        <w:pageBreakBefore w:val="0"/>
        <w:widowControl w:val="0"/>
        <w:kinsoku/>
        <w:wordWrap/>
        <w:overflowPunct/>
        <w:topLinePunct w:val="0"/>
        <w:autoSpaceDE/>
        <w:autoSpaceDN/>
        <w:bidi w:val="0"/>
        <w:adjustRightInd/>
        <w:snapToGrid w:val="0"/>
        <w:spacing w:line="400" w:lineRule="exact"/>
        <w:ind w:firstLine="600" w:firstLineChars="250"/>
        <w:textAlignment w:val="auto"/>
        <w:rPr>
          <w:rFonts w:hint="eastAsia" w:ascii="仿宋_GB2312" w:hAnsi="Times New Roman" w:eastAsia="仿宋_GB2312"/>
          <w:sz w:val="24"/>
          <w:szCs w:val="24"/>
          <w:lang w:eastAsia="zh-CN"/>
        </w:rPr>
      </w:pPr>
      <w:r>
        <w:rPr>
          <w:rFonts w:hint="eastAsia" w:ascii="仿宋_GB2312" w:hAnsi="Times New Roman" w:eastAsia="仿宋_GB2312"/>
          <w:sz w:val="24"/>
          <w:szCs w:val="24"/>
        </w:rPr>
        <w:t>以上事实主要证据如下：</w:t>
      </w:r>
      <w:r>
        <w:rPr>
          <w:rFonts w:hint="eastAsia" w:ascii="仿宋_GB2312" w:hAnsi="Times New Roman" w:eastAsia="仿宋_GB2312"/>
          <w:sz w:val="24"/>
          <w:szCs w:val="24"/>
          <w:u w:val="single"/>
        </w:rPr>
        <w:t>事故现场勘验笔录、照片、事故相关人员的询问笔录</w:t>
      </w:r>
      <w:r>
        <w:rPr>
          <w:rFonts w:hint="eastAsia" w:ascii="仿宋_GB2312" w:hAnsi="Times New Roman" w:eastAsia="仿宋_GB2312"/>
          <w:sz w:val="24"/>
          <w:szCs w:val="24"/>
          <w:u w:val="single"/>
          <w:lang w:eastAsia="zh-CN"/>
        </w:rPr>
        <w:t>、事故调查报告及</w:t>
      </w:r>
      <w:r>
        <w:rPr>
          <w:rFonts w:hint="eastAsia" w:ascii="仿宋_GB2312" w:hAnsi="Times New Roman" w:eastAsia="仿宋_GB2312"/>
          <w:sz w:val="24"/>
          <w:szCs w:val="24"/>
          <w:u w:val="single"/>
        </w:rPr>
        <w:t>事故相</w:t>
      </w:r>
      <w:r>
        <w:rPr>
          <w:rFonts w:hint="eastAsia" w:ascii="仿宋_GB2312" w:hAnsi="Times New Roman" w:eastAsia="仿宋_GB2312"/>
          <w:sz w:val="24"/>
          <w:szCs w:val="24"/>
          <w:u w:val="single"/>
          <w:lang w:eastAsia="zh-CN"/>
        </w:rPr>
        <w:t>关单位提供的相关书证资料等</w:t>
      </w:r>
      <w:r>
        <w:rPr>
          <w:rFonts w:hint="eastAsia" w:ascii="仿宋_GB2312" w:hAnsi="Times New Roman" w:eastAsia="仿宋_GB2312"/>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720" w:firstLineChars="300"/>
        <w:textAlignment w:val="auto"/>
        <w:rPr>
          <w:rFonts w:hint="eastAsia" w:ascii="仿宋" w:hAnsi="仿宋" w:eastAsia="仿宋" w:cs="仿宋"/>
          <w:sz w:val="24"/>
          <w:szCs w:val="24"/>
          <w:u w:val="single"/>
        </w:rPr>
      </w:pPr>
      <w:r>
        <w:rPr>
          <w:rFonts w:hint="eastAsia" w:ascii="仿宋_GB2312" w:hAnsi="Times New Roman" w:eastAsia="仿宋_GB2312"/>
          <w:sz w:val="24"/>
          <w:szCs w:val="24"/>
          <w:lang w:val="en-US" w:eastAsia="zh-CN"/>
        </w:rPr>
        <w:t>以上行为违反了</w:t>
      </w:r>
      <w:r>
        <w:rPr>
          <w:rFonts w:hint="eastAsia" w:ascii="仿宋" w:hAnsi="仿宋" w:eastAsia="仿宋" w:cs="仿宋"/>
          <w:kern w:val="0"/>
          <w:sz w:val="24"/>
          <w:szCs w:val="24"/>
          <w:u w:val="single"/>
          <w:lang w:eastAsia="zh-CN" w:bidi="ar"/>
        </w:rPr>
        <w:t>《中华人民共和国安全生产法》</w:t>
      </w:r>
      <w:r>
        <w:rPr>
          <w:rFonts w:hint="eastAsia" w:ascii="仿宋" w:hAnsi="仿宋" w:eastAsia="仿宋" w:cs="仿宋"/>
          <w:sz w:val="24"/>
          <w:szCs w:val="24"/>
          <w:highlight w:val="none"/>
          <w:u w:val="single"/>
          <w:lang w:eastAsia="zh-CN"/>
        </w:rPr>
        <w:t>第二十一条第三项、第五项</w:t>
      </w:r>
      <w:r>
        <w:rPr>
          <w:rFonts w:hint="eastAsia" w:ascii="仿宋" w:hAnsi="仿宋" w:eastAsia="仿宋" w:cs="仿宋"/>
          <w:sz w:val="24"/>
          <w:szCs w:val="24"/>
          <w:u w:val="single"/>
          <w:lang w:eastAsia="zh-CN"/>
        </w:rPr>
        <w:t>“生产经营单位的主要负责人对本单位安全生产工作负有下列职责：（三）组织制定并实施本单位安全生产教育和培训计划；（五）组织建立并落实安全风险分级管控和隐患排查治理双重预防工作机制，督促、检查本单位的安全生产工作，及时消除生产安全事故隐患。”之规定，</w:t>
      </w:r>
      <w:r>
        <w:rPr>
          <w:rFonts w:hint="eastAsia" w:ascii="仿宋" w:hAnsi="仿宋" w:eastAsia="仿宋" w:cs="仿宋"/>
          <w:kern w:val="0"/>
          <w:sz w:val="24"/>
          <w:szCs w:val="24"/>
          <w:u w:val="single"/>
          <w:lang w:eastAsia="zh-CN" w:bidi="ar"/>
        </w:rPr>
        <w:t>依据《中华人民共和国安全生产法》第九十五条第一项“生产经营单位的主要负责人未履行本法规定的安全生产管理职责，导致发生生产安全事故的，由应急管理部门依照下列规定处以罚款:（一）发生一般事故的，处上一年年收入百分之四十的罚款”之规定，</w:t>
      </w:r>
      <w:r>
        <w:rPr>
          <w:rFonts w:hint="eastAsia" w:ascii="仿宋_GB2312" w:hAnsi="Times New Roman" w:eastAsia="仿宋_GB2312" w:cs="仿宋"/>
          <w:color w:val="auto"/>
          <w:sz w:val="24"/>
          <w:szCs w:val="24"/>
          <w:u w:val="single"/>
          <w:lang w:val="en-US" w:eastAsia="zh-CN"/>
        </w:rPr>
        <w:t>鉴于你</w:t>
      </w:r>
      <w:r>
        <w:rPr>
          <w:rFonts w:hint="eastAsia" w:ascii="仿宋_GB2312" w:hAnsi="Times New Roman" w:eastAsia="仿宋_GB2312" w:cs="仿宋"/>
          <w:kern w:val="0"/>
          <w:sz w:val="24"/>
          <w:szCs w:val="24"/>
          <w:u w:val="single"/>
          <w:lang w:eastAsia="zh-CN" w:bidi="ar"/>
        </w:rPr>
        <w:t>申报的上一年度年收入</w:t>
      </w:r>
      <w:r>
        <w:rPr>
          <w:rFonts w:hint="eastAsia" w:ascii="仿宋_GB2312" w:hAnsi="Times New Roman" w:eastAsia="仿宋_GB2312" w:cs="仿宋"/>
          <w:kern w:val="0"/>
          <w:sz w:val="24"/>
          <w:szCs w:val="24"/>
          <w:u w:val="single"/>
          <w:lang w:val="en-US" w:eastAsia="zh-CN" w:bidi="ar"/>
        </w:rPr>
        <w:t>28000元，明显低于重庆市公布的人均收入水平拟对</w:t>
      </w:r>
      <w:r>
        <w:rPr>
          <w:rFonts w:hint="eastAsia" w:ascii="仿宋_GB2312" w:hAnsi="Times New Roman" w:eastAsia="仿宋_GB2312" w:cs="仿宋"/>
          <w:color w:val="000000"/>
          <w:kern w:val="0"/>
          <w:sz w:val="24"/>
          <w:szCs w:val="24"/>
          <w:u w:val="single"/>
          <w:lang w:val="en-US" w:eastAsia="zh-CN" w:bidi="ar"/>
        </w:rPr>
        <w:t>成彬</w:t>
      </w:r>
      <w:r>
        <w:rPr>
          <w:rFonts w:hint="eastAsia" w:ascii="仿宋_GB2312" w:hAnsi="Times New Roman" w:eastAsia="仿宋_GB2312" w:cs="仿宋"/>
          <w:kern w:val="0"/>
          <w:sz w:val="24"/>
          <w:szCs w:val="24"/>
          <w:u w:val="single"/>
          <w:lang w:val="en-US" w:eastAsia="zh-CN" w:bidi="ar"/>
        </w:rPr>
        <w:t>按重庆市统计局发布的“2022年度城镇私营就业人员年平均工资（60380元）”为基准，</w:t>
      </w:r>
      <w:r>
        <w:rPr>
          <w:rFonts w:hint="eastAsia" w:ascii="仿宋" w:hAnsi="仿宋" w:eastAsia="仿宋" w:cs="仿宋"/>
          <w:sz w:val="24"/>
          <w:szCs w:val="24"/>
          <w:u w:val="single"/>
        </w:rPr>
        <w:t>作出处人民币元</w:t>
      </w:r>
      <w:r>
        <w:rPr>
          <w:rFonts w:hint="eastAsia" w:ascii="仿宋_GB2312" w:hAnsi="Times New Roman" w:eastAsia="仿宋_GB2312" w:cs="仿宋"/>
          <w:color w:val="000000"/>
          <w:kern w:val="0"/>
          <w:sz w:val="24"/>
          <w:szCs w:val="24"/>
          <w:u w:val="single"/>
          <w:lang w:val="en-US" w:eastAsia="zh-CN" w:bidi="ar"/>
        </w:rPr>
        <w:t>2</w:t>
      </w:r>
      <w:r>
        <w:rPr>
          <w:rFonts w:hint="eastAsia" w:ascii="仿宋_GB2312" w:hAnsi="Times New Roman" w:eastAsia="仿宋_GB2312" w:cs="仿宋"/>
          <w:color w:val="auto"/>
          <w:sz w:val="24"/>
          <w:szCs w:val="24"/>
          <w:u w:val="single"/>
          <w:lang w:val="en-US" w:eastAsia="zh-CN"/>
        </w:rPr>
        <w:t>4152元</w:t>
      </w:r>
      <w:r>
        <w:rPr>
          <w:rFonts w:hint="eastAsia" w:ascii="仿宋" w:hAnsi="仿宋" w:eastAsia="仿宋" w:cs="仿宋"/>
          <w:sz w:val="24"/>
          <w:szCs w:val="24"/>
          <w:u w:val="single"/>
        </w:rPr>
        <w:t>（大写：</w:t>
      </w:r>
      <w:r>
        <w:rPr>
          <w:rFonts w:hint="eastAsia" w:ascii="仿宋_GB2312" w:hAnsi="仿宋" w:eastAsia="仿宋_GB2312"/>
          <w:color w:val="auto"/>
          <w:kern w:val="0"/>
          <w:sz w:val="24"/>
          <w:szCs w:val="24"/>
          <w:u w:val="single"/>
          <w:lang w:val="en-US" w:eastAsia="zh-CN"/>
        </w:rPr>
        <w:t>贰万肆仟壹佰伍拾贰元</w:t>
      </w:r>
      <w:r>
        <w:rPr>
          <w:rFonts w:hint="eastAsia" w:ascii="仿宋" w:hAnsi="仿宋" w:eastAsia="仿宋" w:cs="仿宋"/>
          <w:sz w:val="24"/>
          <w:szCs w:val="24"/>
          <w:u w:val="single"/>
        </w:rPr>
        <w:t>）罚款的行政处罚。</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仿宋_GB2312" w:hAnsi="Times New Roman" w:eastAsia="仿宋_GB2312"/>
          <w:sz w:val="24"/>
          <w:szCs w:val="24"/>
          <w:lang w:val="en-US" w:eastAsia="zh-CN"/>
        </w:rPr>
      </w:pPr>
      <w:r>
        <w:rPr>
          <w:rFonts w:hint="eastAsia" w:ascii="仿宋_GB2312" w:hAnsi="Times New Roman" w:eastAsia="仿宋_GB2312"/>
          <w:sz w:val="24"/>
          <w:szCs w:val="24"/>
          <w:lang w:val="en-US" w:eastAsia="zh-CN"/>
        </w:rPr>
        <w:t>处以罚款的，罚款自收到本决定书之日起1</w:t>
      </w:r>
      <w:r>
        <w:rPr>
          <w:rFonts w:hint="eastAsia" w:ascii="仿宋_GB2312" w:hAnsi="Times New Roman" w:eastAsia="仿宋_GB2312"/>
          <w:sz w:val="24"/>
          <w:szCs w:val="24"/>
          <w:u w:val="single"/>
          <w:lang w:val="en-US" w:eastAsia="zh-CN"/>
        </w:rPr>
        <w:t>5日内</w:t>
      </w:r>
      <w:r>
        <w:rPr>
          <w:rFonts w:hint="eastAsia" w:ascii="仿宋_GB2312" w:hAnsi="Times New Roman" w:eastAsia="仿宋_GB2312"/>
          <w:sz w:val="24"/>
          <w:szCs w:val="24"/>
          <w:lang w:val="en-US" w:eastAsia="zh-CN"/>
        </w:rPr>
        <w:t xml:space="preserve">缴至以下账户： </w:t>
      </w:r>
      <w:r>
        <w:rPr>
          <w:rFonts w:hint="eastAsia" w:ascii="仿宋_GB2312" w:hAnsi="Times New Roman" w:eastAsia="仿宋_GB2312"/>
          <w:sz w:val="24"/>
          <w:szCs w:val="24"/>
          <w:u w:val="single"/>
          <w:lang w:val="en-US" w:eastAsia="zh-CN"/>
        </w:rPr>
        <w:t>户名：丰都县财政局（非税收入征缴专户），开户行：工行丰都县支行，账号 3100015129200001344</w:t>
      </w:r>
      <w:r>
        <w:rPr>
          <w:rFonts w:hint="eastAsia" w:ascii="仿宋_GB2312" w:hAnsi="Times New Roman" w:eastAsia="仿宋_GB2312"/>
          <w:sz w:val="24"/>
          <w:szCs w:val="24"/>
          <w:lang w:val="en-US" w:eastAsia="zh-CN"/>
        </w:rPr>
        <w:t>，根据《中华人民共和国行政处罚法》第七十二条第一款第一项之规定，到期不缴每日按罚款数额的3%加处罚款。</w:t>
      </w:r>
    </w:p>
    <w:p>
      <w:pPr>
        <w:keepNext w:val="0"/>
        <w:keepLines w:val="0"/>
        <w:pageBreakBefore w:val="0"/>
        <w:kinsoku/>
        <w:wordWrap/>
        <w:overflowPunct/>
        <w:topLinePunct w:val="0"/>
        <w:autoSpaceDE/>
        <w:autoSpaceDN/>
        <w:bidi w:val="0"/>
        <w:adjustRightInd/>
        <w:spacing w:line="380" w:lineRule="exact"/>
        <w:ind w:firstLine="480" w:firstLineChars="200"/>
        <w:textAlignment w:val="auto"/>
        <w:rPr>
          <w:rFonts w:hint="eastAsia" w:ascii="仿宋_GB2312" w:eastAsia="仿宋_GB2312"/>
          <w:sz w:val="24"/>
          <w:szCs w:val="24"/>
        </w:rPr>
      </w:pPr>
      <w:r>
        <w:rPr>
          <w:rFonts w:hint="eastAsia" w:ascii="仿宋_GB2312" w:hAnsi="Times New Roman" w:eastAsia="仿宋_GB2312"/>
          <w:sz w:val="24"/>
          <w:szCs w:val="24"/>
        </w:rPr>
        <w:t>如果不服本处罚决定，可以依法在60日内向丰都县人民政府申请行</w:t>
      </w:r>
      <w:r>
        <w:rPr>
          <w:rFonts w:hint="eastAsia" w:ascii="仿宋_GB2312" w:eastAsia="仿宋_GB2312"/>
          <w:sz w:val="24"/>
          <w:szCs w:val="24"/>
        </w:rPr>
        <w:t>政复议，或者在6个月内依法向</w:t>
      </w:r>
      <w:r>
        <w:rPr>
          <w:rFonts w:hint="eastAsia" w:ascii="仿宋_GB2312" w:eastAsia="仿宋_GB2312"/>
          <w:sz w:val="24"/>
          <w:szCs w:val="24"/>
          <w:u w:val="single"/>
        </w:rPr>
        <w:t xml:space="preserve"> 涪陵区 </w:t>
      </w:r>
      <w:r>
        <w:rPr>
          <w:rFonts w:hint="eastAsia" w:ascii="仿宋_GB2312" w:eastAsia="仿宋_GB2312"/>
          <w:sz w:val="24"/>
          <w:szCs w:val="24"/>
        </w:rPr>
        <w:t>人民法院提起行政诉讼，但本决定不停止执行，法律另有规定的除外。逾期不申请行政复议、不提起行政诉讼又不履行的，本机关将依法申请人民法院强制执行或者依照有关规定强制执行。</w:t>
      </w:r>
    </w:p>
    <w:p>
      <w:pPr>
        <w:keepNext w:val="0"/>
        <w:keepLines w:val="0"/>
        <w:pageBreakBefore w:val="0"/>
        <w:kinsoku/>
        <w:wordWrap/>
        <w:overflowPunct/>
        <w:topLinePunct w:val="0"/>
        <w:autoSpaceDE/>
        <w:autoSpaceDN/>
        <w:bidi w:val="0"/>
        <w:adjustRightInd/>
        <w:spacing w:line="380" w:lineRule="exact"/>
        <w:ind w:firstLine="4800" w:firstLineChars="2000"/>
        <w:textAlignment w:val="auto"/>
        <w:rPr>
          <w:rFonts w:hint="eastAsia" w:ascii="仿宋_GB2312" w:eastAsia="仿宋_GB2312"/>
          <w:sz w:val="24"/>
          <w:szCs w:val="24"/>
        </w:rPr>
      </w:pPr>
      <w:r>
        <w:rPr>
          <w:rFonts w:hint="eastAsia" w:ascii="仿宋_GB2312" w:eastAsia="仿宋_GB2312"/>
          <w:sz w:val="24"/>
          <w:szCs w:val="24"/>
        </w:rPr>
        <w:t>丰都县应急管理局（印章）</w:t>
      </w:r>
    </w:p>
    <w:p>
      <w:pPr>
        <w:keepNext w:val="0"/>
        <w:keepLines w:val="0"/>
        <w:pageBreakBefore w:val="0"/>
        <w:kinsoku/>
        <w:wordWrap/>
        <w:overflowPunct/>
        <w:topLinePunct w:val="0"/>
        <w:autoSpaceDE/>
        <w:autoSpaceDN/>
        <w:bidi w:val="0"/>
        <w:adjustRightInd/>
        <w:spacing w:line="380" w:lineRule="exact"/>
        <w:textAlignment w:val="auto"/>
        <w:rPr>
          <w:rFonts w:hint="eastAsia"/>
        </w:rPr>
      </w:pPr>
      <w:r>
        <w:rPr>
          <w:rFonts w:hint="eastAsia" w:ascii="仿宋_GB2312" w:eastAsia="仿宋_GB2312"/>
          <w:sz w:val="24"/>
          <w:szCs w:val="24"/>
        </w:rPr>
        <w:t xml:space="preserve">                                               </w:t>
      </w:r>
      <w:r>
        <w:rPr>
          <w:rFonts w:hint="eastAsia" w:ascii="仿宋_GB2312" w:eastAsia="仿宋_GB2312"/>
          <w:sz w:val="24"/>
          <w:szCs w:val="24"/>
          <w:lang w:val="en-US" w:eastAsia="zh-CN"/>
        </w:rPr>
        <w:t>2023</w:t>
      </w:r>
      <w:r>
        <w:rPr>
          <w:rFonts w:hint="eastAsia" w:ascii="仿宋_GB2312" w:eastAsia="仿宋_GB2312"/>
          <w:sz w:val="24"/>
          <w:szCs w:val="24"/>
        </w:rPr>
        <w:t>年</w:t>
      </w:r>
      <w:r>
        <w:rPr>
          <w:rFonts w:hint="eastAsia" w:ascii="仿宋_GB2312" w:eastAsia="仿宋_GB2312"/>
          <w:sz w:val="24"/>
          <w:szCs w:val="24"/>
          <w:lang w:val="en-US" w:eastAsia="zh-CN"/>
        </w:rPr>
        <w:t>8</w:t>
      </w:r>
      <w:r>
        <w:rPr>
          <w:rFonts w:hint="eastAsia" w:ascii="仿宋_GB2312" w:eastAsia="仿宋_GB2312"/>
          <w:sz w:val="24"/>
          <w:szCs w:val="24"/>
        </w:rPr>
        <w:t xml:space="preserve"> 月 </w:t>
      </w:r>
      <w:r>
        <w:rPr>
          <w:rFonts w:hint="eastAsia" w:ascii="仿宋_GB2312" w:eastAsia="仿宋_GB2312"/>
          <w:sz w:val="24"/>
          <w:szCs w:val="24"/>
          <w:lang w:val="en-US" w:eastAsia="zh-CN"/>
        </w:rPr>
        <w:t>7</w:t>
      </w:r>
      <w:r>
        <w:rPr>
          <w:rFonts w:hint="eastAsia" w:ascii="仿宋_GB2312" w:eastAsia="仿宋_GB2312"/>
          <w:sz w:val="24"/>
          <w:szCs w:val="24"/>
        </w:rPr>
        <w:t>日</w:t>
      </w:r>
    </w:p>
    <w:bookmarkEnd w:id="0"/>
    <w:p>
      <w:pPr>
        <w:keepNext w:val="0"/>
        <w:keepLines w:val="0"/>
        <w:pageBreakBefore w:val="0"/>
        <w:kinsoku/>
        <w:wordWrap/>
        <w:overflowPunct/>
        <w:topLinePunct w:val="0"/>
        <w:autoSpaceDE/>
        <w:autoSpaceDN/>
        <w:bidi w:val="0"/>
        <w:adjustRightInd/>
        <w:spacing w:line="380" w:lineRule="exact"/>
        <w:textAlignment w:val="auto"/>
        <w:rPr>
          <w:rFonts w:hint="eastAsia" w:ascii="仿宋_GB2312" w:eastAsia="仿宋_GB2312"/>
          <w:sz w:val="24"/>
          <w:szCs w:val="24"/>
          <w:lang w:eastAsia="zh-CN"/>
        </w:rPr>
      </w:pPr>
      <w:r>
        <w:rPr>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0.8pt;height:0pt;width:432pt;z-index:251660288;mso-width-relative:page;mso-height-relative:page;" filled="f" stroked="t" coordsize="21600,21600" o:gfxdata="UEsFBgAAAAAAAAAAAAAAAAAAAAAAAFBLAwQKAAAAAACHTuJAAAAAAAAAAAAAAAAABAAAAGRycy9Q&#10;SwMEFAAAAAgAh07iQAJJ2OXQAAAABAEAAA8AAABkcnMvZG93bnJldi54bWxNj8FOwzAMhu9IvENk&#10;JG4sHRpVKU0nMYnLbpRpcPQar63WOFWTdevbY7jA8fdvff5crK+uVxONofNsYLlIQBHX3nbcGNh9&#10;vD1koEJEtth7JgMzBViXtzcF5tZf+J2mKjZKIBxyNNDGOORah7olh2HhB2Lpjn50GCWOjbYjXgTu&#10;ev2YJKl22LFcaHGgTUv1qTo7oTx9Zq9bzHbz3Fdfz6vNfjuxM+b+bpm8gIp0jX/L8KMv6lCK08Gf&#10;2QbVG5BHokxTUFJm6Ury4TfrstD/5ctvUEsDBBQAAAAIAIdO4kACSoCK3AEAAJoDAAAOAAAAZHJz&#10;L2Uyb0RvYy54bWytU81uEzEQviPxDpbvZDdVW5VVNj00lAuCSMADTGzvriX/aexkk5fgBZC4wYkj&#10;d96G8hgdO2la4IKq5jAZe8afv+/z7Oxyaw3bKIzau5ZPJzVnygkvtetb/vHD9YsLzmICJ8F4p1q+&#10;U5Ffzp8/m42hUSd+8EYqZATiYjOGlg8phaaqohiUhTjxQTkqdh4tJFpiX0mEkdCtqU7q+rwaPcqA&#10;XqgYaXexL/J5we86JdK7rosqMdNy4pZKxBJXOVbzGTQ9Qhi0ONCAR7CwoB1deoRaQAK2Rv0PlNUC&#10;ffRdmghvK991WqiigdRM67/UvB8gqKKFzInhaFN8OljxdrNEpiW9HWcOLD3Rzecfvz59/f3zC8Wb&#10;79/YNJs0hthQ75Vb4mEVwxKz4m2HNv+TFrYtxu6OxqptYoI2z04vzk9r8l/c1ar7gwFjeq28ZTlp&#10;udEua4YGNm9iosuo9a4lbxvHRmL7sj7LeEAz0xlIlNpAKqLry+HojZbX2ph8JGK/ujLINpCnoPyy&#10;JgL+oy3fsoA47PtKaT8fgwL5ykmWdoH8cTTIPHOwSnJmFM19zggQmgTa/E8nXW0cMci27o3M2crL&#10;Hb3GOqDuB7Ii4VoVorlIA1AoH4Y1T9jDdQG7/6Tm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AJJ&#10;2OXQAAAABAEAAA8AAAAAAAAAAQAgAAAAOAAAAGRycy9kb3ducmV2LnhtbFBLAQIUABQAAAAIAIdO&#10;4kACSoCK3AEAAJoDAAAOAAAAAAAAAAEAIAAAADUBAABkcnMvZTJvRG9jLnhtbFBLBQYAAAAABgAG&#10;AFkBAACDBQAAAAA=&#10;">
                <v:fill on="f" focussize="0,0"/>
                <v:stroke weight="1.5pt" color="#000000" joinstyle="round"/>
                <v:imagedata o:title=""/>
                <o:lock v:ext="edit" aspectratio="f"/>
              </v:line>
            </w:pict>
          </mc:Fallback>
        </mc:AlternateContent>
      </w:r>
      <w:r>
        <w:rPr>
          <w:rFonts w:hint="eastAsia" w:ascii="仿宋_GB2312" w:eastAsia="仿宋_GB2312"/>
          <w:sz w:val="24"/>
          <w:szCs w:val="24"/>
        </w:rPr>
        <w:t>本文书一式两份：一份由丰都县应急管理局备案，一份交被处罚</w:t>
      </w:r>
      <w:r>
        <w:rPr>
          <w:rFonts w:hint="eastAsia" w:ascii="仿宋_GB2312" w:eastAsia="仿宋_GB2312"/>
          <w:sz w:val="24"/>
          <w:szCs w:val="24"/>
          <w:lang w:eastAsia="zh-CN"/>
        </w:rPr>
        <w:t>人。</w:t>
      </w:r>
    </w:p>
    <w:p>
      <w:pPr>
        <w:spacing w:line="600" w:lineRule="exact"/>
        <w:jc w:val="center"/>
        <w:rPr>
          <w:rFonts w:ascii="华文中宋" w:hAnsi="华文中宋" w:cs="黑体"/>
          <w:b/>
          <w:bCs/>
          <w:sz w:val="36"/>
          <w:szCs w:val="36"/>
        </w:rPr>
      </w:pPr>
    </w:p>
    <w:p>
      <w:pPr>
        <w:spacing w:line="600" w:lineRule="exact"/>
        <w:jc w:val="center"/>
        <w:rPr>
          <w:rFonts w:ascii="华文中宋" w:hAnsi="华文中宋" w:cs="黑体"/>
          <w:b/>
          <w:bCs/>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33C27F2F"/>
    <w:rsid w:val="33C27F2F"/>
    <w:rsid w:val="5EAE7311"/>
    <w:rsid w:val="5F551276"/>
    <w:rsid w:val="7E374E0C"/>
    <w:rsid w:val="FF5F8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40" w:lineRule="atLeast"/>
    </w:pPr>
    <w:rPr>
      <w:rFonts w:ascii="Times New Roman" w:hAnsi="Times New Roman" w:eastAsia="仿宋_GB2312"/>
      <w:color w:val="000000"/>
      <w:spacing w:val="-6"/>
      <w:kern w:val="0"/>
      <w:sz w:val="32"/>
      <w:szCs w:val="20"/>
    </w:rPr>
  </w:style>
  <w:style w:type="paragraph" w:customStyle="1" w:styleId="5">
    <w:name w:val="正文-公1"/>
    <w:basedOn w:val="1"/>
    <w:next w:val="1"/>
    <w:qFormat/>
    <w:uiPriority w:val="0"/>
    <w:pPr>
      <w:ind w:firstLine="200" w:firstLineChars="200"/>
      <w:jc w:val="left"/>
    </w:pPr>
    <w:rPr>
      <w:rFonts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2023-11-16T09:51:00Z</dcterms:created>
  <dc:creator>Administrator</dc:creator>
  <cp:lastModifiedBy>fengdu</cp:lastModifiedBy>
  <dcterms:modified xsi:type="dcterms:W3CDTF">2023-11-16T14:16:06Z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E26B3C6FF0AC4514A5F47106D29900B4_11</vt:lpwstr>
  </property>
</Properties>
</file>