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Tex380AAAACAQAADwAAAAAAAAABACAAAAAiAAAAZHJzL2Rvd25yZXYueG1sUEsB&#10;AhQAFAAAAAgAh07iQCL9PH8AAgAA+QMAAA4AAAAAAAAAAQAgAAAAHAEAAGRycy9lMm9Eb2MueG1s&#10;UEsFBgAAAAAGAAYAWQEAAI4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丰都</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2024</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宣教</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号</w:t>
      </w:r>
    </w:p>
    <w:p>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仿宋"/>
          <w:sz w:val="24"/>
          <w:szCs w:val="24"/>
          <w:u w:val="single"/>
          <w:lang w:eastAsia="zh-CN"/>
        </w:rPr>
        <w:t>重庆市丰都县匠成职业技能培训学校有限公司</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仿宋"/>
          <w:color w:val="000000"/>
          <w:sz w:val="24"/>
          <w:szCs w:val="24"/>
          <w:u w:val="single"/>
          <w:lang w:val="en-US" w:eastAsia="zh-CN"/>
        </w:rPr>
        <w:t>丰都县三合镇丁庄村7组76号</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408200</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eastAsia="zh-CN"/>
        </w:rPr>
        <w:t>刘</w:t>
      </w:r>
      <w:r>
        <w:rPr>
          <w:rFonts w:hint="eastAsia" w:ascii="宋体" w:hAnsi="宋体" w:eastAsia="宋体" w:cs="宋体"/>
          <w:i w:val="0"/>
          <w:caps w:val="0"/>
          <w:color w:val="333333"/>
          <w:spacing w:val="0"/>
          <w:sz w:val="24"/>
          <w:szCs w:val="24"/>
          <w:u w:val="single"/>
          <w:shd w:val="clear" w:fill="FFFFFF"/>
        </w:rPr>
        <w:t>*</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法定代表人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仿宋"/>
          <w:color w:val="000000"/>
          <w:u w:val="single"/>
          <w:lang w:val="en-US" w:eastAsia="zh-CN"/>
        </w:rPr>
        <w:t>138</w:t>
      </w:r>
      <w:r>
        <w:rPr>
          <w:rFonts w:hint="eastAsia" w:ascii="宋体" w:hAnsi="宋体" w:eastAsia="宋体" w:cs="宋体"/>
          <w:i w:val="0"/>
          <w:caps w:val="0"/>
          <w:color w:val="333333"/>
          <w:spacing w:val="0"/>
          <w:sz w:val="24"/>
          <w:szCs w:val="24"/>
          <w:u w:val="single"/>
          <w:shd w:val="clear" w:fill="FFFFFF"/>
        </w:rPr>
        <w:t>****</w:t>
      </w:r>
      <w:r>
        <w:rPr>
          <w:rFonts w:hint="eastAsia" w:ascii="仿宋_GB2312" w:hAnsi="仿宋" w:eastAsia="仿宋_GB2312" w:cs="仿宋"/>
          <w:color w:val="000000"/>
          <w:u w:val="single"/>
          <w:lang w:val="en-US" w:eastAsia="zh-CN"/>
        </w:rPr>
        <w:t xml:space="preserve">8797   </w:t>
      </w:r>
      <w:r>
        <w:rPr>
          <w:rFonts w:hint="eastAsia" w:ascii="仿宋_GB2312" w:hAnsi="仿宋" w:eastAsia="仿宋_GB2312" w:cs="宋体"/>
          <w:color w:val="121212"/>
          <w:kern w:val="0"/>
          <w:sz w:val="24"/>
          <w:szCs w:val="21"/>
          <w:u w:val="single"/>
        </w:rPr>
        <w:t xml:space="preserve"> </w:t>
      </w:r>
    </w:p>
    <w:p>
      <w:pPr>
        <w:spacing w:line="440" w:lineRule="exact"/>
        <w:rPr>
          <w:rFonts w:ascii="仿宋_GB2312" w:hAnsi="仿宋" w:eastAsia="仿宋_GB2312" w:cs="Calibri"/>
          <w:color w:val="auto"/>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color w:val="000000"/>
          <w:sz w:val="24"/>
          <w:szCs w:val="24"/>
          <w:u w:val="single"/>
          <w:lang w:eastAsia="zh-CN"/>
        </w:rPr>
        <w:t>202</w:t>
      </w:r>
      <w:r>
        <w:rPr>
          <w:rFonts w:hint="eastAsia" w:ascii="仿宋_GB2312" w:hAnsi="仿宋" w:eastAsia="仿宋_GB2312" w:cs="仿宋"/>
          <w:color w:val="000000"/>
          <w:sz w:val="24"/>
          <w:szCs w:val="24"/>
          <w:u w:val="single"/>
          <w:lang w:val="en-US" w:eastAsia="zh-CN"/>
        </w:rPr>
        <w:t>4</w:t>
      </w:r>
      <w:r>
        <w:rPr>
          <w:rFonts w:hint="eastAsia" w:ascii="仿宋_GB2312" w:hAnsi="仿宋" w:eastAsia="仿宋_GB2312" w:cs="仿宋"/>
          <w:color w:val="000000"/>
          <w:sz w:val="24"/>
          <w:szCs w:val="24"/>
          <w:u w:val="single"/>
          <w:lang w:eastAsia="zh-CN"/>
        </w:rPr>
        <w:t>年</w:t>
      </w:r>
      <w:r>
        <w:rPr>
          <w:rFonts w:hint="eastAsia" w:ascii="仿宋_GB2312" w:hAnsi="仿宋" w:eastAsia="仿宋_GB2312" w:cs="仿宋"/>
          <w:color w:val="000000"/>
          <w:sz w:val="24"/>
          <w:szCs w:val="24"/>
          <w:u w:val="single"/>
          <w:lang w:val="en-US" w:eastAsia="zh-CN"/>
        </w:rPr>
        <w:t>4</w:t>
      </w:r>
      <w:r>
        <w:rPr>
          <w:rFonts w:hint="eastAsia" w:ascii="仿宋_GB2312" w:hAnsi="仿宋" w:eastAsia="仿宋_GB2312" w:cs="仿宋"/>
          <w:color w:val="000000"/>
          <w:sz w:val="24"/>
          <w:szCs w:val="24"/>
          <w:u w:val="single"/>
          <w:lang w:eastAsia="zh-CN"/>
        </w:rPr>
        <w:t>月</w:t>
      </w:r>
      <w:r>
        <w:rPr>
          <w:rFonts w:hint="eastAsia" w:ascii="仿宋_GB2312" w:hAnsi="仿宋" w:eastAsia="仿宋_GB2312" w:cs="仿宋"/>
          <w:color w:val="000000"/>
          <w:sz w:val="24"/>
          <w:szCs w:val="24"/>
          <w:u w:val="single"/>
          <w:lang w:val="en-US" w:eastAsia="zh-CN"/>
        </w:rPr>
        <w:t>29</w:t>
      </w:r>
      <w:r>
        <w:rPr>
          <w:rFonts w:hint="eastAsia" w:ascii="仿宋_GB2312" w:hAnsi="仿宋" w:eastAsia="仿宋_GB2312" w:cs="仿宋"/>
          <w:color w:val="000000"/>
          <w:sz w:val="24"/>
          <w:szCs w:val="24"/>
          <w:u w:val="single"/>
          <w:lang w:eastAsia="zh-CN"/>
        </w:rPr>
        <w:t>日，重庆市应急管理局行政执法人员在对重庆市丰都县匠成职业技能培训学校有限公司进行监督检查时，发现该公司未按照统一的培训大纲组织教学培训，培训档案管理不规范</w:t>
      </w:r>
      <w:r>
        <w:rPr>
          <w:rFonts w:hint="default" w:ascii="仿宋_GB2312" w:hAnsi="仿宋" w:eastAsia="仿宋_GB2312" w:cs="仿宋"/>
          <w:color w:val="000000"/>
          <w:sz w:val="24"/>
          <w:szCs w:val="24"/>
          <w:u w:val="single"/>
          <w:lang w:eastAsia="zh-CN"/>
        </w:rPr>
        <w:t>。</w:t>
      </w:r>
      <w:r>
        <w:rPr>
          <w:rFonts w:hint="eastAsia" w:ascii="仿宋_GB2312" w:hAnsi="仿宋" w:eastAsia="仿宋_GB2312" w:cs="Calibri"/>
          <w:sz w:val="24"/>
          <w:szCs w:val="24"/>
          <w:u w:val="single"/>
          <w:lang w:eastAsia="zh-CN"/>
        </w:rPr>
        <w:t>主要证据有</w:t>
      </w:r>
      <w:r>
        <w:rPr>
          <w:rFonts w:hint="default" w:ascii="仿宋_GB2312" w:hAnsi="仿宋" w:eastAsia="仿宋_GB2312" w:cs="仿宋"/>
          <w:sz w:val="24"/>
          <w:szCs w:val="24"/>
          <w:u w:val="single"/>
          <w:lang w:val="en-US" w:eastAsia="zh-CN"/>
        </w:rPr>
        <w:t>现场检查记录</w:t>
      </w:r>
      <w:r>
        <w:rPr>
          <w:rFonts w:hint="eastAsia" w:ascii="仿宋_GB2312" w:hAnsi="仿宋" w:eastAsia="仿宋_GB2312" w:cs="仿宋"/>
          <w:sz w:val="24"/>
          <w:szCs w:val="24"/>
          <w:u w:val="single"/>
          <w:lang w:val="en-US" w:eastAsia="zh-CN"/>
        </w:rPr>
        <w:t>、责令</w:t>
      </w:r>
      <w:r>
        <w:rPr>
          <w:rFonts w:hint="eastAsia" w:ascii="仿宋_GB2312" w:hAnsi="仿宋" w:eastAsia="仿宋_GB2312" w:cs="仿宋"/>
          <w:color w:val="auto"/>
          <w:sz w:val="24"/>
          <w:szCs w:val="24"/>
          <w:u w:val="single"/>
          <w:lang w:val="en-US" w:eastAsia="zh-CN"/>
        </w:rPr>
        <w:t>限期改正通知书、《询问笔录》、培训档案资料。</w:t>
      </w:r>
    </w:p>
    <w:p>
      <w:pPr>
        <w:spacing w:line="44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 xml:space="preserve"> </w:t>
      </w:r>
      <w:r>
        <w:rPr>
          <w:rFonts w:hint="eastAsia" w:ascii="仿宋_GB2312" w:hAnsi="仿宋" w:eastAsia="仿宋_GB2312" w:cs="仿宋"/>
          <w:color w:val="000000"/>
          <w:sz w:val="24"/>
          <w:szCs w:val="24"/>
          <w:u w:val="single"/>
          <w:lang w:val="en-US" w:eastAsia="zh-CN"/>
        </w:rPr>
        <w:t>《安全生产培训管理办法》（原国家安监总局令第 44号，第 80号修正）第六条第一款</w:t>
      </w:r>
      <w:r>
        <w:rPr>
          <w:rFonts w:hint="default" w:ascii="仿宋_GB2312" w:hAnsi="仿宋" w:eastAsia="仿宋_GB2312" w:cs="仿宋"/>
          <w:color w:val="000000"/>
          <w:sz w:val="24"/>
          <w:szCs w:val="24"/>
          <w:u w:val="single"/>
          <w:lang w:eastAsia="zh-CN"/>
        </w:rPr>
        <w:t>和</w:t>
      </w:r>
      <w:r>
        <w:rPr>
          <w:rFonts w:hint="eastAsia" w:ascii="仿宋_GB2312" w:hAnsi="仿宋" w:eastAsia="仿宋_GB2312" w:cs="仿宋"/>
          <w:color w:val="000000"/>
          <w:sz w:val="24"/>
          <w:szCs w:val="24"/>
          <w:u w:val="single"/>
          <w:lang w:val="en-US" w:eastAsia="zh-CN"/>
        </w:rPr>
        <w:t>第十五条</w:t>
      </w:r>
      <w:r>
        <w:rPr>
          <w:rFonts w:hint="eastAsia" w:ascii="仿宋_GB2312" w:hAnsi="仿宋" w:eastAsia="仿宋_GB2312" w:cs="仿宋"/>
          <w:color w:val="000000"/>
          <w:sz w:val="24"/>
          <w:szCs w:val="24"/>
          <w:u w:val="single"/>
          <w:lang w:eastAsia="zh-CN"/>
        </w:rPr>
        <w:t xml:space="preserve">  </w:t>
      </w:r>
      <w:r>
        <w:rPr>
          <w:rFonts w:hint="eastAsia" w:ascii="仿宋_GB2312" w:hAnsi="仿宋" w:eastAsia="仿宋_GB2312" w:cs="Calibri"/>
          <w:sz w:val="24"/>
          <w:szCs w:val="24"/>
        </w:rPr>
        <w:t>的规定，依据</w:t>
      </w:r>
      <w:r>
        <w:rPr>
          <w:rFonts w:hint="eastAsia" w:ascii="仿宋_GB2312" w:hAnsi="仿宋" w:eastAsia="仿宋_GB2312" w:cs="Calibri"/>
          <w:sz w:val="24"/>
          <w:szCs w:val="24"/>
          <w:u w:val="single"/>
        </w:rPr>
        <w:t xml:space="preserve">  </w:t>
      </w:r>
      <w:r>
        <w:rPr>
          <w:rFonts w:hint="eastAsia" w:ascii="仿宋_GB2312" w:hAnsi="仿宋" w:eastAsia="仿宋_GB2312" w:cs="仿宋"/>
          <w:color w:val="000000"/>
          <w:sz w:val="24"/>
          <w:szCs w:val="24"/>
          <w:u w:val="single"/>
          <w:lang w:val="en-US" w:eastAsia="zh-CN"/>
        </w:rPr>
        <w:t>《安全生产培训管理办法》第三十四条第一款第二项和第三项</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的规定，决定给予</w:t>
      </w:r>
      <w:r>
        <w:rPr>
          <w:rFonts w:hint="eastAsia" w:ascii="仿宋_GB2312" w:hAnsi="仿宋" w:eastAsia="仿宋_GB2312" w:cs="仿宋"/>
          <w:sz w:val="24"/>
          <w:szCs w:val="24"/>
          <w:u w:val="single"/>
          <w:lang w:val="en-US" w:eastAsia="zh-CN"/>
        </w:rPr>
        <w:t>人民币10000元（大写：壹万元整）</w:t>
      </w:r>
      <w:r>
        <w:rPr>
          <w:rFonts w:hint="eastAsia" w:ascii="仿宋_GB2312" w:hAnsi="仿宋" w:eastAsia="仿宋_GB2312" w:cs="仿宋"/>
          <w:sz w:val="24"/>
          <w:szCs w:val="24"/>
          <w:u w:val="single"/>
          <w:lang w:eastAsia="zh-CN"/>
        </w:rPr>
        <w:t>罚款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的行政处罚。</w:t>
      </w:r>
    </w:p>
    <w:p>
      <w:pPr>
        <w:spacing w:line="44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丰都县财政局（非税收入征缴专户）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3100015129200001344</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pPr>
        <w:spacing w:line="440" w:lineRule="exact"/>
        <w:ind w:firstLine="480" w:firstLineChars="200"/>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丰都县</w:t>
      </w:r>
      <w:r>
        <w:rPr>
          <w:rFonts w:hint="eastAsia" w:ascii="仿宋_GB2312" w:hAnsi="仿宋" w:eastAsia="仿宋_GB2312" w:cs="Calibri"/>
          <w:color w:val="000000"/>
          <w:sz w:val="24"/>
          <w:szCs w:val="24"/>
        </w:rPr>
        <w:t xml:space="preserve"> 人民政府</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涪陵区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
      <w:pPr>
        <w:spacing w:line="560" w:lineRule="exact"/>
        <w:ind w:firstLine="4320" w:firstLineChars="1800"/>
        <w:rPr>
          <w:rFonts w:hint="eastAsia" w:ascii="仿宋_GB2312" w:hAnsi="仿宋" w:eastAsia="仿宋_GB2312" w:cs="Calibri"/>
          <w:sz w:val="24"/>
          <w:szCs w:val="24"/>
        </w:rPr>
      </w:pPr>
      <w:bookmarkStart w:id="0" w:name="_GoBack"/>
      <w:bookmarkEnd w:id="0"/>
    </w:p>
    <w:p>
      <w:pPr>
        <w:spacing w:line="56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丰都县应急管理局</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2024</w:t>
      </w:r>
      <w:r>
        <w:rPr>
          <w:rFonts w:hint="eastAsia" w:ascii="仿宋_GB2312" w:hAnsi="仿宋" w:eastAsia="仿宋_GB2312" w:cs="Calibri"/>
          <w:sz w:val="24"/>
          <w:szCs w:val="24"/>
        </w:rPr>
        <w:t xml:space="preserve"> 年</w:t>
      </w:r>
      <w:r>
        <w:rPr>
          <w:rFonts w:hint="eastAsia" w:ascii="仿宋_GB2312" w:hAnsi="仿宋" w:eastAsia="仿宋_GB2312" w:cs="Calibri"/>
          <w:sz w:val="24"/>
          <w:szCs w:val="24"/>
          <w:lang w:val="en-US" w:eastAsia="zh-CN"/>
        </w:rPr>
        <w:t>5</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20</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Pua7NP6AQAA7wMAAA4AAAAAAAAAAQAgAAAAHwEAAGRycy9lMm9Eb2MueG1sUEsF&#10;BgAAAAAGAAYAWQEAAIsFAAAAAA==&#10;">
                <v:fill on="f" focussize="0,0"/>
                <v:stroke weight="1.5pt" color="#000000" joinstyle="round"/>
                <v:imagedata o:title=""/>
                <o:lock v:ext="edit" aspectratio="f"/>
              </v:line>
            </w:pict>
          </mc:Fallback>
        </mc:AlternateContent>
      </w:r>
    </w:p>
    <w:p>
      <w:pPr>
        <w:rPr>
          <w:rFonts w:ascii="仿宋_GB2312" w:hAnsi="Calibri" w:eastAsia="仿宋_GB2312" w:cs="Calibri"/>
          <w:b/>
          <w:sz w:val="24"/>
          <w:szCs w:val="24"/>
        </w:rPr>
      </w:pPr>
      <w:r>
        <w:rPr>
          <w:rFonts w:hint="eastAsia" w:ascii="仿宋_GB2312" w:hAnsi="仿宋" w:eastAsia="仿宋_GB2312" w:cs="Calibri"/>
          <w:sz w:val="24"/>
          <w:szCs w:val="24"/>
        </w:rPr>
        <w:t>本文书一式两份：一份由应急管理部门备案，一份交被处罚人（单位）。</w:t>
      </w:r>
    </w:p>
    <w:p>
      <w:pPr>
        <w:jc w:val="center"/>
        <w:rPr>
          <w:rFonts w:hint="eastAsia" w:ascii="华文中宋" w:hAnsi="华文中宋" w:eastAsia="华文中宋" w:cs="黑体"/>
          <w:b/>
          <w:sz w:val="44"/>
          <w:szCs w:val="44"/>
        </w:rPr>
      </w:pPr>
    </w:p>
    <w:p>
      <w:pPr>
        <w:jc w:val="center"/>
        <w:rPr>
          <w:rFonts w:hint="eastAsia" w:ascii="华文中宋" w:hAnsi="华文中宋" w:eastAsia="华文中宋" w:cs="黑体"/>
          <w:b/>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14F73E1B"/>
    <w:rsid w:val="116A46BD"/>
    <w:rsid w:val="14F7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before="0" w:after="140" w:line="276" w:lineRule="auto"/>
    </w:pPr>
  </w:style>
  <w:style w:type="paragraph" w:customStyle="1" w:styleId="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579</Words>
  <Characters>633</Characters>
  <Lines>0</Lines>
  <Paragraphs>0</Paragraphs>
  <TotalTime>0</TotalTime>
  <ScaleCrop>false</ScaleCrop>
  <LinksUpToDate>false</LinksUpToDate>
  <CharactersWithSpaces>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2024-06-04T07:12:00Z</dcterms:created>
  <dc:creator>Administrator</dc:creator>
  <cp:lastModifiedBy>阿若</cp:lastModifiedBy>
  <dcterms:modified xsi:type="dcterms:W3CDTF">2024-06-17T01:23:48Z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03E447A762394C64A0E1108242725312_12</vt:lpwstr>
  </property>
</Properties>
</file>