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362D7">
      <w:pPr>
        <w:spacing w:line="560" w:lineRule="exact"/>
        <w:ind w:firstLine="2202" w:firstLineChars="500"/>
        <w:jc w:val="both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 w14:paraId="7A66A1DA"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19050" r="0" b="1905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41pt;z-index:251660288;mso-width-relative:page;mso-height-relative:page;" filled="f" stroked="t" coordsize="21600,21600" o:allowincell="f" o:gfxdata="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hN7HfzQAAAAIBAAAPAAAAAAAAAAEAIAAAACIAAABkcnMvZG93bnJldi54bWxQSwECFAAU&#10;AAAACACHTuJABZ4n6vwBAADxAwAADgAAAAAAAAABACAAAAAcAQAAZHJzL2Uyb0RvYy54bWxQSwUG&#10;AAAAAAYABgBZAQAAig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行政处罚决定书</w:t>
      </w:r>
    </w:p>
    <w:p w14:paraId="737E167C">
      <w:pPr>
        <w:spacing w:line="520" w:lineRule="exact"/>
        <w:jc w:val="center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color w:val="121212"/>
          <w:kern w:val="0"/>
          <w:sz w:val="28"/>
          <w:szCs w:val="28"/>
          <w:lang w:eastAsia="zh-CN"/>
        </w:rPr>
        <w:t>丰都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）应急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危化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罚〔202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〕</w:t>
      </w:r>
      <w:r>
        <w:rPr>
          <w:rFonts w:hint="default" w:ascii="Times New Roman" w:hAnsi="Times New Roman" w:eastAsia="方正仿宋_GBK" w:cs="Times New Roman"/>
          <w:color w:val="121212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号</w:t>
      </w:r>
    </w:p>
    <w:p w14:paraId="53638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" w:eastAsia="仿宋_GB2312" w:cs="仿宋"/>
          <w:sz w:val="21"/>
          <w:szCs w:val="21"/>
          <w:u w:val="single"/>
          <w:lang w:val="en-US" w:eastAsia="zh-CN"/>
        </w:rPr>
      </w:pPr>
    </w:p>
    <w:p w14:paraId="0929C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被处罚单位：谭**烟花爆竹零售店 （统一社会信用代码：9250023****XQUCW8E）                                                      </w:t>
      </w:r>
    </w:p>
    <w:p w14:paraId="729A1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>地址：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重庆市丰都县重庆市丰都县高家镇桂花村5组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邮政编码： 408200       </w:t>
      </w:r>
    </w:p>
    <w:p w14:paraId="13F16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>法定代表人（负责人）：谭** 职务：  负责人  联系电话：136****7612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</w:t>
      </w:r>
    </w:p>
    <w:p w14:paraId="216AD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>违法事实及证据：2024年11月08日，我局执法人员对你（单位）开展执法检查，检查发现你（单位）存放数量超过许可证载明的限量（许可存放数量200件，现场查获存放数量296件）;在烟花爆竹库房存放易燃物品</w:t>
      </w: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u w:val="single"/>
          <w:lang w:val="en-US" w:eastAsia="zh-CN" w:bidi="ar-SA"/>
        </w:rPr>
        <w:t>（300）件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>。</w:t>
      </w:r>
    </w:p>
    <w:p w14:paraId="2BBB7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u w:val="single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你（单位）存放数量超过许可证载明的限量的事实违反了《烟花爆竹经营许可实施办法》（国家安监总局65号令）第二十三条第三款的规定，依据《烟花爆竹经营许可实施办法》（国家安监总局65号令）第三十五条第一款第二项的规定，决定给予你（单位）罚款人民币800元（大写：捌佰圆整）的行政处罚。你（单位）在烟花爆竹库房存放易燃物品的事实违反了《中华人民共和国安全生产法》第三十九条第二款的规定，依据《中华人民共和国安全生产法》第一百零一条第一款第一项的规定，决定给予你（单位）罚款人民币3000元（大写：叁仟圆整）的行政处罚。上述两个行为合并，执行罚款3800元（大写：叁仟捌佰圆整）。</w:t>
      </w:r>
    </w:p>
    <w:p w14:paraId="62123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　　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处以罚款的，罚款自收到本决定书之日起15日内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缴至</w:t>
      </w:r>
      <w:r>
        <w:rPr>
          <w:rFonts w:hint="eastAsia" w:asciiTheme="minorEastAsia" w:hAnsiTheme="minorEastAsia" w:eastAsiaTheme="minorEastAsia" w:cstheme="minorEastAsia"/>
          <w:color w:val="121212"/>
          <w:kern w:val="0"/>
          <w:sz w:val="24"/>
          <w:szCs w:val="24"/>
          <w:u w:val="single"/>
          <w:lang w:eastAsia="zh-CN"/>
        </w:rPr>
        <w:t>丰都县财政局（非税收入征缴专户）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，账号</w:t>
      </w:r>
      <w:r>
        <w:rPr>
          <w:rFonts w:hint="eastAsia" w:asciiTheme="minorEastAsia" w:hAnsiTheme="minorEastAsia" w:eastAsiaTheme="minorEastAsia" w:cstheme="minorEastAsia"/>
          <w:color w:val="121212"/>
          <w:kern w:val="0"/>
          <w:sz w:val="24"/>
          <w:szCs w:val="24"/>
          <w:u w:val="single"/>
          <w:lang w:val="en-US" w:eastAsia="zh-CN"/>
        </w:rPr>
        <w:t>3100 0151 2920 0001 344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开户行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>中国工商银行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到期不缴本机关有权每日按罚款数额的3%加处罚款。</w:t>
      </w:r>
    </w:p>
    <w:p w14:paraId="04D7F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如果不服本处罚决定，可以依法在60日内向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121212"/>
          <w:kern w:val="0"/>
          <w:sz w:val="24"/>
          <w:szCs w:val="24"/>
          <w:u w:val="single"/>
          <w:lang w:eastAsia="zh-CN"/>
        </w:rPr>
        <w:t>丰都县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人民政府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申请行政复议，或者在6个月内依法向</w:t>
      </w:r>
      <w:r>
        <w:rPr>
          <w:rFonts w:hint="eastAsia" w:asciiTheme="minorEastAsia" w:hAnsiTheme="minorEastAsia" w:eastAsiaTheme="minorEastAsia" w:cstheme="minorEastAsia"/>
          <w:color w:val="121212"/>
          <w:kern w:val="0"/>
          <w:sz w:val="24"/>
          <w:szCs w:val="24"/>
          <w:u w:val="single"/>
          <w:lang w:eastAsia="zh-CN"/>
        </w:rPr>
        <w:t>涪陵区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人民法院提起行政诉讼，但本决定不停止执行，法律另有规定的除外。逾期不申请行政复议、不提起行政诉讼又不履行的，本机关将依法申请人民法院强制执行或者依照有关规定强制执行。</w:t>
      </w:r>
      <w:bookmarkStart w:id="0" w:name="_GoBack"/>
      <w:bookmarkEnd w:id="0"/>
    </w:p>
    <w:p w14:paraId="4A96E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520" w:firstLineChars="2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 w14:paraId="23209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520" w:firstLineChars="2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 w14:paraId="5B691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0" w:firstLineChars="25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丰都县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应急管理局</w:t>
      </w:r>
    </w:p>
    <w:p w14:paraId="248A8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color w:val="121212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121212"/>
          <w:kern w:val="0"/>
          <w:sz w:val="24"/>
          <w:szCs w:val="24"/>
        </w:rPr>
        <w:t>202</w:t>
      </w:r>
      <w:r>
        <w:rPr>
          <w:rFonts w:hint="eastAsia" w:asciiTheme="minorEastAsia" w:hAnsiTheme="minorEastAsia" w:eastAsiaTheme="minorEastAsia" w:cstheme="minorEastAsia"/>
          <w:color w:val="121212"/>
          <w:kern w:val="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color w:val="121212"/>
          <w:kern w:val="0"/>
          <w:sz w:val="24"/>
          <w:szCs w:val="24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color w:val="121212"/>
          <w:kern w:val="0"/>
          <w:sz w:val="24"/>
          <w:szCs w:val="24"/>
        </w:rPr>
        <w:t>日</w:t>
      </w:r>
    </w:p>
    <w:p w14:paraId="6B5C6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486400" cy="0"/>
                <wp:effectExtent l="0" t="9525" r="0" b="952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-0.2pt;height:0pt;width:432pt;z-index:251659264;mso-width-relative:page;mso-height-relative:page;" filled="f" stroked="t" coordsize="21600,21600" o:gfxdata="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CXtgT9EAAAAEAQAADwAAAAAAAAABACAAAAAiAAAAZHJzL2Rvd25yZXYueG1sUEsBAhQAFAAA&#10;AAgAh07iQEkYspv2AQAA5wMAAA4AAAAAAAAAAQAgAAAAIAEAAGRycy9lMm9Eb2MueG1sUEsFBgAA&#10;AAAGAAYAWQEAAIg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本文书一式两份：一份由应急管理部门备案，一份交被处罚人（单位）。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B33"/>
    <w:rsid w:val="00436B33"/>
    <w:rsid w:val="3BB9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autoRedefine/>
    <w:qFormat/>
    <w:uiPriority w:val="0"/>
    <w:pPr>
      <w:ind w:firstLine="200" w:firstLineChars="200"/>
      <w:jc w:val="left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744</Words>
  <Characters>824</Characters>
  <Lines>0</Lines>
  <Paragraphs>0</Paragraphs>
  <TotalTime>3</TotalTime>
  <ScaleCrop>false</ScaleCrop>
  <LinksUpToDate>false</LinksUpToDate>
  <CharactersWithSpaces>948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2024-12-18T02:11:00Z</dcterms:created>
  <dc:creator>再见，不负遇见。</dc:creator>
  <cp:lastModifiedBy>阿若</cp:lastModifiedBy>
  <dcterms:modified xsi:type="dcterms:W3CDTF">2024-12-18T07:10:15Z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9B85670EA96943B9A8D64EBDB2B760B7_11</vt:lpwstr>
  </property>
</Properties>
</file>