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28868">
      <w:pPr>
        <w:rPr>
          <w:rFonts w:hint="eastAsia" w:ascii="Times New Roman" w:hAnsi="Times New Roman" w:eastAsia="方正仿宋_GBK"/>
          <w:sz w:val="24"/>
        </w:rPr>
      </w:pPr>
    </w:p>
    <w:p w14:paraId="3ECC8D73">
      <w:pPr>
        <w:widowControl/>
        <w:spacing w:line="400" w:lineRule="exact"/>
        <w:jc w:val="lef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附件2</w:t>
      </w:r>
    </w:p>
    <w:p w14:paraId="7C4CDF3A">
      <w:pPr>
        <w:widowControl/>
        <w:spacing w:line="46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kern w:val="0"/>
          <w:sz w:val="44"/>
          <w:szCs w:val="44"/>
          <w:lang w:val="en-US" w:eastAsia="zh-CN"/>
        </w:rPr>
        <w:t>2024年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丰都</w:t>
      </w:r>
      <w:r>
        <w:rPr>
          <w:rFonts w:ascii="Times New Roman" w:hAnsi="Times New Roman" w:eastAsia="方正小标宋_GBK"/>
          <w:kern w:val="0"/>
          <w:sz w:val="44"/>
          <w:szCs w:val="44"/>
        </w:rPr>
        <w:t>县城市供水厂</w:t>
      </w:r>
      <w:r>
        <w:rPr>
          <w:rFonts w:hint="eastAsia" w:ascii="Times New Roman" w:hAnsi="Times New Roman" w:eastAsia="方正小标宋_GBK"/>
          <w:kern w:val="0"/>
          <w:sz w:val="44"/>
          <w:szCs w:val="44"/>
          <w:lang w:eastAsia="zh-CN"/>
        </w:rPr>
        <w:t>第三季度</w:t>
      </w:r>
      <w:r>
        <w:rPr>
          <w:rFonts w:ascii="Times New Roman" w:hAnsi="Times New Roman" w:eastAsia="方正小标宋_GBK"/>
          <w:kern w:val="0"/>
          <w:sz w:val="44"/>
          <w:szCs w:val="44"/>
        </w:rPr>
        <w:t>管网水检测公示信息表</w:t>
      </w:r>
    </w:p>
    <w:tbl>
      <w:tblPr>
        <w:tblStyle w:val="3"/>
        <w:tblW w:w="111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141"/>
        <w:gridCol w:w="1020"/>
        <w:gridCol w:w="1779"/>
        <w:gridCol w:w="1556"/>
        <w:gridCol w:w="1681"/>
        <w:gridCol w:w="2217"/>
        <w:gridCol w:w="1287"/>
      </w:tblGrid>
      <w:tr w14:paraId="50D25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9A8B3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序号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E76937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水厂名称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88B2F6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水厂属性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07449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检测机构名称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28187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检测项目（管网水）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F3F9EE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评价依据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F8FB2F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采样日期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AD62A7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检测结果</w:t>
            </w:r>
          </w:p>
        </w:tc>
      </w:tr>
      <w:tr w14:paraId="46574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F8A3A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6C3EC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丰都县郑家院子水厂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D6BFC8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657216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5D1AF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11A7EBE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《生活饮用水卫生</w:t>
            </w:r>
            <w:r>
              <w:rPr>
                <w:rFonts w:hint="eastAsia" w:ascii="Times New Roman" w:hAnsi="Times New Roman" w:eastAsia="方正仿宋_GBK"/>
                <w:lang w:val="en-US" w:eastAsia="zh-CN"/>
              </w:rPr>
              <w:t>标</w:t>
            </w:r>
            <w:r>
              <w:rPr>
                <w:rFonts w:ascii="Times New Roman" w:hAnsi="Times New Roman" w:eastAsia="方正仿宋_GBK"/>
              </w:rPr>
              <w:t>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45780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7A881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7A729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90A2B6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6BBA4A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</w:t>
            </w:r>
            <w:r>
              <w:rPr>
                <w:rFonts w:hint="eastAsia" w:ascii="Times New Roman" w:hAnsi="Times New Roman" w:eastAsia="方正仿宋_GBK" w:cs="Times New Roman"/>
                <w:kern w:val="2"/>
                <w:lang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DD800B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81270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2BB90F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899006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生标</w:t>
            </w:r>
            <w:r>
              <w:rPr>
                <w:rFonts w:ascii="Times New Roman" w:hAnsi="Times New Roman" w:eastAsia="方正仿宋_GBK"/>
              </w:rPr>
              <w:t>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71F86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E0FE1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4C141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9EEC5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9D5AFA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</w:t>
            </w:r>
            <w:r>
              <w:rPr>
                <w:rFonts w:hint="eastAsia" w:ascii="Times New Roman" w:hAnsi="Times New Roman" w:eastAsia="方正仿宋_GBK" w:cs="Times New Roman"/>
                <w:kern w:val="2"/>
                <w:lang w:eastAsia="zh-CN"/>
              </w:rPr>
              <w:t>县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郑家院子水厂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6891B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108A0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0D814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5D89A9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生标</w:t>
            </w:r>
            <w:r>
              <w:rPr>
                <w:rFonts w:ascii="Times New Roman" w:hAnsi="Times New Roman" w:eastAsia="方正仿宋_GBK"/>
              </w:rPr>
              <w:t>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4BA4C0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9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B470B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3B6ED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A24C8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D6B46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丰都县工业园区</w:t>
            </w:r>
            <w:r>
              <w:rPr>
                <w:rFonts w:ascii="Times New Roman" w:hAnsi="Times New Roman" w:eastAsia="方正仿宋_GBK" w:cs="Times New Roman"/>
                <w:kern w:val="2"/>
              </w:rPr>
              <w:t>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73B572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EB732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34956D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77BAF1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生标</w:t>
            </w:r>
            <w:r>
              <w:rPr>
                <w:rFonts w:ascii="Times New Roman" w:hAnsi="Times New Roman" w:eastAsia="方正仿宋_GBK"/>
              </w:rPr>
              <w:t>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18441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ABC838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2D02C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7AC82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A19F8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丰都县工业园区</w:t>
            </w:r>
            <w:r>
              <w:rPr>
                <w:rFonts w:ascii="Times New Roman" w:hAnsi="Times New Roman" w:eastAsia="方正仿宋_GBK" w:cs="Times New Roman"/>
                <w:kern w:val="2"/>
              </w:rPr>
              <w:t>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921435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A9D9B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5872AA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5806CC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生标</w:t>
            </w:r>
            <w:r>
              <w:rPr>
                <w:rFonts w:ascii="Times New Roman" w:hAnsi="Times New Roman" w:eastAsia="方正仿宋_GBK"/>
              </w:rPr>
              <w:t>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56D4B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C301F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2C792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499E3">
            <w:pPr>
              <w:pStyle w:val="2"/>
              <w:widowControl w:val="0"/>
              <w:spacing w:line="400" w:lineRule="exact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9A1D0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丰都县工业园区</w:t>
            </w:r>
            <w:r>
              <w:rPr>
                <w:rFonts w:ascii="Times New Roman" w:hAnsi="Times New Roman" w:eastAsia="方正仿宋_GBK" w:cs="Times New Roman"/>
                <w:kern w:val="2"/>
              </w:rPr>
              <w:t>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5364E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城区供水水厂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15B0D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F928B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D88ADD9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生标</w:t>
            </w:r>
            <w:r>
              <w:rPr>
                <w:rFonts w:ascii="Times New Roman" w:hAnsi="Times New Roman" w:eastAsia="方正仿宋_GBK"/>
              </w:rPr>
              <w:t>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9B7CED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9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82A7B2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041F2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2A82B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3AA63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31D17E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152E1F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EC206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4191C6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生标</w:t>
            </w:r>
            <w:r>
              <w:rPr>
                <w:rFonts w:ascii="Times New Roman" w:hAnsi="Times New Roman" w:eastAsia="方正仿宋_GBK"/>
              </w:rPr>
              <w:t>准》</w:t>
            </w:r>
            <w:bookmarkStart w:id="0" w:name="_GoBack"/>
            <w:bookmarkEnd w:id="0"/>
            <w:r>
              <w:rPr>
                <w:rFonts w:ascii="Times New Roman" w:hAnsi="Times New Roman" w:eastAsia="方正仿宋_GBK"/>
              </w:rPr>
              <w:t>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44106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B9F67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2CDBD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FB92F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04C31F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8748B1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99C2AA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312DB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0045D5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生标</w:t>
            </w:r>
            <w:r>
              <w:rPr>
                <w:rFonts w:ascii="Times New Roman" w:hAnsi="Times New Roman" w:eastAsia="方正仿宋_GBK"/>
              </w:rPr>
              <w:t>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C09A98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34F51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6EB59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91AB1A">
            <w:pPr>
              <w:pStyle w:val="2"/>
              <w:widowControl w:val="0"/>
              <w:spacing w:line="400" w:lineRule="exact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CEF24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高滩水厂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9445B9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城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78DD7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D35EC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8957E24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生标</w:t>
            </w:r>
            <w:r>
              <w:rPr>
                <w:rFonts w:ascii="Times New Roman" w:hAnsi="Times New Roman" w:eastAsia="方正仿宋_GBK"/>
              </w:rPr>
              <w:t>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E7776B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9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A94CF5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57D6A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A72CA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4D8D2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清源</w:t>
            </w:r>
            <w:r>
              <w:rPr>
                <w:rFonts w:hint="eastAsia" w:ascii="Times New Roman" w:hAnsi="Times New Roman" w:eastAsia="方正仿宋_GBK" w:cs="Times New Roman"/>
                <w:kern w:val="2"/>
                <w:lang w:eastAsia="zh-CN"/>
              </w:rPr>
              <w:t>水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82926B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城乡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99A79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8F4E0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1ACE971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生标</w:t>
            </w:r>
            <w:r>
              <w:rPr>
                <w:rFonts w:ascii="Times New Roman" w:hAnsi="Times New Roman" w:eastAsia="方正仿宋_GBK"/>
              </w:rPr>
              <w:t>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DCDFA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3D2525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3FCBB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6204D6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19CB9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清源水厂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FA7E46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城乡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97CCD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BF6CE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45CB323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生标</w:t>
            </w:r>
            <w:r>
              <w:rPr>
                <w:rFonts w:ascii="Times New Roman" w:hAnsi="Times New Roman" w:eastAsia="方正仿宋_GBK"/>
              </w:rPr>
              <w:t>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9FBB6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8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2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C4842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  <w:tr w14:paraId="7F96C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98652">
            <w:pPr>
              <w:pStyle w:val="2"/>
              <w:widowControl w:val="0"/>
              <w:spacing w:line="400" w:lineRule="exact"/>
              <w:rPr>
                <w:rFonts w:hint="eastAsia"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12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F570EB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清源水厂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CEA995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</w:rPr>
              <w:t>城乡</w:t>
            </w:r>
            <w:r>
              <w:rPr>
                <w:rFonts w:ascii="Times New Roman" w:hAnsi="Times New Roman" w:eastAsia="方正仿宋_GBK" w:cs="Times New Roman"/>
                <w:kern w:val="2"/>
              </w:rPr>
              <w:t>供水水厂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CA921">
            <w:pPr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hint="eastAsia" w:ascii="Times New Roman" w:hAnsi="Times New Roman" w:eastAsia="方正仿宋_GBK" w:cs="Times New Roman"/>
              </w:rPr>
              <w:t>众信检测认证（重庆）有限公司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7FE38">
            <w:pPr>
              <w:pStyle w:val="2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水质常规</w:t>
            </w:r>
            <w:r>
              <w:rPr>
                <w:rFonts w:hint="eastAsia" w:ascii="Times New Roman" w:hAnsi="Times New Roman" w:eastAsia="方正仿宋_GBK" w:cs="Times New Roman"/>
                <w:kern w:val="2"/>
              </w:rPr>
              <w:t>7</w:t>
            </w:r>
            <w:r>
              <w:rPr>
                <w:rFonts w:ascii="Times New Roman" w:hAnsi="Times New Roman" w:eastAsia="方正仿宋_GBK" w:cs="Times New Roman"/>
                <w:kern w:val="2"/>
              </w:rPr>
              <w:t>项指标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533238">
            <w:pPr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/>
              </w:rPr>
              <w:t>《生活饮用水卫</w:t>
            </w:r>
            <w:r>
              <w:rPr>
                <w:rFonts w:hint="eastAsia" w:ascii="Times New Roman" w:hAnsi="Times New Roman" w:eastAsia="方正仿宋_GBK"/>
                <w:lang w:eastAsia="zh-CN"/>
              </w:rPr>
              <w:t>生标</w:t>
            </w:r>
            <w:r>
              <w:rPr>
                <w:rFonts w:ascii="Times New Roman" w:hAnsi="Times New Roman" w:eastAsia="方正仿宋_GBK"/>
              </w:rPr>
              <w:t>准》（GB5749</w:t>
            </w:r>
            <w:r>
              <w:rPr>
                <w:rFonts w:hint="eastAsia" w:ascii="Times New Roman" w:hAnsi="Times New Roman" w:eastAsia="方正仿宋_GBK"/>
              </w:rPr>
              <w:t>-2022）</w:t>
            </w:r>
          </w:p>
        </w:tc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5F03D">
            <w:pPr>
              <w:pStyle w:val="2"/>
              <w:widowControl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kern w:val="2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9</w:t>
            </w:r>
            <w:r>
              <w:rPr>
                <w:rFonts w:ascii="Times New Roman" w:hAnsi="Times New Roman" w:eastAsia="方正仿宋_GBK" w:cs="Times New Roman"/>
                <w:kern w:val="2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kern w:val="2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kern w:val="2"/>
              </w:rPr>
              <w:t>日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9C662">
            <w:pPr>
              <w:pStyle w:val="2"/>
              <w:widowControl w:val="0"/>
              <w:spacing w:line="400" w:lineRule="exact"/>
              <w:rPr>
                <w:rFonts w:ascii="Times New Roman" w:hAnsi="Times New Roman" w:eastAsia="方正仿宋_GBK" w:cs="Times New Roman"/>
                <w:kern w:val="2"/>
              </w:rPr>
            </w:pPr>
            <w:r>
              <w:rPr>
                <w:rFonts w:ascii="Times New Roman" w:hAnsi="Times New Roman" w:eastAsia="方正仿宋_GBK" w:cs="Times New Roman"/>
                <w:kern w:val="2"/>
              </w:rPr>
              <w:t>符合要求</w:t>
            </w:r>
          </w:p>
        </w:tc>
      </w:tr>
    </w:tbl>
    <w:p w14:paraId="73604A0F">
      <w:pPr>
        <w:widowControl/>
        <w:spacing w:line="400" w:lineRule="exact"/>
        <w:ind w:firstLine="480" w:firstLineChars="200"/>
        <w:rPr>
          <w:rFonts w:ascii="Times New Roman" w:hAnsi="Times New Roman" w:eastAsia="方正仿宋_GBK"/>
          <w:sz w:val="24"/>
        </w:rPr>
      </w:pPr>
    </w:p>
    <w:p w14:paraId="4326D780">
      <w:pPr>
        <w:widowControl/>
        <w:spacing w:line="400" w:lineRule="exact"/>
        <w:ind w:firstLine="480" w:firstLineChars="200"/>
        <w:rPr>
          <w:rFonts w:ascii="Times New Roman" w:hAnsi="Times New Roman" w:eastAsia="方正仿宋_GBK"/>
          <w:sz w:val="24"/>
        </w:rPr>
      </w:pPr>
      <w:r>
        <w:rPr>
          <w:rFonts w:ascii="Times New Roman" w:hAnsi="Times New Roman" w:eastAsia="方正仿宋_GBK"/>
          <w:sz w:val="24"/>
        </w:rPr>
        <w:t>水质常规</w:t>
      </w:r>
      <w:r>
        <w:rPr>
          <w:rFonts w:hint="eastAsia" w:ascii="Times New Roman" w:hAnsi="Times New Roman" w:eastAsia="方正仿宋_GBK"/>
          <w:sz w:val="24"/>
        </w:rPr>
        <w:t>7</w:t>
      </w:r>
      <w:r>
        <w:rPr>
          <w:rFonts w:ascii="Times New Roman" w:hAnsi="Times New Roman" w:eastAsia="方正仿宋_GBK"/>
          <w:sz w:val="24"/>
        </w:rPr>
        <w:t>项指标：</w:t>
      </w:r>
      <w:r>
        <w:rPr>
          <w:rFonts w:hint="eastAsia" w:ascii="Times New Roman" w:hAnsi="Times New Roman" w:eastAsia="方正仿宋_GBK"/>
          <w:sz w:val="24"/>
        </w:rPr>
        <w:t>浑</w:t>
      </w:r>
      <w:r>
        <w:rPr>
          <w:rFonts w:ascii="Times New Roman" w:hAnsi="Times New Roman" w:eastAsia="方正仿宋_GBK"/>
          <w:sz w:val="24"/>
        </w:rPr>
        <w:t>浊度</w:t>
      </w:r>
      <w:r>
        <w:rPr>
          <w:rFonts w:hint="eastAsia" w:ascii="Times New Roman" w:hAnsi="Times New Roman" w:eastAsia="方正仿宋_GBK"/>
          <w:sz w:val="24"/>
        </w:rPr>
        <w:t>、</w:t>
      </w:r>
      <w:r>
        <w:rPr>
          <w:rFonts w:ascii="Times New Roman" w:hAnsi="Times New Roman" w:eastAsia="方正仿宋_GBK"/>
          <w:sz w:val="24"/>
        </w:rPr>
        <w:t>二氧化氯、菌落总数</w:t>
      </w:r>
      <w:r>
        <w:rPr>
          <w:rFonts w:hint="eastAsia" w:ascii="Times New Roman" w:hAnsi="Times New Roman" w:eastAsia="方正仿宋_GBK"/>
          <w:sz w:val="24"/>
        </w:rPr>
        <w:t>、</w:t>
      </w:r>
      <w:r>
        <w:rPr>
          <w:rFonts w:ascii="Times New Roman" w:hAnsi="Times New Roman" w:eastAsia="方正仿宋_GBK"/>
          <w:sz w:val="24"/>
        </w:rPr>
        <w:t>总大肠菌群</w:t>
      </w:r>
      <w:r>
        <w:rPr>
          <w:rFonts w:hint="eastAsia" w:ascii="Times New Roman" w:hAnsi="Times New Roman" w:eastAsia="方正仿宋_GBK"/>
          <w:sz w:val="24"/>
        </w:rPr>
        <w:t>、高锰酸盐指数（以O2计）、色度、臭和味</w:t>
      </w:r>
    </w:p>
    <w:p w14:paraId="45D9561C">
      <w:pPr>
        <w:rPr>
          <w:rFonts w:hint="default" w:ascii="Times New Roman" w:hAnsi="Times New Roman" w:eastAsia="方正仿宋_GBK"/>
          <w:sz w:val="24"/>
          <w:lang w:val="en-US" w:eastAsia="zh-CN"/>
        </w:rPr>
      </w:pPr>
    </w:p>
    <w:p w14:paraId="73B19D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3234419F"/>
    <w:rsid w:val="114C276E"/>
    <w:rsid w:val="3234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2024-09-30T08:47:00Z</dcterms:created>
  <dc:creator>丰城管局张帆</dc:creator>
  <cp:lastModifiedBy>丰城管局张帆</cp:lastModifiedBy>
  <dcterms:modified xsi:type="dcterms:W3CDTF">2024-09-30T08:49:53Z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7D9E87FB3A3C42F79CA9D21D341B0C63_11</vt:lpwstr>
  </property>
</Properties>
</file>