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公安机关录用人民警察体能测评项目和标准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一、男子组</w:t>
      </w:r>
    </w:p>
    <w:tbl>
      <w:tblPr>
        <w:tblStyle w:val="4"/>
        <w:tblW w:w="8874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2870"/>
        <w:gridCol w:w="3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6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10米×4往返跑</w:t>
            </w:r>
          </w:p>
        </w:tc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≤13″1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1000米跑</w:t>
            </w:r>
          </w:p>
        </w:tc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≤4′25″</w:t>
            </w:r>
          </w:p>
        </w:tc>
        <w:tc>
          <w:tcPr>
            <w:tcW w:w="3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纵跳摸高</w:t>
            </w:r>
          </w:p>
        </w:tc>
        <w:tc>
          <w:tcPr>
            <w:tcW w:w="6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≥265厘米</w:t>
            </w:r>
          </w:p>
        </w:tc>
      </w:tr>
    </w:tbl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二、女子组</w:t>
      </w:r>
    </w:p>
    <w:tbl>
      <w:tblPr>
        <w:tblStyle w:val="4"/>
        <w:tblW w:w="852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28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</w:t>
            </w:r>
          </w:p>
        </w:tc>
        <w:tc>
          <w:tcPr>
            <w:tcW w:w="5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10米×4往返跑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800米跑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纵跳摸高</w:t>
            </w:r>
          </w:p>
        </w:tc>
        <w:tc>
          <w:tcPr>
            <w:tcW w:w="5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line="560" w:lineRule="exact"/>
              <w:ind w:firstLine="640" w:firstLineChars="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≥230厘米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960"/>
    <w:rsid w:val="00665960"/>
    <w:rsid w:val="00FE3B77"/>
    <w:rsid w:val="0A506114"/>
    <w:rsid w:val="4D4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2022-06-10T09:16:00Z</dcterms:created>
  <dc:creator>黄子娟</dc:creator>
  <cp:lastModifiedBy>侯颖</cp:lastModifiedBy>
  <dcterms:modified xsi:type="dcterms:W3CDTF">2022-06-13T01:15:18Z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