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8B5FD">
      <w:pPr>
        <w:spacing w:line="579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包鸾镇</w:t>
      </w:r>
      <w:r>
        <w:rPr>
          <w:rFonts w:hint="eastAsia" w:ascii="方正小标宋_GBK" w:hAnsi="微软雅黑" w:eastAsia="方正小标宋_GBK"/>
          <w:color w:val="333333"/>
          <w:sz w:val="44"/>
          <w:szCs w:val="44"/>
          <w:shd w:val="clear" w:color="auto" w:fill="FFFFFF"/>
        </w:rPr>
        <w:t>公益性岗位招聘公告</w:t>
      </w:r>
    </w:p>
    <w:p w14:paraId="29AA6E62"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 w14:paraId="7F970B95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一、招聘岗位和人数</w:t>
      </w:r>
    </w:p>
    <w:p w14:paraId="5E00F8C5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本次招聘公益性岗位人员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名，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1名民生服务综合保障岗，从事民生服务综合保障工作；1名安全岗，从事安全协管；</w:t>
      </w:r>
      <w:r>
        <w:rPr>
          <w:rFonts w:hint="default" w:ascii="方正仿宋_GBK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名乡村振兴岗，从事乡村振兴工作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0973144A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二、招聘范围及条件</w:t>
      </w:r>
    </w:p>
    <w:p w14:paraId="5F587004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（一）人员范围</w:t>
      </w:r>
    </w:p>
    <w:p w14:paraId="530FB6D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离校</w:t>
      </w:r>
      <w:r>
        <w:rPr>
          <w:rFonts w:hint="eastAsia" w:ascii="方正仿宋_GBK" w:eastAsia="方正仿宋_GBK"/>
          <w:sz w:val="32"/>
          <w:szCs w:val="32"/>
          <w:lang w:eastAsia="zh-CN"/>
        </w:rPr>
        <w:t>两年内</w:t>
      </w:r>
      <w:r>
        <w:rPr>
          <w:rFonts w:hint="eastAsia" w:ascii="方正仿宋_GBK" w:eastAsia="方正仿宋_GBK"/>
          <w:sz w:val="32"/>
          <w:szCs w:val="32"/>
        </w:rPr>
        <w:t>未就业高校毕业生。</w:t>
      </w:r>
    </w:p>
    <w:p w14:paraId="79E662D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（二）资格条件</w:t>
      </w:r>
    </w:p>
    <w:p w14:paraId="14B3A901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1.重庆市籍户口；</w:t>
      </w:r>
    </w:p>
    <w:p w14:paraId="69E66595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2.拥护党的路线、方针、政策，遵纪守法，有较高的政治思想素质和良好的职业道德，品行端正，无违法违纪等不良记录；  </w:t>
      </w:r>
    </w:p>
    <w:p w14:paraId="4113274D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3.全日制大学本科及以上学历；</w:t>
      </w:r>
    </w:p>
    <w:p w14:paraId="3905ED9C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4.年龄30周岁及以下；</w:t>
      </w:r>
    </w:p>
    <w:p w14:paraId="6481F5B3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5.身心健康、具备正常履职的身体健康状况； </w:t>
      </w:r>
    </w:p>
    <w:p w14:paraId="269F1019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6.爱岗敬业，责任心强，服从安排，听从指挥，熟悉电脑操作，会使用Office、WPS等办公软件。</w:t>
      </w:r>
    </w:p>
    <w:p w14:paraId="5D7D7DEC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（三）不得报名情形  </w:t>
      </w:r>
    </w:p>
    <w:p w14:paraId="18C90D0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1.曾因犯罪受过刑事处罚或曾被开除公职的人员；</w:t>
      </w:r>
    </w:p>
    <w:p w14:paraId="043F3BCE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2.属于刑事案件被告人、犯罪嫌疑人，司法机关尚未撤销案件、检察机关尚未作出不起诉决定或人民法院尚未宣告无罪的人员；</w:t>
      </w:r>
    </w:p>
    <w:p w14:paraId="19B9B4AA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3.尚未解除党纪、政务处分或正在接受纪律审查的人员；</w:t>
      </w:r>
    </w:p>
    <w:p w14:paraId="29BE6E27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4.曾经因违法行为，被给予行政拘留、收容教养、强制戒毒等限制人身自由和治安行政处罚人员；</w:t>
      </w:r>
    </w:p>
    <w:p w14:paraId="7D6E712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5.被人民法院纳入的失信被执行人；</w:t>
      </w:r>
    </w:p>
    <w:p w14:paraId="2675AC70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6.国家有关部委联合签署备忘录明确的失信情形人员；</w:t>
      </w:r>
    </w:p>
    <w:p w14:paraId="7FD6A05B">
      <w:pPr>
        <w:spacing w:line="579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7.其他不符合公益性岗位安置要求情形。</w:t>
      </w:r>
    </w:p>
    <w:p w14:paraId="55C6706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三、招聘程序</w:t>
      </w:r>
    </w:p>
    <w:p w14:paraId="407D3EAC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（一）报名及资格审查  </w:t>
      </w:r>
    </w:p>
    <w:p w14:paraId="6E69E303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1.报名时间：2024年7月2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日（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星期二，</w:t>
      </w:r>
      <w:r>
        <w:rPr>
          <w:rFonts w:hint="eastAsia" w:ascii="方正仿宋_GBK" w:eastAsia="方正仿宋_GBK"/>
          <w:sz w:val="32"/>
          <w:szCs w:val="32"/>
        </w:rPr>
        <w:t>9：00-12：00，14：30-17：30）；  </w:t>
      </w:r>
    </w:p>
    <w:p w14:paraId="382B2A0B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2.所需材料：《招聘公益性岗位报名表》、本人身份证、毕业证、学位证复印件及原件；   </w:t>
      </w:r>
      <w:bookmarkStart w:id="0" w:name="_GoBack"/>
      <w:bookmarkEnd w:id="0"/>
    </w:p>
    <w:p w14:paraId="08A5ADC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3.报名方式：符合条件人员，携报名所需材料到丰都县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包鸾镇劳动就业和社会保障服务所</w:t>
      </w:r>
      <w:r>
        <w:rPr>
          <w:rFonts w:hint="eastAsia" w:ascii="方正仿宋_GBK" w:eastAsia="方正仿宋_GBK"/>
          <w:sz w:val="32"/>
          <w:szCs w:val="32"/>
        </w:rPr>
        <w:t>现场报名。</w:t>
      </w:r>
    </w:p>
    <w:p w14:paraId="58276D0E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（二）现场面试。对资格审查合格的人员，由办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组建考察组</w:t>
      </w:r>
      <w:r>
        <w:rPr>
          <w:rFonts w:hint="eastAsia" w:ascii="方正仿宋_GBK" w:eastAsia="方正仿宋_GBK"/>
          <w:sz w:val="32"/>
          <w:szCs w:val="32"/>
        </w:rPr>
        <w:t>对考察对象在政治思想、意识形态、纪律意识、工作能力等方面进行现场面试，并形成初步结论。  </w:t>
      </w:r>
    </w:p>
    <w:p w14:paraId="5A1265AD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聘用及待遇。根据面试情况，提交办党组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484104F5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四、工作地点</w:t>
      </w:r>
    </w:p>
    <w:p w14:paraId="6CD5AB3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1DA769EF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五、纪律与监督</w:t>
      </w:r>
    </w:p>
    <w:p w14:paraId="17AB8FA2">
      <w:pPr>
        <w:spacing w:line="579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default" w:ascii="方正仿宋_GBK" w:eastAsia="方正仿宋_GBK"/>
          <w:sz w:val="32"/>
          <w:szCs w:val="32"/>
          <w:woUserID w:val="1"/>
        </w:rPr>
        <w:t>包鸾镇人民政府</w:t>
      </w:r>
      <w:r>
        <w:rPr>
          <w:rFonts w:hint="eastAsia" w:ascii="方正仿宋_GBK" w:eastAsia="方正仿宋_GBK"/>
          <w:sz w:val="32"/>
          <w:szCs w:val="32"/>
        </w:rPr>
        <w:t>负责解释。咨询电话:023-706</w:t>
      </w:r>
      <w:r>
        <w:rPr>
          <w:rFonts w:hint="default" w:ascii="方正仿宋_GBK" w:eastAsia="方正仿宋_GBK"/>
          <w:sz w:val="32"/>
          <w:szCs w:val="32"/>
          <w:woUserID w:val="1"/>
        </w:rPr>
        <w:t>36044</w:t>
      </w:r>
      <w:r>
        <w:rPr>
          <w:rFonts w:hint="eastAsia" w:ascii="方正仿宋_GBK" w:eastAsia="方正仿宋_GBK"/>
          <w:sz w:val="32"/>
          <w:szCs w:val="32"/>
        </w:rPr>
        <w:t>。</w:t>
      </w:r>
    </w:p>
    <w:p w14:paraId="5E2934F6">
      <w:pPr>
        <w:spacing w:line="579" w:lineRule="exact"/>
        <w:rPr>
          <w:rFonts w:ascii="方正仿宋_GBK" w:eastAsia="方正仿宋_GBK"/>
          <w:sz w:val="32"/>
          <w:szCs w:val="32"/>
        </w:rPr>
      </w:pPr>
    </w:p>
    <w:p w14:paraId="4372FBEB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丰都县</w:t>
      </w:r>
      <w:r>
        <w:rPr>
          <w:rFonts w:hint="eastAsia" w:ascii="方正仿宋_GBK" w:eastAsia="方正仿宋_GBK"/>
          <w:sz w:val="32"/>
          <w:szCs w:val="32"/>
          <w:lang w:eastAsia="zh-CN"/>
        </w:rPr>
        <w:t>包鸾镇人民政府</w:t>
      </w:r>
    </w:p>
    <w:p w14:paraId="0FF14141">
      <w:pPr>
        <w:spacing w:line="579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2024年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2M0MzAxNTBlOWMwZGFiODk0Yjc3YmQwNDA5NDEifQ=="/>
  </w:docVars>
  <w:rsids>
    <w:rsidRoot w:val="0036625B"/>
    <w:rsid w:val="00003890"/>
    <w:rsid w:val="000253A4"/>
    <w:rsid w:val="000306AA"/>
    <w:rsid w:val="000A152A"/>
    <w:rsid w:val="001D3267"/>
    <w:rsid w:val="00212823"/>
    <w:rsid w:val="002D3A4E"/>
    <w:rsid w:val="00347E19"/>
    <w:rsid w:val="0036625B"/>
    <w:rsid w:val="00374F2F"/>
    <w:rsid w:val="003C4026"/>
    <w:rsid w:val="004E2863"/>
    <w:rsid w:val="005D5CF7"/>
    <w:rsid w:val="00746198"/>
    <w:rsid w:val="00796B39"/>
    <w:rsid w:val="007B0D19"/>
    <w:rsid w:val="008233B7"/>
    <w:rsid w:val="008312AA"/>
    <w:rsid w:val="00A01016"/>
    <w:rsid w:val="00BA6C19"/>
    <w:rsid w:val="00C603B2"/>
    <w:rsid w:val="00CE180C"/>
    <w:rsid w:val="00D53E24"/>
    <w:rsid w:val="00D91FB3"/>
    <w:rsid w:val="00E41997"/>
    <w:rsid w:val="00E53144"/>
    <w:rsid w:val="37175140"/>
    <w:rsid w:val="779F0D08"/>
    <w:rsid w:val="7FAE79AE"/>
    <w:rsid w:val="7FE1AF6B"/>
    <w:rsid w:val="F7B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0" w:lineRule="exact"/>
      <w:jc w:val="center"/>
      <w:outlineLvl w:val="0"/>
    </w:pPr>
    <w:rPr>
      <w:rFonts w:ascii="Calibri" w:hAnsi="Calibri" w:eastAsia="方正小标宋_GBK"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eastAsia="方正小标宋_GBK"/>
      <w:kern w:val="44"/>
      <w:sz w:val="44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1073</Words>
  <Characters>1135</Characters>
  <Lines>8</Lines>
  <Paragraphs>2</Paragraphs>
  <TotalTime>1</TotalTime>
  <ScaleCrop>false</ScaleCrop>
  <LinksUpToDate>false</LinksUpToDate>
  <CharactersWithSpaces>1191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2024-06-26T00:26:00Z</dcterms:created>
  <dc:creator>1</dc:creator>
  <cp:lastModifiedBy>温星星</cp:lastModifiedBy>
  <dcterms:modified xsi:type="dcterms:W3CDTF">2025-04-18T02:37:51Z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D674E5A53324093D30029E6686448865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