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eastAsia" w:ascii="方正小标宋_GBK" w:hAnsi="方正小标宋_GBK" w:eastAsia="方正小标宋_GBK" w:cs="方正小标宋_GBK"/>
          <w:sz w:val="36"/>
          <w:szCs w:val="36"/>
          <w:lang w:eastAsia="zh-CN"/>
        </w:rPr>
      </w:pPr>
      <w:r>
        <w:rPr>
          <w:rFonts w:ascii="方正小标宋_GBK" w:hAnsi="方正小标宋_GBK" w:eastAsia="方正小标宋_GBK" w:cs="方正小标宋_GBK"/>
          <w:sz w:val="36"/>
          <w:szCs w:val="36"/>
        </w:rPr>
        <w:t>丰都县高家镇人民政府</w:t>
      </w:r>
      <w:r>
        <w:rPr>
          <w:rFonts w:hint="eastAsia" w:ascii="方正小标宋_GBK" w:hAnsi="方正小标宋_GBK" w:eastAsia="方正小标宋_GBK" w:cs="方正小标宋_GBK"/>
          <w:sz w:val="36"/>
          <w:szCs w:val="36"/>
          <w:lang w:eastAsia="zh-CN"/>
        </w:rPr>
        <w:t>（本级）</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12"/>
        <w:autoSpaceDE w:val="0"/>
        <w:autoSpaceDN/>
        <w:spacing w:before="0" w:beforeAutospacing="0"/>
        <w:ind w:left="0" w:firstLine="600" w:firstLineChars="200"/>
        <w:rPr>
          <w:rFonts w:hint="default" w:ascii="Times New Roman" w:hAnsi="Times New Roman" w:eastAsia="方正仿宋_GBK" w:cs="Times New Roman"/>
          <w:color w:val="000000"/>
          <w:kern w:val="2"/>
          <w:sz w:val="30"/>
          <w:szCs w:val="30"/>
        </w:rPr>
      </w:pPr>
      <w:r>
        <w:rPr>
          <w:rFonts w:hint="eastAsia" w:ascii="方正仿宋_GBK" w:hAnsi="方正仿宋_GBK" w:eastAsia="方正仿宋_GBK" w:cs="方正仿宋_GBK"/>
          <w:color w:val="000000"/>
          <w:kern w:val="2"/>
          <w:sz w:val="30"/>
          <w:szCs w:val="30"/>
        </w:rPr>
        <w:t>镇党委政府围绕贯彻落实党和政府各项方针政策，其主要职责是：制定和组织实施经济、科技和社会发展计划，制定资源开发技术改造和产业结构调整方案，组织指导好各业生产，搞好商品流通，协调好本镇与外地区的经济交流与合作，抓好招商引资、项目开发，不断培育市场体系，组织经济运行，促进经济发展；制定并组织实施村镇建设规划，部署重点工程建设，地方道路建设及公共设施，水利设施的管理，负责土地、林木、水等自然资源和生态环境的保护，做好护林防火工作；负责本行政区域内的民政、计划生育、文化教育、卫生、体育等社会公益事业的综合性工作，维护一切经济单位和个人的正当经济权益，取缔非法经济活动，调解和处理民事纠纷，打击刑事犯罪维护社会稳定；按计划组织本级财政收入和地方税的征收，完成国家财政计划，不断培植税源，管好财政资金，增强财政实力；抓好精神文明建设，丰富群众文化生活，提倡移风易俗，反对封建迷信，破除陈规陋习，树立社会主义新风尚，进一步强化城镇管理和社区服务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12"/>
        <w:autoSpaceDE w:val="0"/>
        <w:autoSpaceDN/>
        <w:spacing w:before="0" w:beforeAutospacing="0"/>
        <w:ind w:left="0" w:firstLine="600" w:firstLineChars="200"/>
        <w:rPr>
          <w:rFonts w:hint="default" w:ascii="Times New Roman" w:hAnsi="Times New Roman" w:eastAsia="方正仿宋_GBK" w:cs="Times New Roman"/>
          <w:color w:val="000000"/>
          <w:kern w:val="2"/>
          <w:sz w:val="30"/>
          <w:szCs w:val="30"/>
        </w:rPr>
      </w:pPr>
      <w:r>
        <w:rPr>
          <w:rFonts w:hint="eastAsia" w:ascii="方正仿宋_GBK" w:hAnsi="方正仿宋_GBK" w:eastAsia="方正仿宋_GBK" w:cs="方正仿宋_GBK"/>
          <w:color w:val="000000"/>
          <w:kern w:val="2"/>
          <w:sz w:val="30"/>
          <w:szCs w:val="30"/>
        </w:rPr>
        <w:t>高家镇人民政府设置党政内设机构</w:t>
      </w:r>
      <w:r>
        <w:rPr>
          <w:rFonts w:hint="default" w:ascii="Times New Roman" w:hAnsi="Times New Roman" w:eastAsia="方正仿宋_GBK" w:cs="Times New Roman"/>
          <w:color w:val="000000"/>
          <w:kern w:val="2"/>
          <w:sz w:val="30"/>
          <w:szCs w:val="30"/>
        </w:rPr>
        <w:t>11</w:t>
      </w:r>
      <w:r>
        <w:rPr>
          <w:rFonts w:hint="eastAsia" w:ascii="方正仿宋_GBK" w:hAnsi="方正仿宋_GBK" w:eastAsia="方正仿宋_GBK" w:cs="方正仿宋_GBK"/>
          <w:color w:val="000000"/>
          <w:kern w:val="2"/>
          <w:sz w:val="30"/>
          <w:szCs w:val="30"/>
        </w:rPr>
        <w:t>个：党政办、党群办、经济发展办公室（挂统计办公室牌子）、民政和社会事务办公室、平安建设办公室、规划建设管理环保办公室、财政办公室、应急管理办公室、城镇管理办公室、综合行政执法办公室和人大办。事业机构</w:t>
      </w:r>
      <w:r>
        <w:rPr>
          <w:rFonts w:hint="default" w:ascii="Times New Roman" w:hAnsi="Times New Roman" w:eastAsia="方正仿宋_GBK" w:cs="Times New Roman"/>
          <w:color w:val="000000"/>
          <w:kern w:val="2"/>
          <w:sz w:val="30"/>
          <w:szCs w:val="30"/>
        </w:rPr>
        <w:t>5</w:t>
      </w:r>
      <w:r>
        <w:rPr>
          <w:rFonts w:hint="eastAsia" w:ascii="方正仿宋_GBK" w:hAnsi="方正仿宋_GBK" w:eastAsia="方正仿宋_GBK" w:cs="方正仿宋_GBK"/>
          <w:color w:val="000000"/>
          <w:kern w:val="2"/>
          <w:sz w:val="30"/>
          <w:szCs w:val="30"/>
        </w:rPr>
        <w:t>个：农业服务中心、文化服务中心、劳动就业和社会保障服务所、退役军人服务站和综合行政执法大队。高家镇人民政府核定编制人数共</w:t>
      </w:r>
      <w:r>
        <w:rPr>
          <w:rFonts w:hint="default" w:ascii="Times New Roman" w:hAnsi="Times New Roman" w:eastAsia="方正仿宋_GBK" w:cs="Times New Roman"/>
          <w:color w:val="000000"/>
          <w:kern w:val="2"/>
          <w:sz w:val="30"/>
          <w:szCs w:val="30"/>
        </w:rPr>
        <w:t>116</w:t>
      </w:r>
      <w:r>
        <w:rPr>
          <w:rFonts w:hint="eastAsia" w:ascii="方正仿宋_GBK" w:hAnsi="方正仿宋_GBK" w:eastAsia="方正仿宋_GBK" w:cs="方正仿宋_GBK"/>
          <w:color w:val="000000"/>
          <w:kern w:val="2"/>
          <w:sz w:val="30"/>
          <w:szCs w:val="30"/>
        </w:rPr>
        <w:t>名，其中机关行政编制</w:t>
      </w:r>
      <w:r>
        <w:rPr>
          <w:rFonts w:hint="default" w:ascii="Times New Roman" w:hAnsi="Times New Roman" w:eastAsia="方正仿宋_GBK" w:cs="Times New Roman"/>
          <w:color w:val="000000"/>
          <w:kern w:val="2"/>
          <w:sz w:val="30"/>
          <w:szCs w:val="30"/>
        </w:rPr>
        <w:t>53</w:t>
      </w:r>
      <w:r>
        <w:rPr>
          <w:rFonts w:hint="eastAsia" w:ascii="方正仿宋_GBK" w:hAnsi="方正仿宋_GBK" w:eastAsia="方正仿宋_GBK" w:cs="方正仿宋_GBK"/>
          <w:color w:val="000000"/>
          <w:kern w:val="2"/>
          <w:sz w:val="30"/>
          <w:szCs w:val="30"/>
        </w:rPr>
        <w:t>名、机关后勤服务人员事业编制</w:t>
      </w:r>
      <w:r>
        <w:rPr>
          <w:rFonts w:hint="default" w:ascii="Times New Roman" w:hAnsi="Times New Roman" w:eastAsia="方正仿宋_GBK" w:cs="Times New Roman"/>
          <w:color w:val="000000"/>
          <w:kern w:val="2"/>
          <w:sz w:val="30"/>
          <w:szCs w:val="30"/>
        </w:rPr>
        <w:t>4</w:t>
      </w:r>
      <w:r>
        <w:rPr>
          <w:rFonts w:hint="eastAsia" w:ascii="方正仿宋_GBK" w:hAnsi="方正仿宋_GBK" w:eastAsia="方正仿宋_GBK" w:cs="方正仿宋_GBK"/>
          <w:color w:val="000000"/>
          <w:kern w:val="2"/>
          <w:sz w:val="30"/>
          <w:szCs w:val="30"/>
        </w:rPr>
        <w:t>名、事业编制</w:t>
      </w:r>
      <w:r>
        <w:rPr>
          <w:rFonts w:hint="default" w:ascii="Times New Roman" w:hAnsi="Times New Roman" w:eastAsia="方正仿宋_GBK" w:cs="Times New Roman"/>
          <w:color w:val="000000"/>
          <w:kern w:val="2"/>
          <w:sz w:val="30"/>
          <w:szCs w:val="30"/>
        </w:rPr>
        <w:t>59</w:t>
      </w:r>
      <w:r>
        <w:rPr>
          <w:rFonts w:hint="eastAsia" w:ascii="方正仿宋_GBK" w:hAnsi="方正仿宋_GBK" w:eastAsia="方正仿宋_GBK" w:cs="方正仿宋_GBK"/>
          <w:color w:val="000000"/>
          <w:kern w:val="2"/>
          <w:sz w:val="30"/>
          <w:szCs w:val="30"/>
        </w:rPr>
        <w:t>名。现有在职人员合计</w:t>
      </w:r>
      <w:r>
        <w:rPr>
          <w:rFonts w:hint="default" w:ascii="Times New Roman" w:hAnsi="Times New Roman" w:eastAsia="方正仿宋_GBK" w:cs="Times New Roman"/>
          <w:color w:val="000000"/>
          <w:kern w:val="2"/>
          <w:sz w:val="30"/>
          <w:szCs w:val="30"/>
        </w:rPr>
        <w:t>1</w:t>
      </w:r>
      <w:r>
        <w:rPr>
          <w:rFonts w:hint="eastAsia" w:ascii="Times New Roman" w:hAnsi="Times New Roman" w:eastAsia="方正仿宋_GBK" w:cs="Times New Roman"/>
          <w:color w:val="000000"/>
          <w:kern w:val="2"/>
          <w:sz w:val="30"/>
          <w:szCs w:val="30"/>
          <w:lang w:val="en-US" w:eastAsia="zh-CN"/>
        </w:rPr>
        <w:t>12</w:t>
      </w:r>
      <w:r>
        <w:rPr>
          <w:rFonts w:hint="eastAsia" w:ascii="方正仿宋_GBK" w:hAnsi="方正仿宋_GBK" w:eastAsia="方正仿宋_GBK" w:cs="方正仿宋_GBK"/>
          <w:color w:val="000000"/>
          <w:kern w:val="2"/>
          <w:sz w:val="30"/>
          <w:szCs w:val="30"/>
        </w:rPr>
        <w:t>人，其中行政</w:t>
      </w:r>
      <w:r>
        <w:rPr>
          <w:rFonts w:hint="default" w:ascii="Times New Roman" w:hAnsi="Times New Roman" w:eastAsia="方正仿宋_GBK" w:cs="Times New Roman"/>
          <w:color w:val="000000"/>
          <w:kern w:val="2"/>
          <w:sz w:val="30"/>
          <w:szCs w:val="30"/>
        </w:rPr>
        <w:t>5</w:t>
      </w:r>
      <w:r>
        <w:rPr>
          <w:rFonts w:hint="eastAsia" w:ascii="Times New Roman" w:hAnsi="Times New Roman" w:eastAsia="方正仿宋_GBK" w:cs="Times New Roman"/>
          <w:color w:val="000000"/>
          <w:kern w:val="2"/>
          <w:sz w:val="30"/>
          <w:szCs w:val="30"/>
          <w:lang w:val="en-US" w:eastAsia="zh-CN"/>
        </w:rPr>
        <w:t>6</w:t>
      </w:r>
      <w:r>
        <w:rPr>
          <w:rFonts w:hint="eastAsia" w:ascii="方正仿宋_GBK" w:hAnsi="方正仿宋_GBK" w:eastAsia="方正仿宋_GBK" w:cs="方正仿宋_GBK"/>
          <w:color w:val="000000"/>
          <w:kern w:val="2"/>
          <w:sz w:val="30"/>
          <w:szCs w:val="30"/>
        </w:rPr>
        <w:t>人（包括工勤</w:t>
      </w:r>
      <w:r>
        <w:rPr>
          <w:rFonts w:hint="default" w:ascii="Times New Roman" w:hAnsi="Times New Roman" w:eastAsia="方正仿宋_GBK" w:cs="Times New Roman"/>
          <w:color w:val="000000"/>
          <w:kern w:val="2"/>
          <w:sz w:val="30"/>
          <w:szCs w:val="30"/>
        </w:rPr>
        <w:t>4</w:t>
      </w:r>
      <w:r>
        <w:rPr>
          <w:rFonts w:hint="eastAsia" w:ascii="方正仿宋_GBK" w:hAnsi="方正仿宋_GBK" w:eastAsia="方正仿宋_GBK" w:cs="方正仿宋_GBK"/>
          <w:color w:val="000000"/>
          <w:kern w:val="2"/>
          <w:sz w:val="30"/>
          <w:szCs w:val="30"/>
        </w:rPr>
        <w:t>人），事业</w:t>
      </w:r>
      <w:r>
        <w:rPr>
          <w:rFonts w:hint="default" w:ascii="Times New Roman" w:hAnsi="Times New Roman" w:eastAsia="方正仿宋_GBK" w:cs="Times New Roman"/>
          <w:color w:val="000000"/>
          <w:kern w:val="2"/>
          <w:sz w:val="30"/>
          <w:szCs w:val="30"/>
        </w:rPr>
        <w:t>56</w:t>
      </w:r>
      <w:r>
        <w:rPr>
          <w:rFonts w:hint="eastAsia" w:ascii="方正仿宋_GBK" w:hAnsi="方正仿宋_GBK" w:eastAsia="方正仿宋_GBK" w:cs="方正仿宋_GBK"/>
          <w:color w:val="000000"/>
          <w:kern w:val="2"/>
          <w:sz w:val="30"/>
          <w:szCs w:val="30"/>
        </w:rPr>
        <w:t>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决算情况说明</w:t>
      </w:r>
    </w:p>
    <w:p>
      <w:pPr>
        <w:pStyle w:val="6"/>
        <w:shd w:val="clear" w:color="auto" w:fill="FFFFFF"/>
        <w:ind w:firstLine="321" w:firstLineChars="1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2023年度收入总计7732.39万元，支出总计</w:t>
      </w:r>
      <w:r>
        <w:rPr>
          <w:rFonts w:ascii="方正仿宋_GBK" w:hAnsi="方正仿宋_GBK" w:eastAsia="方正仿宋_GBK" w:cs="方正仿宋_GBK"/>
          <w:sz w:val="32"/>
          <w:szCs w:val="32"/>
        </w:rPr>
        <w:t>7732.39</w:t>
      </w:r>
      <w:r>
        <w:rPr>
          <w:rFonts w:ascii="方正仿宋_GBK" w:hAnsi="方正仿宋_GBK" w:eastAsia="方正仿宋_GBK" w:cs="方正仿宋_GBK"/>
          <w:sz w:val="32"/>
          <w:szCs w:val="32"/>
          <w:shd w:val="clear" w:color="auto" w:fill="FFFFFF"/>
        </w:rPr>
        <w:t>万元。收支较上年决算数减少2480.33万元，下降24.29%，主要原因是三峡移民后续、农村交通建设、防旱抗旱救灾等上级</w:t>
      </w:r>
      <w:r>
        <w:rPr>
          <w:rFonts w:hint="eastAsia" w:ascii="方正仿宋_GBK" w:hAnsi="方正仿宋_GBK" w:eastAsia="方正仿宋_GBK" w:cs="方正仿宋_GBK"/>
          <w:sz w:val="32"/>
          <w:szCs w:val="32"/>
          <w:shd w:val="clear" w:color="auto" w:fill="FFFFFF"/>
          <w:lang w:eastAsia="zh-CN"/>
        </w:rPr>
        <w:t>专项</w:t>
      </w:r>
      <w:r>
        <w:rPr>
          <w:rFonts w:ascii="方正仿宋_GBK" w:hAnsi="方正仿宋_GBK" w:eastAsia="方正仿宋_GBK" w:cs="方正仿宋_GBK"/>
          <w:sz w:val="32"/>
          <w:szCs w:val="32"/>
          <w:shd w:val="clear" w:color="auto" w:fill="FFFFFF"/>
        </w:rPr>
        <w:t>经费在本年度减少。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2023年度收入合计7405.77万元，较上年决算数减少2391.69万元，下降24.41%，主要原因是基金项目中的三峡移民后续、农村道路建设、农村产业发展等上级经费在本年度减少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7405.77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326.62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7730.17</w:t>
      </w:r>
      <w:r>
        <w:rPr>
          <w:rFonts w:ascii="方正仿宋_GBK" w:hAnsi="方正仿宋_GBK" w:eastAsia="方正仿宋_GBK" w:cs="方正仿宋_GBK"/>
          <w:sz w:val="32"/>
          <w:szCs w:val="32"/>
          <w:shd w:val="clear" w:color="auto" w:fill="FFFFFF"/>
        </w:rPr>
        <w:t>万元，较上年决算数减少2479.54万元，下降24.29%，主要原因是三峡移民后续、农村道路建设、农村产业发展等上级</w:t>
      </w:r>
      <w:r>
        <w:rPr>
          <w:rFonts w:hint="eastAsia" w:ascii="方正仿宋_GBK" w:hAnsi="方正仿宋_GBK" w:eastAsia="方正仿宋_GBK" w:cs="方正仿宋_GBK"/>
          <w:sz w:val="32"/>
          <w:szCs w:val="32"/>
          <w:shd w:val="clear" w:color="auto" w:fill="FFFFFF"/>
          <w:lang w:eastAsia="zh-CN"/>
        </w:rPr>
        <w:t>专项</w:t>
      </w:r>
      <w:r>
        <w:rPr>
          <w:rFonts w:ascii="方正仿宋_GBK" w:hAnsi="方正仿宋_GBK" w:eastAsia="方正仿宋_GBK" w:cs="方正仿宋_GBK"/>
          <w:sz w:val="32"/>
          <w:szCs w:val="32"/>
          <w:shd w:val="clear" w:color="auto" w:fill="FFFFFF"/>
        </w:rPr>
        <w:t>经费在本年度减少。其中：基本支出</w:t>
      </w:r>
      <w:r>
        <w:rPr>
          <w:rFonts w:ascii="方正仿宋_GBK" w:hAnsi="方正仿宋_GBK" w:eastAsia="方正仿宋_GBK" w:cs="方正仿宋_GBK"/>
          <w:sz w:val="32"/>
          <w:szCs w:val="32"/>
        </w:rPr>
        <w:t>4027.00</w:t>
      </w:r>
      <w:r>
        <w:rPr>
          <w:rFonts w:ascii="方正仿宋_GBK" w:hAnsi="方正仿宋_GBK" w:eastAsia="方正仿宋_GBK" w:cs="方正仿宋_GBK"/>
          <w:sz w:val="32"/>
          <w:szCs w:val="32"/>
          <w:shd w:val="clear" w:color="auto" w:fill="FFFFFF"/>
        </w:rPr>
        <w:t>万元，占52.09%；项目支出</w:t>
      </w:r>
      <w:r>
        <w:rPr>
          <w:rFonts w:ascii="方正仿宋_GBK" w:hAnsi="方正仿宋_GBK" w:eastAsia="方正仿宋_GBK" w:cs="方正仿宋_GBK"/>
          <w:sz w:val="32"/>
          <w:szCs w:val="32"/>
        </w:rPr>
        <w:t>3703.18</w:t>
      </w:r>
      <w:r>
        <w:rPr>
          <w:rFonts w:ascii="方正仿宋_GBK" w:hAnsi="方正仿宋_GBK" w:eastAsia="方正仿宋_GBK" w:cs="方正仿宋_GBK"/>
          <w:sz w:val="32"/>
          <w:szCs w:val="32"/>
          <w:shd w:val="clear" w:color="auto" w:fill="FFFFFF"/>
        </w:rPr>
        <w:t>万元，占47.91%；经营支出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2.22</w:t>
      </w:r>
      <w:r>
        <w:rPr>
          <w:rFonts w:ascii="方正仿宋_GBK" w:hAnsi="方正仿宋_GBK" w:eastAsia="方正仿宋_GBK" w:cs="方正仿宋_GBK"/>
          <w:sz w:val="32"/>
          <w:szCs w:val="32"/>
          <w:shd w:val="clear" w:color="auto" w:fill="FFFFFF"/>
        </w:rPr>
        <w:t>万元，较上年决算数减少0.79万元，下降26.25%，主要原因是</w:t>
      </w:r>
      <w:r>
        <w:rPr>
          <w:rFonts w:hint="eastAsia" w:ascii="方正仿宋_GBK" w:hAnsi="方正仿宋_GBK" w:eastAsia="方正仿宋_GBK" w:cs="方正仿宋_GBK"/>
          <w:sz w:val="32"/>
          <w:szCs w:val="32"/>
          <w:shd w:val="clear" w:color="auto" w:fill="FFFFFF"/>
          <w:lang w:eastAsia="zh-CN"/>
        </w:rPr>
        <w:t>以前年度结转的现金在本年度部分支出</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2023年度财政拨款收、支总计7732.39万元。与2022年相比，财政拨款收、支总计各减少2480.33万元，下降24.29%。主要原因是三峡移民后续、农村交通建设、防旱抗旱救灾等上级</w:t>
      </w:r>
      <w:r>
        <w:rPr>
          <w:rFonts w:hint="eastAsia" w:ascii="方正仿宋_GBK" w:hAnsi="方正仿宋_GBK" w:eastAsia="方正仿宋_GBK" w:cs="方正仿宋_GBK"/>
          <w:sz w:val="32"/>
          <w:szCs w:val="32"/>
          <w:shd w:val="clear" w:color="auto" w:fill="FFFFFF"/>
          <w:lang w:eastAsia="zh-CN"/>
        </w:rPr>
        <w:t>专项</w:t>
      </w:r>
      <w:r>
        <w:rPr>
          <w:rFonts w:ascii="方正仿宋_GBK" w:hAnsi="方正仿宋_GBK" w:eastAsia="方正仿宋_GBK" w:cs="方正仿宋_GBK"/>
          <w:sz w:val="32"/>
          <w:szCs w:val="32"/>
          <w:shd w:val="clear" w:color="auto" w:fill="FFFFFF"/>
        </w:rPr>
        <w:t>经费在本年度减少。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hd w:val="clear" w:color="auto" w:fill="FFFFFF"/>
        <w:ind w:firstLine="643" w:firstLineChars="200"/>
        <w:textAlignment w:val="top"/>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7263.78</w:t>
      </w:r>
      <w:r>
        <w:rPr>
          <w:rFonts w:ascii="方正仿宋_GBK" w:hAnsi="方正仿宋_GBK" w:eastAsia="方正仿宋_GBK" w:cs="方正仿宋_GBK"/>
          <w:sz w:val="32"/>
          <w:szCs w:val="32"/>
          <w:shd w:val="clear" w:color="auto" w:fill="FFFFFF"/>
        </w:rPr>
        <w:t>万元，较上年决算数增加410.72万元，增长5.99%。主要原因是</w:t>
      </w:r>
      <w:r>
        <w:rPr>
          <w:rFonts w:hint="eastAsia" w:ascii="方正仿宋_GBK" w:hAnsi="方正仿宋_GBK" w:eastAsia="方正仿宋_GBK" w:cs="方正仿宋_GBK"/>
          <w:sz w:val="32"/>
          <w:szCs w:val="32"/>
          <w:shd w:val="clear" w:color="auto" w:fill="FFFFFF"/>
          <w:lang w:eastAsia="zh-CN"/>
        </w:rPr>
        <w:t>网格员、新农人提升、旧房改造等上级专项经费比上年度增加。</w:t>
      </w:r>
      <w:r>
        <w:rPr>
          <w:rFonts w:ascii="方正仿宋_GBK" w:hAnsi="方正仿宋_GBK" w:eastAsia="方正仿宋_GBK" w:cs="方正仿宋_GBK"/>
          <w:sz w:val="32"/>
          <w:szCs w:val="32"/>
          <w:shd w:val="clear" w:color="auto" w:fill="FFFFFF"/>
        </w:rPr>
        <w:t>较年初预算数增加3669.04万元，增长102.07%。主要原因是</w:t>
      </w:r>
      <w:r>
        <w:rPr>
          <w:rFonts w:hint="eastAsia" w:ascii="方正仿宋_GBK" w:hAnsi="方正仿宋_GBK" w:eastAsia="方正仿宋_GBK" w:cs="方正仿宋_GBK"/>
          <w:sz w:val="32"/>
          <w:szCs w:val="32"/>
          <w:shd w:val="clear" w:color="auto" w:fill="FFFFFF"/>
          <w:lang w:eastAsia="zh-CN"/>
        </w:rPr>
        <w:t>网格员、</w:t>
      </w:r>
      <w:r>
        <w:rPr>
          <w:rFonts w:ascii="方正仿宋_GBK" w:hAnsi="方正仿宋_GBK" w:eastAsia="方正仿宋_GBK" w:cs="方正仿宋_GBK"/>
          <w:sz w:val="32"/>
          <w:szCs w:val="32"/>
          <w:shd w:val="clear" w:color="auto" w:fill="FFFFFF"/>
        </w:rPr>
        <w:t>新农人培育提升、农村危旧房改造、农村</w:t>
      </w:r>
      <w:r>
        <w:rPr>
          <w:rFonts w:hint="eastAsia" w:ascii="方正仿宋_GBK" w:hAnsi="方正仿宋_GBK" w:eastAsia="方正仿宋_GBK" w:cs="方正仿宋_GBK"/>
          <w:sz w:val="32"/>
          <w:szCs w:val="32"/>
          <w:shd w:val="clear" w:color="auto" w:fill="FFFFFF"/>
          <w:lang w:eastAsia="zh-CN"/>
        </w:rPr>
        <w:t>道路建设</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乡村振兴建设</w:t>
      </w:r>
      <w:r>
        <w:rPr>
          <w:rFonts w:ascii="方正仿宋_GBK" w:hAnsi="方正仿宋_GBK" w:eastAsia="方正仿宋_GBK" w:cs="方正仿宋_GBK"/>
          <w:sz w:val="32"/>
          <w:szCs w:val="32"/>
          <w:shd w:val="clear" w:color="auto" w:fill="FFFFFF"/>
        </w:rPr>
        <w:t>、文化服务体系建设、农村公益</w:t>
      </w:r>
      <w:r>
        <w:rPr>
          <w:rFonts w:hint="eastAsia" w:ascii="方正仿宋_GBK" w:hAnsi="方正仿宋_GBK" w:eastAsia="方正仿宋_GBK" w:cs="方正仿宋_GBK"/>
          <w:sz w:val="32"/>
          <w:szCs w:val="32"/>
          <w:shd w:val="clear" w:color="auto" w:fill="FFFFFF"/>
          <w:lang w:eastAsia="zh-CN"/>
        </w:rPr>
        <w:t>性</w:t>
      </w:r>
      <w:r>
        <w:rPr>
          <w:rFonts w:ascii="方正仿宋_GBK" w:hAnsi="方正仿宋_GBK" w:eastAsia="方正仿宋_GBK" w:cs="方正仿宋_GBK"/>
          <w:sz w:val="32"/>
          <w:szCs w:val="32"/>
          <w:shd w:val="clear" w:color="auto" w:fill="FFFFFF"/>
        </w:rPr>
        <w:t>岗位、</w:t>
      </w:r>
      <w:r>
        <w:rPr>
          <w:rFonts w:hint="eastAsia" w:ascii="方正仿宋_GBK" w:hAnsi="方正仿宋_GBK" w:eastAsia="方正仿宋_GBK" w:cs="方正仿宋_GBK"/>
          <w:sz w:val="32"/>
          <w:szCs w:val="32"/>
          <w:shd w:val="clear" w:color="auto" w:fill="FFFFFF"/>
          <w:lang w:eastAsia="zh-CN"/>
        </w:rPr>
        <w:t>自然灾害</w:t>
      </w:r>
      <w:r>
        <w:rPr>
          <w:rFonts w:ascii="方正仿宋_GBK" w:hAnsi="方正仿宋_GBK" w:eastAsia="方正仿宋_GBK" w:cs="方正仿宋_GBK"/>
          <w:sz w:val="32"/>
          <w:szCs w:val="32"/>
          <w:shd w:val="clear" w:color="auto" w:fill="FFFFFF"/>
        </w:rPr>
        <w:t>等上级经费</w:t>
      </w:r>
      <w:r>
        <w:rPr>
          <w:rFonts w:hint="eastAsia" w:ascii="方正仿宋_GBK" w:hAnsi="方正仿宋_GBK" w:eastAsia="方正仿宋_GBK" w:cs="方正仿宋_GBK"/>
          <w:sz w:val="32"/>
          <w:szCs w:val="32"/>
          <w:shd w:val="clear" w:color="auto" w:fill="FFFFFF"/>
          <w:lang w:eastAsia="zh-CN"/>
        </w:rPr>
        <w:t>的增加。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314.44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7576.00</w:t>
      </w:r>
      <w:r>
        <w:rPr>
          <w:rFonts w:ascii="方正仿宋_GBK" w:hAnsi="方正仿宋_GBK" w:eastAsia="方正仿宋_GBK" w:cs="方正仿宋_GBK"/>
          <w:sz w:val="32"/>
          <w:szCs w:val="32"/>
          <w:shd w:val="clear" w:color="auto" w:fill="FFFFFF"/>
        </w:rPr>
        <w:t>万元，较上年决算数增加310.69万元，增长4.28%。主要原因是</w:t>
      </w:r>
      <w:r>
        <w:rPr>
          <w:rFonts w:hint="eastAsia" w:ascii="方正仿宋_GBK" w:hAnsi="方正仿宋_GBK" w:eastAsia="方正仿宋_GBK" w:cs="方正仿宋_GBK"/>
          <w:sz w:val="32"/>
          <w:szCs w:val="32"/>
          <w:shd w:val="clear" w:color="auto" w:fill="FFFFFF"/>
          <w:lang w:eastAsia="zh-CN"/>
        </w:rPr>
        <w:t>网格员、新农人提升、旧房改造等上级专项经费比上年度增加。</w:t>
      </w:r>
      <w:r>
        <w:rPr>
          <w:rFonts w:ascii="方正仿宋_GBK" w:hAnsi="方正仿宋_GBK" w:eastAsia="方正仿宋_GBK" w:cs="方正仿宋_GBK"/>
          <w:sz w:val="32"/>
          <w:szCs w:val="32"/>
          <w:shd w:val="clear" w:color="auto" w:fill="FFFFFF"/>
        </w:rPr>
        <w:t>较年初预算数增加3597.38万元，增长90.42%。主要原因是增加了</w:t>
      </w:r>
      <w:r>
        <w:rPr>
          <w:rFonts w:hint="eastAsia" w:ascii="方正仿宋_GBK" w:hAnsi="方正仿宋_GBK" w:eastAsia="方正仿宋_GBK" w:cs="方正仿宋_GBK"/>
          <w:sz w:val="32"/>
          <w:szCs w:val="32"/>
          <w:shd w:val="clear" w:color="auto" w:fill="FFFFFF"/>
          <w:lang w:eastAsia="zh-CN"/>
        </w:rPr>
        <w:t>网格员、</w:t>
      </w:r>
      <w:r>
        <w:rPr>
          <w:rFonts w:ascii="方正仿宋_GBK" w:hAnsi="方正仿宋_GBK" w:eastAsia="方正仿宋_GBK" w:cs="方正仿宋_GBK"/>
          <w:sz w:val="32"/>
          <w:szCs w:val="32"/>
          <w:shd w:val="clear" w:color="auto" w:fill="FFFFFF"/>
        </w:rPr>
        <w:t>新农人培育提升、农村危旧房改造、农村</w:t>
      </w:r>
      <w:r>
        <w:rPr>
          <w:rFonts w:hint="eastAsia" w:ascii="方正仿宋_GBK" w:hAnsi="方正仿宋_GBK" w:eastAsia="方正仿宋_GBK" w:cs="方正仿宋_GBK"/>
          <w:sz w:val="32"/>
          <w:szCs w:val="32"/>
          <w:shd w:val="clear" w:color="auto" w:fill="FFFFFF"/>
          <w:lang w:eastAsia="zh-CN"/>
        </w:rPr>
        <w:t>道路建设</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乡村振兴建设</w:t>
      </w:r>
      <w:r>
        <w:rPr>
          <w:rFonts w:ascii="方正仿宋_GBK" w:hAnsi="方正仿宋_GBK" w:eastAsia="方正仿宋_GBK" w:cs="方正仿宋_GBK"/>
          <w:sz w:val="32"/>
          <w:szCs w:val="32"/>
          <w:shd w:val="clear" w:color="auto" w:fill="FFFFFF"/>
        </w:rPr>
        <w:t>、文化服务体系建设、农村公益</w:t>
      </w:r>
      <w:r>
        <w:rPr>
          <w:rFonts w:hint="eastAsia" w:ascii="方正仿宋_GBK" w:hAnsi="方正仿宋_GBK" w:eastAsia="方正仿宋_GBK" w:cs="方正仿宋_GBK"/>
          <w:sz w:val="32"/>
          <w:szCs w:val="32"/>
          <w:shd w:val="clear" w:color="auto" w:fill="FFFFFF"/>
          <w:lang w:eastAsia="zh-CN"/>
        </w:rPr>
        <w:t>性</w:t>
      </w:r>
      <w:r>
        <w:rPr>
          <w:rFonts w:ascii="方正仿宋_GBK" w:hAnsi="方正仿宋_GBK" w:eastAsia="方正仿宋_GBK" w:cs="方正仿宋_GBK"/>
          <w:sz w:val="32"/>
          <w:szCs w:val="32"/>
          <w:shd w:val="clear" w:color="auto" w:fill="FFFFFF"/>
        </w:rPr>
        <w:t>岗位、</w:t>
      </w:r>
      <w:r>
        <w:rPr>
          <w:rFonts w:hint="eastAsia" w:ascii="方正仿宋_GBK" w:hAnsi="方正仿宋_GBK" w:eastAsia="方正仿宋_GBK" w:cs="方正仿宋_GBK"/>
          <w:sz w:val="32"/>
          <w:szCs w:val="32"/>
          <w:shd w:val="clear" w:color="auto" w:fill="FFFFFF"/>
          <w:lang w:eastAsia="zh-CN"/>
        </w:rPr>
        <w:t>自然灾害</w:t>
      </w:r>
      <w:r>
        <w:rPr>
          <w:rFonts w:ascii="方正仿宋_GBK" w:hAnsi="方正仿宋_GBK" w:eastAsia="方正仿宋_GBK" w:cs="方正仿宋_GBK"/>
          <w:sz w:val="32"/>
          <w:szCs w:val="32"/>
          <w:shd w:val="clear" w:color="auto" w:fill="FFFFFF"/>
        </w:rPr>
        <w:t>等上级经费。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2.22</w:t>
      </w:r>
      <w:r>
        <w:rPr>
          <w:rFonts w:ascii="方正仿宋_GBK" w:hAnsi="方正仿宋_GBK" w:eastAsia="方正仿宋_GBK" w:cs="方正仿宋_GBK"/>
          <w:sz w:val="32"/>
          <w:szCs w:val="32"/>
          <w:shd w:val="clear" w:color="auto" w:fill="FFFFFF"/>
        </w:rPr>
        <w:t>万元，较上年决算数减少0.79万元，下降26.25%，主要原因是</w:t>
      </w:r>
      <w:r>
        <w:rPr>
          <w:rFonts w:hint="eastAsia" w:ascii="方正仿宋_GBK" w:hAnsi="方正仿宋_GBK" w:eastAsia="方正仿宋_GBK" w:cs="方正仿宋_GBK"/>
          <w:sz w:val="32"/>
          <w:szCs w:val="32"/>
          <w:shd w:val="clear" w:color="auto" w:fill="FFFFFF"/>
          <w:lang w:eastAsia="zh-CN"/>
        </w:rPr>
        <w:t>以前年度结转的现金在本年度部分支出</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2703.20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35.68</w:t>
      </w:r>
      <w:r>
        <w:rPr>
          <w:rFonts w:ascii="方正仿宋_GBK" w:hAnsi="方正仿宋_GBK" w:eastAsia="方正仿宋_GBK" w:cs="方正仿宋_GBK"/>
          <w:sz w:val="32"/>
          <w:szCs w:val="32"/>
          <w:shd w:val="clear" w:color="auto" w:fill="FFFFFF"/>
        </w:rPr>
        <w:t>%，较年初预算数增加1548.65万元，增长134.13%，主要原因是</w:t>
      </w:r>
      <w:r>
        <w:rPr>
          <w:rFonts w:hint="eastAsia" w:ascii="方正仿宋_GBK" w:hAnsi="方正仿宋_GBK" w:eastAsia="方正仿宋_GBK" w:cs="方正仿宋_GBK"/>
          <w:sz w:val="32"/>
          <w:szCs w:val="32"/>
          <w:shd w:val="clear" w:color="auto" w:fill="FFFFFF"/>
          <w:lang w:eastAsia="zh-CN"/>
        </w:rPr>
        <w:t>年中人员调整涉及经费调整，增加了服务大厅改造、选调生经费、食品安全协管员经费、以前年度绩效清算等专项经费。</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）国防支出</w:t>
      </w:r>
      <w:r>
        <w:rPr>
          <w:rFonts w:ascii="方正仿宋_GBK" w:hAnsi="方正仿宋_GBK" w:eastAsia="方正仿宋_GBK" w:cs="方正仿宋_GBK"/>
          <w:sz w:val="32"/>
          <w:szCs w:val="32"/>
        </w:rPr>
        <w:t>9.89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0.13</w:t>
      </w:r>
      <w:r>
        <w:rPr>
          <w:rFonts w:ascii="方正仿宋_GBK" w:hAnsi="方正仿宋_GBK" w:eastAsia="方正仿宋_GBK" w:cs="方正仿宋_GBK"/>
          <w:sz w:val="32"/>
          <w:szCs w:val="32"/>
          <w:shd w:val="clear" w:color="auto" w:fill="FFFFFF"/>
        </w:rPr>
        <w:t>%，较年初预算数增加4.89万元，增长97.80%，主要原因是</w:t>
      </w:r>
      <w:r>
        <w:rPr>
          <w:rFonts w:hint="eastAsia" w:ascii="方正仿宋_GBK" w:hAnsi="方正仿宋_GBK" w:eastAsia="方正仿宋_GBK" w:cs="方正仿宋_GBK"/>
          <w:sz w:val="32"/>
          <w:szCs w:val="32"/>
          <w:shd w:val="clear" w:color="auto" w:fill="FFFFFF"/>
          <w:lang w:eastAsia="zh-CN"/>
        </w:rPr>
        <w:t>增加了基层人武部规范化建设。</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18.00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%，较年初预算数增加18.00万元，增长100.00%，主要原因是</w:t>
      </w:r>
      <w:r>
        <w:rPr>
          <w:rFonts w:hint="eastAsia" w:ascii="方正仿宋_GBK" w:hAnsi="方正仿宋_GBK" w:eastAsia="方正仿宋_GBK" w:cs="方正仿宋_GBK"/>
          <w:sz w:val="32"/>
          <w:szCs w:val="32"/>
          <w:shd w:val="clear" w:color="auto" w:fill="FFFFFF"/>
          <w:lang w:eastAsia="zh-CN"/>
        </w:rPr>
        <w:t>增加了流动人口协管员经费。</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7.00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%，较年初预算数无增减，主要原因</w:t>
      </w:r>
      <w:r>
        <w:rPr>
          <w:rFonts w:hint="eastAsia" w:ascii="方正仿宋_GBK" w:hAnsi="方正仿宋_GBK" w:eastAsia="方正仿宋_GBK" w:cs="方正仿宋_GBK"/>
          <w:sz w:val="32"/>
          <w:szCs w:val="32"/>
          <w:lang w:eastAsia="zh-CN"/>
        </w:rPr>
        <w:t>是无后续教育类专项经费增加。</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89.01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1.17</w:t>
      </w:r>
      <w:r>
        <w:rPr>
          <w:rFonts w:ascii="方正仿宋_GBK" w:hAnsi="方正仿宋_GBK" w:eastAsia="方正仿宋_GBK" w:cs="方正仿宋_GBK"/>
          <w:sz w:val="32"/>
          <w:szCs w:val="32"/>
          <w:shd w:val="clear" w:color="auto" w:fill="FFFFFF"/>
        </w:rPr>
        <w:t>%，较年初预算数增加16.60万元，增长22.93%，主要原因是</w:t>
      </w:r>
      <w:r>
        <w:rPr>
          <w:rFonts w:hint="eastAsia" w:ascii="方正仿宋_GBK" w:hAnsi="方正仿宋_GBK" w:eastAsia="方正仿宋_GBK" w:cs="方正仿宋_GBK"/>
          <w:sz w:val="32"/>
          <w:szCs w:val="32"/>
          <w:shd w:val="clear" w:color="auto" w:fill="FFFFFF"/>
          <w:lang w:eastAsia="zh-CN"/>
        </w:rPr>
        <w:t>新增“三馆一站”免费开放经费、文化服务体系建设资金等。</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1205.29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15.91</w:t>
      </w:r>
      <w:r>
        <w:rPr>
          <w:rFonts w:ascii="方正仿宋_GBK" w:hAnsi="方正仿宋_GBK" w:eastAsia="方正仿宋_GBK" w:cs="方正仿宋_GBK"/>
          <w:sz w:val="32"/>
          <w:szCs w:val="32"/>
          <w:shd w:val="clear" w:color="auto" w:fill="FFFFFF"/>
        </w:rPr>
        <w:t>%，较年初预算数增加348.67万元，增长40.70%，主要原因是</w:t>
      </w:r>
      <w:r>
        <w:rPr>
          <w:rFonts w:hint="eastAsia" w:ascii="方正仿宋_GBK" w:hAnsi="方正仿宋_GBK" w:eastAsia="方正仿宋_GBK" w:cs="方正仿宋_GBK"/>
          <w:sz w:val="32"/>
          <w:szCs w:val="32"/>
          <w:shd w:val="clear" w:color="auto" w:fill="FFFFFF"/>
          <w:lang w:eastAsia="zh-CN"/>
        </w:rPr>
        <w:t>增加了居家养老服务中心、网格经费等。</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120.03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1.58</w:t>
      </w:r>
      <w:r>
        <w:rPr>
          <w:rFonts w:ascii="方正仿宋_GBK" w:hAnsi="方正仿宋_GBK" w:eastAsia="方正仿宋_GBK" w:cs="方正仿宋_GBK"/>
          <w:sz w:val="32"/>
          <w:szCs w:val="32"/>
          <w:shd w:val="clear" w:color="auto" w:fill="FFFFFF"/>
        </w:rPr>
        <w:t>%，较年初预算数减少1.92万元，下降1.57%，主要原因</w:t>
      </w:r>
      <w:r>
        <w:rPr>
          <w:rFonts w:hint="eastAsia" w:ascii="方正仿宋_GBK" w:hAnsi="方正仿宋_GBK" w:eastAsia="方正仿宋_GBK" w:cs="方正仿宋_GBK"/>
          <w:sz w:val="32"/>
          <w:szCs w:val="32"/>
          <w:shd w:val="clear" w:color="auto" w:fill="FFFFFF"/>
          <w:lang w:eastAsia="zh-CN"/>
        </w:rPr>
        <w:t>本年度人员有所减少。</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932.85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12.31</w:t>
      </w:r>
      <w:r>
        <w:rPr>
          <w:rFonts w:ascii="方正仿宋_GBK" w:hAnsi="方正仿宋_GBK" w:eastAsia="方正仿宋_GBK" w:cs="方正仿宋_GBK"/>
          <w:sz w:val="32"/>
          <w:szCs w:val="32"/>
          <w:shd w:val="clear" w:color="auto" w:fill="FFFFFF"/>
        </w:rPr>
        <w:t>%，较年初预算数增加418.05万元，增长81.21%，主要原因是</w:t>
      </w:r>
      <w:r>
        <w:rPr>
          <w:rFonts w:hint="eastAsia" w:ascii="方正仿宋_GBK" w:hAnsi="方正仿宋_GBK" w:eastAsia="方正仿宋_GBK" w:cs="方正仿宋_GBK"/>
          <w:sz w:val="32"/>
          <w:szCs w:val="32"/>
          <w:shd w:val="clear" w:color="auto" w:fill="FFFFFF"/>
          <w:lang w:eastAsia="zh-CN"/>
        </w:rPr>
        <w:t>增加了场镇升级改造、清廉村居等上级专项经费。</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1681.49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22.19</w:t>
      </w:r>
      <w:r>
        <w:rPr>
          <w:rFonts w:ascii="方正仿宋_GBK" w:hAnsi="方正仿宋_GBK" w:eastAsia="方正仿宋_GBK" w:cs="方正仿宋_GBK"/>
          <w:sz w:val="32"/>
          <w:szCs w:val="32"/>
          <w:shd w:val="clear" w:color="auto" w:fill="FFFFFF"/>
        </w:rPr>
        <w:t>%，较年初预算数增加686.58万元，增长69.01%，主要原因是</w:t>
      </w:r>
      <w:r>
        <w:rPr>
          <w:rFonts w:hint="eastAsia" w:ascii="方正仿宋_GBK" w:hAnsi="方正仿宋_GBK" w:eastAsia="方正仿宋_GBK" w:cs="方正仿宋_GBK"/>
          <w:sz w:val="32"/>
          <w:szCs w:val="32"/>
          <w:shd w:val="clear" w:color="auto" w:fill="FFFFFF"/>
          <w:lang w:eastAsia="zh-CN"/>
        </w:rPr>
        <w:t>增加了乡村振兴、林业有害生物防治、三峡移民后续、旧房整治提升等专项经费。</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389.32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5.14</w:t>
      </w:r>
      <w:r>
        <w:rPr>
          <w:rFonts w:ascii="方正仿宋_GBK" w:hAnsi="方正仿宋_GBK" w:eastAsia="方正仿宋_GBK" w:cs="方正仿宋_GBK"/>
          <w:sz w:val="32"/>
          <w:szCs w:val="32"/>
          <w:shd w:val="clear" w:color="auto" w:fill="FFFFFF"/>
        </w:rPr>
        <w:t>%，较年初预算数增加347.80万元，增长837.67%，主要原因是</w:t>
      </w:r>
      <w:r>
        <w:rPr>
          <w:rFonts w:hint="eastAsia" w:ascii="方正仿宋_GBK" w:hAnsi="方正仿宋_GBK" w:eastAsia="方正仿宋_GBK" w:cs="方正仿宋_GBK"/>
          <w:sz w:val="32"/>
          <w:szCs w:val="32"/>
          <w:shd w:val="clear" w:color="auto" w:fill="FFFFFF"/>
          <w:lang w:eastAsia="zh-CN"/>
        </w:rPr>
        <w:t>增加了农村道路安保工程、畅通工程等农村道路建设项目经费。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0.55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%，较年初预算数增加0.55万元，增长100.00%，主要原因是</w:t>
      </w:r>
      <w:r>
        <w:rPr>
          <w:rFonts w:hint="eastAsia" w:ascii="方正仿宋_GBK" w:hAnsi="方正仿宋_GBK" w:eastAsia="方正仿宋_GBK" w:cs="方正仿宋_GBK"/>
          <w:sz w:val="32"/>
          <w:szCs w:val="32"/>
          <w:shd w:val="clear" w:color="auto" w:fill="FFFFFF"/>
          <w:lang w:eastAsia="zh-CN"/>
        </w:rPr>
        <w:t>增加了助企纾困上级补助资金。</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自然资源海洋气象等支出23.68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0.31</w:t>
      </w:r>
      <w:r>
        <w:rPr>
          <w:rFonts w:ascii="方正仿宋_GBK" w:hAnsi="方正仿宋_GBK" w:eastAsia="方正仿宋_GBK" w:cs="方正仿宋_GBK"/>
          <w:sz w:val="32"/>
          <w:szCs w:val="32"/>
          <w:shd w:val="clear" w:color="auto" w:fill="FFFFFF"/>
        </w:rPr>
        <w:t>%，较年初预算数减少7.04万元，下降22.92%，主要原因是</w:t>
      </w:r>
      <w:r>
        <w:rPr>
          <w:rFonts w:hint="eastAsia" w:ascii="方正仿宋_GBK" w:hAnsi="方正仿宋_GBK" w:eastAsia="方正仿宋_GBK" w:cs="方正仿宋_GBK"/>
          <w:sz w:val="32"/>
          <w:szCs w:val="32"/>
          <w:shd w:val="clear" w:color="auto" w:fill="FFFFFF"/>
          <w:lang w:eastAsia="zh-CN"/>
        </w:rPr>
        <w:t>结余并调整减少部分耕地基本农田保护调查项目资金。</w:t>
      </w:r>
    </w:p>
    <w:p>
      <w:pPr>
        <w:pStyle w:val="6"/>
        <w:shd w:val="clear" w:color="auto" w:fill="FFFFFF"/>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住房保障支出256.64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3.39</w:t>
      </w:r>
      <w:r>
        <w:rPr>
          <w:rFonts w:ascii="方正仿宋_GBK" w:hAnsi="方正仿宋_GBK" w:eastAsia="方正仿宋_GBK" w:cs="方正仿宋_GBK"/>
          <w:sz w:val="32"/>
          <w:szCs w:val="32"/>
          <w:shd w:val="clear" w:color="auto" w:fill="FFFFFF"/>
        </w:rPr>
        <w:t>%，较年初预算数增加118.51万元，增长85.80%，主要原因是</w:t>
      </w:r>
      <w:r>
        <w:rPr>
          <w:rFonts w:hint="eastAsia" w:ascii="方正仿宋_GBK" w:hAnsi="方正仿宋_GBK" w:eastAsia="方正仿宋_GBK" w:cs="方正仿宋_GBK"/>
          <w:sz w:val="32"/>
          <w:szCs w:val="32"/>
          <w:shd w:val="clear" w:color="auto" w:fill="FFFFFF"/>
          <w:lang w:eastAsia="zh-CN"/>
        </w:rPr>
        <w:t>增加了旧房整治提升项目专项资金。</w:t>
      </w: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灾害防治及应急管理支出139.04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1.84</w:t>
      </w:r>
      <w:r>
        <w:rPr>
          <w:rFonts w:ascii="方正仿宋_GBK" w:hAnsi="方正仿宋_GBK" w:eastAsia="方正仿宋_GBK" w:cs="方正仿宋_GBK"/>
          <w:sz w:val="32"/>
          <w:szCs w:val="32"/>
          <w:shd w:val="clear" w:color="auto" w:fill="FFFFFF"/>
        </w:rPr>
        <w:t>%，较年初预算数增加134.04万元，增长2680.80%，主要原因是</w:t>
      </w:r>
      <w:r>
        <w:rPr>
          <w:rFonts w:hint="eastAsia" w:ascii="方正仿宋_GBK" w:hAnsi="方正仿宋_GBK" w:eastAsia="方正仿宋_GBK" w:cs="方正仿宋_GBK"/>
          <w:sz w:val="32"/>
          <w:szCs w:val="32"/>
          <w:shd w:val="clear" w:color="auto" w:fill="FFFFFF"/>
          <w:lang w:eastAsia="zh-CN"/>
        </w:rPr>
        <w:t>增加了川祖路面塌陷、自然灾害救灾金等上级专项金。</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%，较年初预算数减少36.00万元，下降100.00%，主要原因是</w:t>
      </w:r>
      <w:r>
        <w:rPr>
          <w:rFonts w:hint="eastAsia" w:ascii="方正仿宋_GBK" w:hAnsi="方正仿宋_GBK" w:eastAsia="方正仿宋_GBK" w:cs="方正仿宋_GBK"/>
          <w:sz w:val="32"/>
          <w:szCs w:val="32"/>
          <w:shd w:val="clear" w:color="auto" w:fill="FFFFFF"/>
          <w:lang w:eastAsia="zh-CN"/>
        </w:rPr>
        <w:t>预备费调整科目使用</w:t>
      </w:r>
      <w:r>
        <w:rPr>
          <w:rFonts w:ascii="方正仿宋_GBK" w:hAnsi="方正仿宋_GBK" w:eastAsia="方正仿宋_GBK" w:cs="方正仿宋_GBK"/>
          <w:sz w:val="32"/>
          <w:szCs w:val="32"/>
          <w:shd w:val="clear" w:color="auto" w:fill="FFFFFF"/>
        </w:rPr>
        <w:t>。</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2"/>
        <w:autoSpaceDE w:val="0"/>
        <w:autoSpaceDN/>
        <w:spacing w:before="0" w:beforeAutospacing="0"/>
        <w:ind w:left="0" w:firstLine="640" w:firstLineChars="200"/>
        <w:rPr>
          <w:rFonts w:hint="default" w:ascii="Times New Roman" w:hAnsi="Times New Roman" w:eastAsia="方正仿宋_GBK" w:cs="Times New Roman"/>
          <w:color w:val="000000"/>
          <w:kern w:val="2"/>
          <w:sz w:val="30"/>
          <w:szCs w:val="30"/>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4027.00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3106.55</w:t>
      </w:r>
      <w:r>
        <w:rPr>
          <w:rFonts w:ascii="方正仿宋_GBK" w:hAnsi="方正仿宋_GBK" w:eastAsia="方正仿宋_GBK" w:cs="方正仿宋_GBK"/>
          <w:sz w:val="32"/>
          <w:szCs w:val="32"/>
          <w:shd w:val="clear" w:color="auto" w:fill="FFFFFF"/>
        </w:rPr>
        <w:t>万元，较上年决算数增加203.23万元，增长7.00%，主要原因是</w:t>
      </w:r>
      <w:r>
        <w:rPr>
          <w:rFonts w:hint="eastAsia" w:ascii="方正仿宋_GBK" w:hAnsi="方正仿宋_GBK" w:eastAsia="方正仿宋_GBK" w:cs="方正仿宋_GBK"/>
          <w:sz w:val="32"/>
          <w:szCs w:val="32"/>
          <w:shd w:val="clear" w:color="auto" w:fill="FFFFFF"/>
          <w:lang w:eastAsia="zh-CN"/>
        </w:rPr>
        <w:t>年中</w:t>
      </w:r>
      <w:r>
        <w:rPr>
          <w:rFonts w:ascii="方正仿宋_GBK" w:hAnsi="方正仿宋_GBK" w:eastAsia="方正仿宋_GBK" w:cs="方正仿宋_GBK"/>
          <w:sz w:val="32"/>
          <w:szCs w:val="32"/>
          <w:shd w:val="clear" w:color="auto" w:fill="FFFFFF"/>
        </w:rPr>
        <w:t>人员的变动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000000"/>
          <w:kern w:val="2"/>
          <w:sz w:val="30"/>
          <w:szCs w:val="30"/>
        </w:rPr>
        <w:t>基本工资、津贴补贴、奖金、社会保障缴费、其他工资福利待遇、对个人和家庭的补助等费用</w:t>
      </w:r>
      <w:r>
        <w:rPr>
          <w:rFonts w:hint="eastAsia" w:ascii="方正仿宋_GBK" w:hAnsi="方正仿宋_GBK" w:eastAsia="方正仿宋_GBK" w:cs="方正仿宋_GBK"/>
          <w:color w:val="000000"/>
          <w:kern w:val="2"/>
          <w:sz w:val="30"/>
          <w:szCs w:val="30"/>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920.45</w:t>
      </w:r>
      <w:r>
        <w:rPr>
          <w:rFonts w:ascii="方正仿宋_GBK" w:hAnsi="方正仿宋_GBK" w:eastAsia="方正仿宋_GBK" w:cs="方正仿宋_GBK"/>
          <w:sz w:val="32"/>
          <w:szCs w:val="32"/>
          <w:shd w:val="clear" w:color="auto" w:fill="FFFFFF"/>
        </w:rPr>
        <w:t>万元，较上年决算数减少121.75万元，下降11.68%，主要原因是厉行节约压缩开支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000000"/>
          <w:kern w:val="2"/>
          <w:sz w:val="30"/>
          <w:szCs w:val="30"/>
        </w:rPr>
        <w:t>办公费、邮电费、差旅费、会议费、培训费、公务接待费、公务车辆运行维护费、其他商品和服务支出等费用。</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12.18</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141.99</w:t>
      </w:r>
      <w:r>
        <w:rPr>
          <w:rFonts w:ascii="方正仿宋_GBK" w:hAnsi="方正仿宋_GBK" w:eastAsia="方正仿宋_GBK" w:cs="方正仿宋_GBK"/>
          <w:sz w:val="32"/>
          <w:szCs w:val="32"/>
          <w:shd w:val="clear" w:color="auto" w:fill="FFFFFF"/>
        </w:rPr>
        <w:t>万元，较上年决算数减少2802.42万元，下降95.18%，主要原因是三峡移民后续、农村道路建设等上级</w:t>
      </w:r>
      <w:r>
        <w:rPr>
          <w:rFonts w:hint="eastAsia" w:ascii="方正仿宋_GBK" w:hAnsi="方正仿宋_GBK" w:eastAsia="方正仿宋_GBK" w:cs="方正仿宋_GBK"/>
          <w:sz w:val="32"/>
          <w:szCs w:val="32"/>
          <w:shd w:val="clear" w:color="auto" w:fill="FFFFFF"/>
          <w:lang w:eastAsia="zh-CN"/>
        </w:rPr>
        <w:t>专项</w:t>
      </w:r>
      <w:r>
        <w:rPr>
          <w:rFonts w:ascii="方正仿宋_GBK" w:hAnsi="方正仿宋_GBK" w:eastAsia="方正仿宋_GBK" w:cs="方正仿宋_GBK"/>
          <w:sz w:val="32"/>
          <w:szCs w:val="32"/>
          <w:shd w:val="clear" w:color="auto" w:fill="FFFFFF"/>
        </w:rPr>
        <w:t>经费在本年度减少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154.18</w:t>
      </w:r>
      <w:r>
        <w:rPr>
          <w:rFonts w:ascii="方正仿宋_GBK" w:hAnsi="方正仿宋_GBK" w:eastAsia="方正仿宋_GBK" w:cs="方正仿宋_GBK"/>
          <w:sz w:val="32"/>
          <w:szCs w:val="32"/>
          <w:shd w:val="clear" w:color="auto" w:fill="FFFFFF"/>
        </w:rPr>
        <w:t>万元，较上年决算数减少2790.23万元，下降94.76%，主要原因是三峡移民后续、农村道路建设等上级</w:t>
      </w:r>
      <w:r>
        <w:rPr>
          <w:rFonts w:hint="eastAsia" w:ascii="方正仿宋_GBK" w:hAnsi="方正仿宋_GBK" w:eastAsia="方正仿宋_GBK" w:cs="方正仿宋_GBK"/>
          <w:sz w:val="32"/>
          <w:szCs w:val="32"/>
          <w:shd w:val="clear" w:color="auto" w:fill="FFFFFF"/>
          <w:lang w:eastAsia="zh-CN"/>
        </w:rPr>
        <w:t>专项</w:t>
      </w:r>
      <w:r>
        <w:rPr>
          <w:rFonts w:ascii="方正仿宋_GBK" w:hAnsi="方正仿宋_GBK" w:eastAsia="方正仿宋_GBK" w:cs="方正仿宋_GBK"/>
          <w:sz w:val="32"/>
          <w:szCs w:val="32"/>
          <w:shd w:val="clear" w:color="auto" w:fill="FFFFFF"/>
        </w:rPr>
        <w:t>经费</w:t>
      </w:r>
      <w:r>
        <w:rPr>
          <w:rFonts w:hint="eastAsia" w:ascii="方正仿宋_GBK" w:hAnsi="方正仿宋_GBK" w:eastAsia="方正仿宋_GBK" w:cs="方正仿宋_GBK"/>
          <w:sz w:val="32"/>
          <w:szCs w:val="32"/>
          <w:shd w:val="clear" w:color="auto" w:fill="FFFFFF"/>
          <w:lang w:eastAsia="zh-CN"/>
        </w:rPr>
        <w:t>在本年度支出减少。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本</w:t>
      </w:r>
      <w:r>
        <w:rPr>
          <w:rFonts w:hint="eastAsia" w:ascii="方正仿宋_GBK" w:hAnsi="方正仿宋_GBK" w:eastAsia="方正仿宋_GBK" w:cs="方正仿宋_GBK"/>
          <w:sz w:val="32"/>
          <w:szCs w:val="32"/>
          <w:lang w:eastAsia="zh-CN"/>
        </w:rPr>
        <w:t>单位</w:t>
      </w:r>
      <w:r>
        <w:rPr>
          <w:rFonts w:ascii="方正仿宋_GBK" w:hAnsi="方正仿宋_GBK" w:eastAsia="方正仿宋_GBK" w:cs="方正仿宋_GBK"/>
          <w:sz w:val="32"/>
          <w:szCs w:val="32"/>
        </w:rPr>
        <w:t>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89.08</w:t>
      </w:r>
      <w:r>
        <w:rPr>
          <w:rFonts w:ascii="方正仿宋_GBK" w:hAnsi="方正仿宋_GBK" w:eastAsia="方正仿宋_GBK" w:cs="方正仿宋_GBK"/>
          <w:sz w:val="32"/>
          <w:szCs w:val="32"/>
          <w:shd w:val="clear" w:color="auto" w:fill="FFFFFF"/>
        </w:rPr>
        <w:t>万元，较年初预算数增加64.88万元，增长268.10%，主要原因是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color w:val="000000"/>
          <w:kern w:val="2"/>
          <w:sz w:val="30"/>
          <w:szCs w:val="30"/>
        </w:rPr>
        <w:t>森林防火、信访出差等事项导致公务用车使用增多</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较上年支出数增加24.57万元，增长38.09%，主要原因是</w:t>
      </w:r>
      <w:r>
        <w:rPr>
          <w:rFonts w:hint="eastAsia" w:ascii="方正仿宋_GBK" w:hAnsi="方正仿宋_GBK" w:eastAsia="方正仿宋_GBK" w:cs="方正仿宋_GBK"/>
          <w:sz w:val="32"/>
          <w:szCs w:val="32"/>
          <w:shd w:val="clear" w:color="auto" w:fill="FFFFFF"/>
          <w:lang w:eastAsia="zh-CN"/>
        </w:rPr>
        <w:t>本年度支付了上年部分未支付三公经费。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12"/>
        <w:autoSpaceDE w:val="0"/>
        <w:autoSpaceDN/>
        <w:spacing w:before="0" w:beforeAutospacing="0"/>
        <w:ind w:firstLine="640" w:firstLineChars="200"/>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年度未发生因公出国（境）支出，与上年</w:t>
      </w:r>
      <w:r>
        <w:rPr>
          <w:rFonts w:hint="eastAsia" w:ascii="方正仿宋_GBK" w:hAnsi="方正仿宋_GBK" w:eastAsia="方正仿宋_GBK" w:cs="方正仿宋_GBK"/>
          <w:sz w:val="32"/>
          <w:szCs w:val="32"/>
          <w:shd w:val="clear" w:color="auto" w:fill="FFFFFF"/>
          <w:lang w:eastAsia="zh-CN"/>
        </w:rPr>
        <w:t>决算数</w:t>
      </w:r>
      <w:r>
        <w:rPr>
          <w:rFonts w:hint="eastAsia" w:ascii="方正仿宋_GBK" w:hAnsi="方正仿宋_GBK" w:eastAsia="方正仿宋_GBK" w:cs="方正仿宋_GBK"/>
          <w:sz w:val="32"/>
          <w:szCs w:val="32"/>
          <w:shd w:val="clear" w:color="auto" w:fill="FFFFFF"/>
        </w:rPr>
        <w:t>持平。</w:t>
      </w:r>
    </w:p>
    <w:p>
      <w:pPr>
        <w:pStyle w:val="12"/>
        <w:autoSpaceDE w:val="0"/>
        <w:autoSpaceDN/>
        <w:spacing w:before="0" w:beforeAutospacing="0"/>
        <w:ind w:firstLine="640" w:firstLineChars="200"/>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年度未发生公务车购置支出，与上年</w:t>
      </w:r>
      <w:r>
        <w:rPr>
          <w:rFonts w:hint="eastAsia" w:ascii="方正仿宋_GBK" w:hAnsi="方正仿宋_GBK" w:eastAsia="方正仿宋_GBK" w:cs="方正仿宋_GBK"/>
          <w:sz w:val="32"/>
          <w:szCs w:val="32"/>
          <w:shd w:val="clear" w:color="auto" w:fill="FFFFFF"/>
          <w:lang w:eastAsia="zh-CN"/>
        </w:rPr>
        <w:t>决算数</w:t>
      </w:r>
      <w:r>
        <w:rPr>
          <w:rFonts w:hint="eastAsia" w:ascii="方正仿宋_GBK" w:hAnsi="方正仿宋_GBK" w:eastAsia="方正仿宋_GBK" w:cs="方正仿宋_GBK"/>
          <w:sz w:val="32"/>
          <w:szCs w:val="32"/>
          <w:shd w:val="clear" w:color="auto" w:fill="FFFFFF"/>
        </w:rPr>
        <w:t>持平。</w:t>
      </w:r>
    </w:p>
    <w:p>
      <w:pPr>
        <w:pStyle w:val="12"/>
        <w:autoSpaceDE w:val="0"/>
        <w:autoSpaceDN/>
        <w:spacing w:before="0" w:beforeAutospacing="0"/>
        <w:ind w:firstLine="640" w:firstLineChars="200"/>
        <w:rPr>
          <w:rFonts w:hint="eastAsia" w:ascii="方正仿宋_GBK" w:hAnsi="方正仿宋_GBK" w:eastAsia="方正仿宋_GBK" w:cs="方正仿宋_GBK"/>
          <w:color w:val="000000"/>
          <w:kern w:val="2"/>
          <w:sz w:val="30"/>
          <w:szCs w:val="30"/>
          <w:lang w:eastAsia="zh-CN"/>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72.78</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000000"/>
          <w:kern w:val="2"/>
          <w:sz w:val="30"/>
          <w:szCs w:val="30"/>
        </w:rPr>
        <w:t>因公出行、项目检查等工作所需车辆的燃料费、维修费、过桥过路费、保险费等</w:t>
      </w:r>
      <w:r>
        <w:rPr>
          <w:rFonts w:hint="eastAsia" w:ascii="方正仿宋_GBK" w:hAnsi="方正仿宋_GBK" w:eastAsia="方正仿宋_GBK" w:cs="方正仿宋_GBK"/>
          <w:color w:val="000000"/>
          <w:kern w:val="2"/>
          <w:sz w:val="30"/>
          <w:szCs w:val="30"/>
          <w:lang w:eastAsia="zh-CN"/>
        </w:rPr>
        <w:t>。</w:t>
      </w:r>
      <w:r>
        <w:rPr>
          <w:rFonts w:ascii="方正仿宋_GBK" w:hAnsi="方正仿宋_GBK" w:eastAsia="方正仿宋_GBK" w:cs="方正仿宋_GBK"/>
          <w:sz w:val="32"/>
          <w:szCs w:val="32"/>
          <w:shd w:val="clear" w:color="auto" w:fill="FFFFFF"/>
        </w:rPr>
        <w:t>费用支出较年初预算数增加56.78万元，增长354.88%，主要原因是</w:t>
      </w:r>
      <w:r>
        <w:rPr>
          <w:rFonts w:hint="eastAsia" w:ascii="方正仿宋_GBK" w:hAnsi="方正仿宋_GBK" w:eastAsia="方正仿宋_GBK" w:cs="方正仿宋_GBK"/>
          <w:color w:val="000000"/>
          <w:kern w:val="2"/>
          <w:sz w:val="30"/>
          <w:szCs w:val="30"/>
        </w:rPr>
        <w:t>森林防火、信访出差等事项导致公务用车使用增多</w:t>
      </w:r>
      <w:r>
        <w:rPr>
          <w:rFonts w:hint="eastAsia" w:ascii="方正仿宋_GBK" w:hAnsi="方正仿宋_GBK" w:eastAsia="方正仿宋_GBK" w:cs="方正仿宋_GBK"/>
          <w:color w:val="000000"/>
          <w:kern w:val="2"/>
          <w:sz w:val="30"/>
          <w:szCs w:val="30"/>
          <w:lang w:eastAsia="zh-CN"/>
        </w:rPr>
        <w:t>。</w:t>
      </w:r>
      <w:r>
        <w:rPr>
          <w:rFonts w:ascii="方正仿宋_GBK" w:hAnsi="方正仿宋_GBK" w:eastAsia="方正仿宋_GBK" w:cs="方正仿宋_GBK"/>
          <w:sz w:val="32"/>
          <w:szCs w:val="32"/>
          <w:shd w:val="clear" w:color="auto" w:fill="FFFFFF"/>
        </w:rPr>
        <w:t>较上年支出数增加13.89万元，增长23.59%，主要原因是</w:t>
      </w:r>
      <w:r>
        <w:rPr>
          <w:rFonts w:hint="eastAsia" w:ascii="方正仿宋_GBK" w:hAnsi="方正仿宋_GBK" w:eastAsia="方正仿宋_GBK" w:cs="方正仿宋_GBK"/>
          <w:color w:val="000000"/>
          <w:kern w:val="2"/>
          <w:sz w:val="30"/>
          <w:szCs w:val="30"/>
        </w:rPr>
        <w:t>森林防火、信访出差等事项导致公务用车使用增多</w:t>
      </w:r>
      <w:r>
        <w:rPr>
          <w:rFonts w:hint="eastAsia" w:ascii="方正仿宋_GBK" w:hAnsi="方正仿宋_GBK" w:eastAsia="方正仿宋_GBK" w:cs="方正仿宋_GBK"/>
          <w:color w:val="000000"/>
          <w:kern w:val="2"/>
          <w:sz w:val="30"/>
          <w:szCs w:val="30"/>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16.30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color w:val="000000"/>
          <w:kern w:val="2"/>
          <w:sz w:val="30"/>
          <w:szCs w:val="30"/>
        </w:rPr>
        <w:t>招商引资工作、接受相关部门指导工作发生的接待支出</w:t>
      </w:r>
      <w:r>
        <w:rPr>
          <w:rFonts w:hint="eastAsia" w:ascii="方正仿宋_GBK" w:hAnsi="方正仿宋_GBK" w:eastAsia="方正仿宋_GBK" w:cs="方正仿宋_GBK"/>
          <w:color w:val="000000"/>
          <w:kern w:val="2"/>
          <w:sz w:val="30"/>
          <w:szCs w:val="30"/>
          <w:lang w:eastAsia="zh-CN"/>
        </w:rPr>
        <w:t>。</w:t>
      </w:r>
      <w:r>
        <w:rPr>
          <w:rFonts w:ascii="方正仿宋_GBK" w:hAnsi="方正仿宋_GBK" w:eastAsia="方正仿宋_GBK" w:cs="方正仿宋_GBK"/>
          <w:sz w:val="32"/>
          <w:szCs w:val="32"/>
          <w:shd w:val="clear" w:color="auto" w:fill="FFFFFF"/>
        </w:rPr>
        <w:t>费用支出较年初预算数增加8.10万元，增长98.78%，主要原因是</w:t>
      </w:r>
      <w:r>
        <w:rPr>
          <w:rFonts w:hint="eastAsia" w:ascii="方正仿宋_GBK" w:hAnsi="方正仿宋_GBK" w:eastAsia="方正仿宋_GBK" w:cs="方正仿宋_GBK"/>
          <w:sz w:val="32"/>
          <w:szCs w:val="32"/>
          <w:shd w:val="clear" w:color="auto" w:fill="FFFFFF"/>
          <w:lang w:eastAsia="zh-CN"/>
        </w:rPr>
        <w:t>本年度接待调研次数、</w:t>
      </w:r>
      <w:r>
        <w:rPr>
          <w:rFonts w:hint="eastAsia" w:ascii="方正仿宋_GBK" w:hAnsi="方正仿宋_GBK" w:eastAsia="方正仿宋_GBK" w:cs="方正仿宋_GBK"/>
          <w:color w:val="000000"/>
          <w:kern w:val="2"/>
          <w:sz w:val="30"/>
          <w:szCs w:val="30"/>
        </w:rPr>
        <w:t>接受相关部门指导工作</w:t>
      </w:r>
      <w:r>
        <w:rPr>
          <w:rFonts w:hint="eastAsia" w:ascii="方正仿宋_GBK" w:hAnsi="方正仿宋_GBK" w:eastAsia="方正仿宋_GBK" w:cs="方正仿宋_GBK"/>
          <w:color w:val="000000"/>
          <w:kern w:val="2"/>
          <w:sz w:val="30"/>
          <w:szCs w:val="30"/>
          <w:lang w:eastAsia="zh-CN"/>
        </w:rPr>
        <w:t>次数增加。</w:t>
      </w:r>
      <w:r>
        <w:rPr>
          <w:rFonts w:ascii="方正仿宋_GBK" w:hAnsi="方正仿宋_GBK" w:eastAsia="方正仿宋_GBK" w:cs="方正仿宋_GBK"/>
          <w:sz w:val="32"/>
          <w:szCs w:val="32"/>
          <w:shd w:val="clear" w:color="auto" w:fill="FFFFFF"/>
        </w:rPr>
        <w:t>较上年支出数增加10.68万元，增长190.04%，主要原因是</w:t>
      </w:r>
      <w:r>
        <w:rPr>
          <w:rFonts w:hint="eastAsia" w:ascii="方正仿宋_GBK" w:hAnsi="方正仿宋_GBK" w:eastAsia="方正仿宋_GBK" w:cs="方正仿宋_GBK"/>
          <w:sz w:val="32"/>
          <w:szCs w:val="32"/>
          <w:shd w:val="clear" w:color="auto" w:fill="FFFFFF"/>
          <w:lang w:eastAsia="zh-CN"/>
        </w:rPr>
        <w:t>本年度接待调研次数、</w:t>
      </w:r>
      <w:r>
        <w:rPr>
          <w:rFonts w:hint="eastAsia" w:ascii="方正仿宋_GBK" w:hAnsi="方正仿宋_GBK" w:eastAsia="方正仿宋_GBK" w:cs="方正仿宋_GBK"/>
          <w:color w:val="000000"/>
          <w:kern w:val="2"/>
          <w:sz w:val="30"/>
          <w:szCs w:val="30"/>
        </w:rPr>
        <w:t>接受相关部门指导工作</w:t>
      </w:r>
      <w:r>
        <w:rPr>
          <w:rFonts w:hint="eastAsia" w:ascii="方正仿宋_GBK" w:hAnsi="方正仿宋_GBK" w:eastAsia="方正仿宋_GBK" w:cs="方正仿宋_GBK"/>
          <w:color w:val="000000"/>
          <w:kern w:val="2"/>
          <w:sz w:val="30"/>
          <w:szCs w:val="30"/>
          <w:lang w:eastAsia="zh-CN"/>
        </w:rPr>
        <w:t>次数增加。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5</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275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2750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59.27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5.20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2.48</w:t>
      </w:r>
      <w:r>
        <w:rPr>
          <w:rFonts w:ascii="方正仿宋_GBK" w:hAnsi="方正仿宋_GBK" w:eastAsia="方正仿宋_GBK" w:cs="方正仿宋_GBK"/>
          <w:sz w:val="32"/>
          <w:szCs w:val="32"/>
          <w:shd w:val="clear" w:color="auto" w:fill="FFFFFF"/>
        </w:rPr>
        <w:t>万元，较上年决算数增加1.74万元，增长235.14%，主要原因是</w:t>
      </w:r>
      <w:r>
        <w:rPr>
          <w:rFonts w:hint="eastAsia" w:ascii="方正仿宋_GBK" w:hAnsi="方正仿宋_GBK" w:eastAsia="方正仿宋_GBK" w:cs="方正仿宋_GBK"/>
          <w:color w:val="000000"/>
          <w:kern w:val="2"/>
          <w:sz w:val="30"/>
          <w:szCs w:val="30"/>
        </w:rPr>
        <w:t>本年度会议次数</w:t>
      </w:r>
      <w:r>
        <w:rPr>
          <w:rFonts w:hint="eastAsia" w:ascii="方正仿宋_GBK" w:hAnsi="方正仿宋_GBK" w:eastAsia="方正仿宋_GBK" w:cs="方正仿宋_GBK"/>
          <w:color w:val="000000"/>
          <w:kern w:val="2"/>
          <w:sz w:val="30"/>
          <w:szCs w:val="30"/>
          <w:lang w:eastAsia="zh-CN"/>
        </w:rPr>
        <w:t>较</w:t>
      </w:r>
      <w:r>
        <w:rPr>
          <w:rFonts w:hint="eastAsia" w:ascii="方正仿宋_GBK" w:hAnsi="方正仿宋_GBK" w:eastAsia="方正仿宋_GBK" w:cs="方正仿宋_GBK"/>
          <w:color w:val="000000"/>
          <w:kern w:val="2"/>
          <w:sz w:val="30"/>
          <w:szCs w:val="30"/>
        </w:rPr>
        <w:t>上年度增加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4.95</w:t>
      </w:r>
      <w:r>
        <w:rPr>
          <w:rFonts w:ascii="方正仿宋_GBK" w:hAnsi="方正仿宋_GBK" w:eastAsia="方正仿宋_GBK" w:cs="方正仿宋_GBK"/>
          <w:sz w:val="32"/>
          <w:szCs w:val="32"/>
          <w:shd w:val="clear" w:color="auto" w:fill="FFFFFF"/>
        </w:rPr>
        <w:t>万元，较上年决算数增加4.68万元，增长1733.33%，主要原因是</w:t>
      </w:r>
      <w:r>
        <w:rPr>
          <w:rFonts w:hint="eastAsia" w:ascii="方正仿宋_GBK" w:hAnsi="方正仿宋_GBK" w:eastAsia="方正仿宋_GBK" w:cs="方正仿宋_GBK"/>
          <w:color w:val="000000"/>
          <w:kern w:val="2"/>
          <w:sz w:val="30"/>
          <w:szCs w:val="30"/>
        </w:rPr>
        <w:t>本年度培训次数</w:t>
      </w:r>
      <w:r>
        <w:rPr>
          <w:rFonts w:hint="eastAsia" w:ascii="方正仿宋_GBK" w:hAnsi="方正仿宋_GBK" w:eastAsia="方正仿宋_GBK" w:cs="方正仿宋_GBK"/>
          <w:color w:val="000000"/>
          <w:kern w:val="2"/>
          <w:sz w:val="30"/>
          <w:szCs w:val="30"/>
          <w:lang w:eastAsia="zh-CN"/>
        </w:rPr>
        <w:t>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152.47</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color w:val="000000"/>
          <w:kern w:val="2"/>
          <w:sz w:val="30"/>
          <w:szCs w:val="30"/>
        </w:rPr>
        <w:t>办公费、印刷费、手续费、日常维护费、水电费、物管费、邮电费、差旅费、租赁费、公务用车运行维护等</w:t>
      </w:r>
      <w:r>
        <w:rPr>
          <w:rFonts w:hint="eastAsia" w:ascii="方正仿宋_GBK" w:hAnsi="方正仿宋_GBK" w:eastAsia="方正仿宋_GBK" w:cs="方正仿宋_GBK"/>
          <w:color w:val="000000"/>
          <w:kern w:val="2"/>
          <w:sz w:val="30"/>
          <w:szCs w:val="30"/>
          <w:lang w:eastAsia="zh-CN"/>
        </w:rPr>
        <w:t>。</w:t>
      </w:r>
      <w:r>
        <w:rPr>
          <w:rFonts w:ascii="方正仿宋_GBK" w:hAnsi="方正仿宋_GBK" w:eastAsia="方正仿宋_GBK" w:cs="方正仿宋_GBK"/>
          <w:sz w:val="32"/>
          <w:szCs w:val="32"/>
          <w:shd w:val="clear" w:color="auto" w:fill="FFFFFF"/>
        </w:rPr>
        <w:t>机关运行经费较上年支出数减少810.55万元，下降84.17%，主要原因是厉行节约压缩开支</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14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w:t>
      </w:r>
      <w:r>
        <w:rPr>
          <w:rFonts w:hint="eastAsia" w:ascii="方正仿宋_GBK" w:hAnsi="方正仿宋_GBK" w:eastAsia="方正仿宋_GBK" w:cs="方正仿宋_GBK"/>
          <w:sz w:val="32"/>
          <w:szCs w:val="32"/>
          <w:shd w:val="clear" w:color="auto" w:fill="FFFFFF"/>
          <w:lang w:eastAsia="zh-CN"/>
        </w:rPr>
        <w:t>（不含车辆）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2.50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2.50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2.50万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2.50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电脑支出</w:t>
      </w:r>
      <w:r>
        <w:rPr>
          <w:rFonts w:ascii="方正仿宋_GBK" w:hAnsi="方正仿宋_GBK" w:eastAsia="方正仿宋_GBK" w:cs="方正仿宋_GBK"/>
          <w:sz w:val="32"/>
          <w:szCs w:val="32"/>
          <w:shd w:val="clear" w:color="auto" w:fill="FFFFFF"/>
        </w:rPr>
        <w:t>。</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单位</w:t>
      </w:r>
      <w:r>
        <w:rPr>
          <w:rFonts w:hint="eastAsia" w:ascii="楷体" w:hAnsi="楷体" w:eastAsia="楷体" w:cs="楷体"/>
          <w:b/>
          <w:bCs/>
          <w:sz w:val="32"/>
          <w:szCs w:val="32"/>
          <w:shd w:val="clear" w:color="auto" w:fill="FFFFFF"/>
        </w:rPr>
        <w:t>自评情况</w:t>
      </w:r>
    </w:p>
    <w:p>
      <w:pPr>
        <w:pStyle w:val="12"/>
        <w:autoSpaceDE w:val="0"/>
        <w:spacing w:before="0" w:beforeAutospacing="0" w:line="600" w:lineRule="exact"/>
        <w:ind w:firstLine="736" w:firstLineChars="230"/>
        <w:rPr>
          <w:rFonts w:hint="eastAsia"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val="en-US" w:eastAsia="zh-CN"/>
        </w:rPr>
        <w:t>144个</w:t>
      </w:r>
      <w:r>
        <w:rPr>
          <w:rFonts w:hint="eastAsia" w:ascii="方正仿宋_GBK" w:hAnsi="方正仿宋_GBK" w:eastAsia="方正仿宋_GBK" w:cs="方正仿宋_GBK"/>
          <w:sz w:val="32"/>
          <w:szCs w:val="32"/>
          <w:shd w:val="clear" w:color="auto" w:fill="FFFFFF"/>
        </w:rPr>
        <w:t>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7598.98</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bookmarkStart w:id="0" w:name="_GoBack"/>
      <w:bookmarkEnd w:id="0"/>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单位</w:t>
      </w:r>
      <w:r>
        <w:rPr>
          <w:rFonts w:hint="eastAsia" w:ascii="楷体" w:hAnsi="楷体" w:eastAsia="楷体" w:cs="楷体"/>
          <w:b/>
          <w:bCs/>
          <w:sz w:val="32"/>
          <w:szCs w:val="32"/>
          <w:shd w:val="clear" w:color="auto" w:fill="FFFFFF"/>
        </w:rPr>
        <w:t>绩效评价情况</w:t>
      </w:r>
    </w:p>
    <w:p>
      <w:pPr>
        <w:pStyle w:val="14"/>
        <w:autoSpaceDE w:val="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val="en-US" w:eastAsia="zh-CN"/>
        </w:rPr>
        <w:t>144个项目</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7598.98</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综合</w:t>
      </w:r>
      <w:r>
        <w:rPr>
          <w:rFonts w:hint="eastAsia" w:ascii="方正仿宋_GBK" w:hAnsi="方正仿宋_GBK" w:eastAsia="方正仿宋_GBK" w:cs="方正仿宋_GBK"/>
          <w:sz w:val="32"/>
          <w:szCs w:val="32"/>
          <w:shd w:val="clear" w:color="auto" w:fill="FFFFFF"/>
        </w:rPr>
        <w:t>评价得分</w:t>
      </w:r>
      <w:r>
        <w:rPr>
          <w:rFonts w:hint="eastAsia" w:ascii="方正仿宋_GBK" w:hAnsi="方正仿宋_GBK" w:eastAsia="方正仿宋_GBK" w:cs="方正仿宋_GBK"/>
          <w:sz w:val="32"/>
          <w:szCs w:val="32"/>
          <w:shd w:val="clear" w:color="auto" w:fill="FFFFFF"/>
          <w:lang w:val="en-US" w:eastAsia="zh-CN"/>
        </w:rPr>
        <w:t>92</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eastAsia="zh-CN"/>
        </w:rPr>
        <w:t>优</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总的来说，</w:t>
      </w:r>
      <w:r>
        <w:rPr>
          <w:rFonts w:hint="eastAsia" w:ascii="方正仿宋_GBK" w:hAnsi="方正仿宋_GBK" w:eastAsia="方正仿宋_GBK" w:cs="方正仿宋_GBK"/>
          <w:sz w:val="32"/>
          <w:szCs w:val="32"/>
          <w:shd w:val="clear" w:color="auto" w:fill="FFFFFF"/>
        </w:rPr>
        <w:t>绩效评价发现了</w:t>
      </w:r>
      <w:r>
        <w:rPr>
          <w:rFonts w:hint="eastAsia" w:ascii="方正仿宋_GBK" w:hAnsi="方正仿宋_GBK" w:eastAsia="方正仿宋_GBK" w:cs="方正仿宋_GBK"/>
          <w:sz w:val="32"/>
          <w:szCs w:val="32"/>
          <w:shd w:val="clear" w:color="auto" w:fill="FFFFFF"/>
          <w:lang w:val="en-US" w:eastAsia="zh-CN"/>
        </w:rPr>
        <w:t>在项目进度的把握上不太严格，有时会出现超进度或者慢进度拨款、绩效管理的经验不足、绩效考评指标的设计上有待完善等主要问题，提出项目管理过程中，需更加严格的把握项目进度，严格落实资金拨付制度，非特殊情况不得超进度拨付资金，合理拟定项目绩效，严格落实完成既定项目绩效</w:t>
      </w:r>
      <w:r>
        <w:rPr>
          <w:rFonts w:hint="eastAsia" w:ascii="方正仿宋_GBK" w:hAnsi="方正仿宋_GBK" w:eastAsia="方正仿宋_GBK" w:cs="方正仿宋_GBK"/>
          <w:sz w:val="32"/>
          <w:szCs w:val="32"/>
          <w:shd w:val="clear" w:color="auto" w:fill="FFFFFF"/>
        </w:rPr>
        <w:t>等下一步工作建议</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p>
    <w:p>
      <w:pPr>
        <w:pStyle w:val="12"/>
        <w:autoSpaceDE w:val="0"/>
        <w:autoSpaceDN/>
        <w:spacing w:before="156" w:beforeLines="50" w:beforeAutospacing="0" w:after="312" w:afterLines="100" w:afterAutospacing="0" w:line="360" w:lineRule="auto"/>
        <w:ind w:right="0" w:firstLine="600" w:firstLineChars="200"/>
        <w:rPr>
          <w:rFonts w:hint="default" w:ascii="Times New Roman" w:hAnsi="Times New Roman" w:eastAsia="方正仿宋_GBK" w:cs="Times New Roman"/>
          <w:color w:val="000000"/>
          <w:kern w:val="2"/>
          <w:sz w:val="30"/>
          <w:szCs w:val="30"/>
        </w:rPr>
      </w:pPr>
      <w:r>
        <w:rPr>
          <w:rFonts w:hint="eastAsia" w:ascii="方正仿宋_GBK" w:hAnsi="方正仿宋_GBK" w:eastAsia="方正仿宋_GBK" w:cs="方正仿宋_GBK"/>
          <w:color w:val="000000"/>
          <w:kern w:val="2"/>
          <w:sz w:val="30"/>
          <w:szCs w:val="30"/>
        </w:rPr>
        <w:t>吴寒</w:t>
      </w:r>
      <w:r>
        <w:rPr>
          <w:rFonts w:hint="default" w:ascii="Times New Roman" w:hAnsi="Times New Roman" w:eastAsia="方正仿宋_GBK" w:cs="Times New Roman"/>
          <w:color w:val="000000"/>
          <w:kern w:val="2"/>
          <w:sz w:val="30"/>
          <w:szCs w:val="30"/>
        </w:rPr>
        <w:t xml:space="preserve">   023-70661331</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重庆市丰都县高家镇人民政府</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7,263.78</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2,703.20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141.99</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89.01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1,267.50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120.03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973.16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1,713.24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389.32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23.68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256.64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139.04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19.91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7,405.77</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7,730.17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326.62</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2.22</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7,732.39</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7,732.39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重庆市丰都县高家镇人民政府</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7,405.77</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7,405.77</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2,682.42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2,682.42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2,664.26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2,664.26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1,096.34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1,096.34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1,532.93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1,532.93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89.01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89.01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89.01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89.01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1,267.50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1,267.50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135.27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135.27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135.27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135.27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352.60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352.60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177.82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177.82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移民补助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775.45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775.45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218.14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218.14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218.14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218.14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土地开发支出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1,682.57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1,682.57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709.05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709.05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88.54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88.54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364.17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364.17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364.17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364.17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大中型水库库区基金安排的支出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车辆购置税用于农村公路建设支出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重庆市丰都县高家镇人民政府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7,730.17</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4,027.00</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3,703.18</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2,703.20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1,846.02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857.18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2,685.04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1,846.02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839.02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1,097.13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1,097.13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1,532.93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748.89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784.03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89.01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89.01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72.79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1,267.50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877.00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390.50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135.27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135.27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135.27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135.27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352.60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136.83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215.77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136.83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215.77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177.82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177.82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146.21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146.21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228.34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228.34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移民补助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54.32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54.32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973.16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217.55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755.61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218.14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217.55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218.14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217.55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197.71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197.71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197.71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197.71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土地开发支出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1,713.24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756.97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956.27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716.04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511.37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204.66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511.37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511.37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103.10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34.36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34.36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89.44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89.44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374.77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374.77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374.77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374.77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181.82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181.82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107.76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245.60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68.83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54.50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大中型水库库区基金安排的支出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389.32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389.32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286.70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286.70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38.70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38.70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102.62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102.62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79.76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车辆购置税用于农村公路建设支出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136.64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136.64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139.04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重庆市丰都县高家镇人民政府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7,263.78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2,703.20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2,703.20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141.99</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89.01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89.01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1,267.50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1,205.29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62.21</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973.16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932.85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40.31</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1,713.24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1,681.49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31.75</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389.32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389.32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256.64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256.64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139.04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139.04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19.91</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7,405.77</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7,730.17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7,576.00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154.18</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326.62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314.44</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7,732.39</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7,732.39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7,578.21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154.18</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重庆市丰都县高家镇人民政府</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7,576.00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4,027.00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3,549.00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2,703.20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1,846.02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857.18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2,685.04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1,846.02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839.02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1,097.13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1,097.13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1,532.93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748.89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784.03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89.01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72.79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89.01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72.79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74.90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72.79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1,205.29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877.00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328.29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135.27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135.27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135.27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135.27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352.60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136.83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215.77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352.60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136.83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215.77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552.85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552.85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177.82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177.82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146.21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146.21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228.34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228.34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59.16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59.16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59.16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59.16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54.32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54.32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932.85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217.55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715.31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218.14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217.55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218.14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217.55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197.71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197.71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197.71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197.71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317.00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317.00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1,681.49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756.97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924.52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716.04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511.37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204.66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511.37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511.37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103.10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50.20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34.36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89.44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374.77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374.77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374.77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374.77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181.82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181.82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107.76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107.76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314.43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245.60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68.83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300.10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245.60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389.32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389.32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286.70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38.70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102.62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102.62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79.76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79.76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车辆购置税用于农村公路建设支出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256.64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136.64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136.64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136.64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136.64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136.64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139.04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139.04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10.22</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重庆市丰都县高家镇人民政府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2,388.98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880.23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40.22</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473.54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296.04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40.22</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326.73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578.70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212.55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146.21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37.95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72.41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129.99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136.64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43.88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84.12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717.57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44.90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647.60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272.78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117.42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45.78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145.14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3,106.55</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920.45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重庆市丰都县高家镇人民政府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12.18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141.99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154.18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154.18</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208</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62.21</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20822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62.21</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2082201</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移民补助</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62.21</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40.31</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40.31</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土地开发支出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31.01</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31.75</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21366</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大中型水库库区基金安排的支出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10.06</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2136601</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10.06</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10.06</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10.06</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21367</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三峡水库库区基金支出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2136701</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19.31</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19.31</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19.91</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19.91</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19.91</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重庆市丰都县高家镇人民政府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重庆市丰都县高家镇人民政府</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152.47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89.08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89.08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152.47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72.78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72.78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72.78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72.78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16.30</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16.30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16.30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2,750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2.50</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4.95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ZjAzYTdhMmEzZTdkMTMxODMyZThkNjVhZjU0ODEifQ=="/>
    <w:docVar w:name="KSO_WPS_MARK_KEY" w:val="5ccca043-970c-4517-a500-92261567307c"/>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277ED6"/>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261F0D"/>
    <w:rsid w:val="163A6CEE"/>
    <w:rsid w:val="173708E3"/>
    <w:rsid w:val="17C374FC"/>
    <w:rsid w:val="189079DC"/>
    <w:rsid w:val="189B0D0B"/>
    <w:rsid w:val="18B43F7C"/>
    <w:rsid w:val="19181E0D"/>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5F76AEE"/>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8D77BB"/>
    <w:rsid w:val="3CB0103B"/>
    <w:rsid w:val="3D2757A1"/>
    <w:rsid w:val="3D3D4FC4"/>
    <w:rsid w:val="3DDF3AB1"/>
    <w:rsid w:val="3E1D0952"/>
    <w:rsid w:val="3E42660A"/>
    <w:rsid w:val="3E7555B1"/>
    <w:rsid w:val="3E787ED9"/>
    <w:rsid w:val="3EEC37F3"/>
    <w:rsid w:val="3F032E93"/>
    <w:rsid w:val="3F0527E5"/>
    <w:rsid w:val="3F0614B9"/>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8B0272"/>
    <w:rsid w:val="469D6AD4"/>
    <w:rsid w:val="471E6C84"/>
    <w:rsid w:val="4748792B"/>
    <w:rsid w:val="475D719D"/>
    <w:rsid w:val="47674801"/>
    <w:rsid w:val="48225EF7"/>
    <w:rsid w:val="488F422B"/>
    <w:rsid w:val="48E36915"/>
    <w:rsid w:val="49006836"/>
    <w:rsid w:val="495C4A24"/>
    <w:rsid w:val="497135DF"/>
    <w:rsid w:val="4A263DF2"/>
    <w:rsid w:val="4A6F6675"/>
    <w:rsid w:val="4B0502DF"/>
    <w:rsid w:val="4B135857"/>
    <w:rsid w:val="4B7951CB"/>
    <w:rsid w:val="4B7C315C"/>
    <w:rsid w:val="4D005E43"/>
    <w:rsid w:val="4DAC4ACA"/>
    <w:rsid w:val="4DBE01D2"/>
    <w:rsid w:val="4EFC6D10"/>
    <w:rsid w:val="4F0C6BA3"/>
    <w:rsid w:val="4F10477D"/>
    <w:rsid w:val="4F186D58"/>
    <w:rsid w:val="4FEA65B7"/>
    <w:rsid w:val="504138B8"/>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8A46E3D"/>
    <w:rsid w:val="78DD574E"/>
    <w:rsid w:val="796D60A4"/>
    <w:rsid w:val="79A031D5"/>
    <w:rsid w:val="79E24ADD"/>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15709</Words>
  <Characters>22995</Characters>
  <Lines>194</Lines>
  <Paragraphs>54</Paragraphs>
  <TotalTime>12</TotalTime>
  <ScaleCrop>false</ScaleCrop>
  <LinksUpToDate>false</LinksUpToDate>
  <CharactersWithSpaces>25982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shine</cp:lastModifiedBy>
  <dcterms:modified xsi:type="dcterms:W3CDTF">2024-09-26T03:31:55Z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C2F07CBD94B04E59B1ECE0DEBC73F727_13</vt:lpwstr>
  </property>
</Properties>
</file>