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1E" w:rsidRPr="00D97A88" w:rsidRDefault="00012342">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D97A88">
        <w:rPr>
          <w:rFonts w:ascii="方正小标宋_GBK" w:eastAsia="方正小标宋_GBK" w:hAnsi="方正小标宋_GBK" w:cs="方正小标宋_GBK"/>
          <w:sz w:val="44"/>
          <w:szCs w:val="44"/>
        </w:rPr>
        <w:t>丰都县虎威镇人民政府</w:t>
      </w:r>
    </w:p>
    <w:p w:rsidR="0078501E" w:rsidRPr="00D97A88" w:rsidRDefault="00012342">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sidRPr="00D97A88">
        <w:rPr>
          <w:rFonts w:ascii="Times New Roman" w:eastAsia="方正小标宋_GBK" w:hAnsi="Times New Roman" w:hint="default"/>
          <w:sz w:val="44"/>
          <w:szCs w:val="44"/>
          <w:shd w:val="clear" w:color="auto" w:fill="FFFFFF"/>
        </w:rPr>
        <w:t>2024</w:t>
      </w:r>
      <w:r w:rsidRPr="00D97A88">
        <w:rPr>
          <w:rFonts w:ascii="方正小标宋_GBK" w:eastAsia="方正小标宋_GBK" w:hAnsi="方正小标宋_GBK" w:cs="方正小标宋_GBK"/>
          <w:sz w:val="44"/>
          <w:szCs w:val="44"/>
          <w:shd w:val="clear" w:color="auto" w:fill="FFFFFF"/>
        </w:rPr>
        <w:t>年度决算公开说明</w:t>
      </w:r>
    </w:p>
    <w:p w:rsidR="0078501E" w:rsidRPr="00D97A88" w:rsidRDefault="00012342">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97A88">
        <w:rPr>
          <w:rStyle w:val="a8"/>
          <w:rFonts w:ascii="黑体" w:eastAsia="黑体" w:hAnsi="黑体" w:cs="黑体"/>
          <w:sz w:val="32"/>
          <w:szCs w:val="32"/>
          <w:shd w:val="clear" w:color="auto" w:fill="FFFFFF"/>
        </w:rPr>
        <w:t>一、部门基本情况</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（一）职能职责</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sidRPr="00D97A88">
        <w:rPr>
          <w:rFonts w:ascii="Times New Roman" w:eastAsia="方正楷体_GBK" w:hAnsi="Times New Roman"/>
          <w:sz w:val="32"/>
          <w:szCs w:val="32"/>
        </w:rPr>
        <w:t>1.</w:t>
      </w:r>
      <w:r w:rsidRPr="008828BB">
        <w:rPr>
          <w:rFonts w:ascii="Times New Roman" w:eastAsia="方正楷体_GBK" w:hAnsi="Times New Roman"/>
          <w:sz w:val="32"/>
          <w:szCs w:val="32"/>
        </w:rPr>
        <w:t>执行本级人民代表大会决议以及上级国家行政机关的决定和命令；</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2.</w:t>
      </w:r>
      <w:r w:rsidRPr="008828BB">
        <w:rPr>
          <w:rFonts w:ascii="Times New Roman" w:eastAsia="方正楷体_GBK" w:hAnsi="Times New Roman"/>
          <w:sz w:val="32"/>
          <w:szCs w:val="32"/>
        </w:rPr>
        <w:t>执行全镇的社会和经济发展计划、预算，管理辖区内的经济、教育、科技、文化、卫生、体育事业和财政、民政、治安、人民调解、安全生产监督管理、移民开发、计划生育等行政工作；</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3.</w:t>
      </w:r>
      <w:r w:rsidRPr="008828BB">
        <w:rPr>
          <w:rFonts w:ascii="Times New Roman" w:eastAsia="方正楷体_GBK" w:hAnsi="Times New Roman"/>
          <w:sz w:val="32"/>
          <w:szCs w:val="32"/>
        </w:rPr>
        <w:t>保护社会主义的全民所有财产和劳动群众集体所有财产，保护公民私人所有的合法财产，维护社会秩序，保障公民的人身权利、民主权利和其他权利；</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4.</w:t>
      </w:r>
      <w:r w:rsidRPr="008828BB">
        <w:rPr>
          <w:rFonts w:ascii="Times New Roman" w:eastAsia="方正楷体_GBK" w:hAnsi="Times New Roman"/>
          <w:sz w:val="32"/>
          <w:szCs w:val="32"/>
        </w:rPr>
        <w:t>保护各种经济组织的合法权益；</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5.</w:t>
      </w:r>
      <w:r w:rsidRPr="008828BB">
        <w:rPr>
          <w:rFonts w:ascii="Times New Roman" w:eastAsia="方正楷体_GBK" w:hAnsi="Times New Roman"/>
          <w:sz w:val="32"/>
          <w:szCs w:val="32"/>
        </w:rPr>
        <w:t>贯彻执行党和国家的民族宗教政策，保障少数民族的权利和尊重少数民族的风俗习惯，尊重民族宗教信仰；</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6.</w:t>
      </w:r>
      <w:r w:rsidRPr="008828BB">
        <w:rPr>
          <w:rFonts w:ascii="Times New Roman" w:eastAsia="方正楷体_GBK" w:hAnsi="Times New Roman"/>
          <w:sz w:val="32"/>
          <w:szCs w:val="32"/>
        </w:rPr>
        <w:t>保障宪法和法律赋予妇女的男女平等、婚姻自由等各项权利；</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7.</w:t>
      </w:r>
      <w:r w:rsidRPr="008828BB">
        <w:rPr>
          <w:rFonts w:ascii="Times New Roman" w:eastAsia="方正楷体_GBK" w:hAnsi="Times New Roman"/>
          <w:sz w:val="32"/>
          <w:szCs w:val="32"/>
        </w:rPr>
        <w:t>接待办理人民群众来信来访，真实反映群众的意见和要求，保障地区稳定；</w:t>
      </w:r>
    </w:p>
    <w:p w:rsidR="008828BB" w:rsidRDefault="008828BB" w:rsidP="008828BB">
      <w:pPr>
        <w:tabs>
          <w:tab w:val="left" w:pos="312"/>
        </w:tabs>
        <w:spacing w:line="579"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8.</w:t>
      </w:r>
      <w:r w:rsidRPr="008828BB">
        <w:rPr>
          <w:rFonts w:ascii="Times New Roman" w:eastAsia="方正楷体_GBK" w:hAnsi="Times New Roman"/>
          <w:sz w:val="32"/>
          <w:szCs w:val="32"/>
        </w:rPr>
        <w:t>承办上级党委、政府交办的其他工作。</w:t>
      </w:r>
    </w:p>
    <w:p w:rsidR="0078501E" w:rsidRPr="00D97A88" w:rsidRDefault="00012342">
      <w:pPr>
        <w:spacing w:line="594" w:lineRule="exact"/>
        <w:ind w:firstLineChars="200" w:firstLine="643"/>
        <w:rPr>
          <w:rFonts w:ascii="Times New Roman" w:eastAsia="方正楷体_GBK" w:hAnsi="Times New Roman" w:hint="default"/>
          <w:sz w:val="32"/>
          <w:szCs w:val="32"/>
        </w:rPr>
      </w:pPr>
      <w:r w:rsidRPr="00D97A88">
        <w:rPr>
          <w:rFonts w:ascii="楷体" w:eastAsia="楷体" w:hAnsi="楷体" w:cs="楷体"/>
          <w:b/>
          <w:bCs/>
          <w:sz w:val="32"/>
          <w:szCs w:val="32"/>
          <w:shd w:val="clear" w:color="auto" w:fill="FFFFFF"/>
        </w:rPr>
        <w:t>（二）机构设置</w:t>
      </w:r>
    </w:p>
    <w:p w:rsidR="0078501E" w:rsidRPr="00D97A88" w:rsidRDefault="00012342">
      <w:pPr>
        <w:tabs>
          <w:tab w:val="left" w:pos="312"/>
        </w:tabs>
        <w:spacing w:line="579" w:lineRule="exact"/>
        <w:ind w:firstLineChars="200" w:firstLine="640"/>
        <w:rPr>
          <w:rFonts w:ascii="Times New Roman" w:eastAsia="方正楷体_GBK" w:hAnsi="Times New Roman" w:hint="default"/>
          <w:sz w:val="32"/>
          <w:szCs w:val="32"/>
        </w:rPr>
      </w:pPr>
      <w:r w:rsidRPr="00D97A88">
        <w:rPr>
          <w:rFonts w:ascii="Times New Roman" w:eastAsia="方正楷体_GBK" w:hAnsi="Times New Roman"/>
          <w:sz w:val="32"/>
          <w:szCs w:val="32"/>
        </w:rPr>
        <w:lastRenderedPageBreak/>
        <w:t>丰都县虎威镇人民政府下设综合办事机构</w:t>
      </w:r>
      <w:r w:rsidRPr="00D97A88">
        <w:rPr>
          <w:rFonts w:ascii="Times New Roman" w:eastAsia="方正楷体_GBK" w:hAnsi="Times New Roman"/>
          <w:sz w:val="32"/>
          <w:szCs w:val="32"/>
        </w:rPr>
        <w:t>5</w:t>
      </w:r>
      <w:r w:rsidRPr="00D97A88">
        <w:rPr>
          <w:rFonts w:ascii="Times New Roman" w:eastAsia="方正楷体_GBK" w:hAnsi="Times New Roman"/>
          <w:sz w:val="32"/>
          <w:szCs w:val="32"/>
        </w:rPr>
        <w:t>个：基层治理综合指挥室、党的建设办公室、经济发展办公室、民生服务办公室、平安法治办公室；事业单位</w:t>
      </w:r>
      <w:r w:rsidRPr="00D97A88">
        <w:rPr>
          <w:rFonts w:ascii="Times New Roman" w:eastAsia="方正楷体_GBK" w:hAnsi="Times New Roman"/>
          <w:sz w:val="32"/>
          <w:szCs w:val="32"/>
        </w:rPr>
        <w:t>5</w:t>
      </w:r>
      <w:r w:rsidRPr="00D97A88">
        <w:rPr>
          <w:rFonts w:ascii="Times New Roman" w:eastAsia="方正楷体_GBK" w:hAnsi="Times New Roman"/>
          <w:sz w:val="32"/>
          <w:szCs w:val="32"/>
        </w:rPr>
        <w:t>个：便民服务中心（退役军人服务站）、综合行政执法大队、新时代文明实践服务中心、产业发展服务中心、村镇建设服务中心。</w:t>
      </w:r>
    </w:p>
    <w:p w:rsidR="0078501E" w:rsidRPr="00D97A88" w:rsidRDefault="00012342">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97A88">
        <w:rPr>
          <w:rStyle w:val="a8"/>
          <w:rFonts w:ascii="黑体" w:eastAsia="黑体" w:hAnsi="黑体" w:cs="黑体"/>
          <w:sz w:val="32"/>
          <w:szCs w:val="32"/>
          <w:shd w:val="clear" w:color="auto" w:fill="FFFFFF"/>
        </w:rPr>
        <w:t>二、部门决算收支情况说明</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（一）收入支出决算总体情况说明。</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D97A88">
        <w:rPr>
          <w:rFonts w:ascii="Times New Roman" w:eastAsia="方正仿宋_GBK" w:hAnsi="Times New Roman"/>
          <w:sz w:val="32"/>
          <w:szCs w:val="32"/>
          <w:shd w:val="clear" w:color="auto" w:fill="FFFFFF"/>
        </w:rPr>
        <w:t>2024</w:t>
      </w:r>
      <w:r w:rsidRPr="00D97A88">
        <w:rPr>
          <w:rFonts w:ascii="方正仿宋_GBK" w:eastAsia="方正仿宋_GBK" w:hAnsi="方正仿宋_GBK" w:cs="方正仿宋_GBK"/>
          <w:sz w:val="32"/>
          <w:szCs w:val="32"/>
          <w:shd w:val="clear" w:color="auto" w:fill="FFFFFF"/>
        </w:rPr>
        <w:t>年度收、支总计均为</w:t>
      </w:r>
      <w:r w:rsidRPr="00D97A88">
        <w:rPr>
          <w:rFonts w:ascii="Times New Roman" w:eastAsia="方正仿宋_GBK" w:hAnsi="Times New Roman"/>
          <w:sz w:val="32"/>
          <w:szCs w:val="32"/>
          <w:shd w:val="clear" w:color="auto" w:fill="FFFFFF"/>
        </w:rPr>
        <w:t>5482.51</w:t>
      </w:r>
      <w:r w:rsidRPr="00D97A88">
        <w:rPr>
          <w:rFonts w:ascii="方正仿宋_GBK" w:eastAsia="方正仿宋_GBK" w:hAnsi="方正仿宋_GBK" w:cs="方正仿宋_GBK"/>
          <w:sz w:val="32"/>
          <w:szCs w:val="32"/>
          <w:shd w:val="clear" w:color="auto" w:fill="FFFFFF"/>
        </w:rPr>
        <w:t>万元。</w:t>
      </w:r>
      <w:r w:rsidRPr="00D97A88">
        <w:rPr>
          <w:rFonts w:ascii="Times New Roman" w:eastAsia="方正仿宋_GBK" w:hAnsi="Times New Roman"/>
          <w:sz w:val="32"/>
          <w:szCs w:val="32"/>
          <w:shd w:val="clear" w:color="auto" w:fill="FFFFFF"/>
        </w:rPr>
        <w:t>收、支与</w:t>
      </w:r>
      <w:r w:rsidRPr="00D97A88">
        <w:rPr>
          <w:rFonts w:ascii="Times New Roman" w:eastAsia="方正仿宋_GBK" w:hAnsi="Times New Roman"/>
          <w:sz w:val="32"/>
          <w:szCs w:val="32"/>
          <w:shd w:val="clear" w:color="auto" w:fill="FFFFFF"/>
        </w:rPr>
        <w:t>2023</w:t>
      </w:r>
      <w:r w:rsidRPr="00D97A88">
        <w:rPr>
          <w:rFonts w:ascii="Times New Roman" w:eastAsia="方正仿宋_GBK" w:hAnsi="Times New Roman"/>
          <w:sz w:val="32"/>
          <w:szCs w:val="32"/>
          <w:shd w:val="clear" w:color="auto" w:fill="FFFFFF"/>
        </w:rPr>
        <w:t>年度相比，增加</w:t>
      </w:r>
      <w:r w:rsidRPr="00D97A88">
        <w:rPr>
          <w:rFonts w:ascii="Times New Roman" w:eastAsia="方正仿宋_GBK" w:hAnsi="Times New Roman"/>
          <w:sz w:val="32"/>
          <w:szCs w:val="32"/>
          <w:shd w:val="clear" w:color="auto" w:fill="FFFFFF"/>
        </w:rPr>
        <w:t>288.85</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5.56%</w:t>
      </w:r>
      <w:r w:rsidRPr="00D97A88">
        <w:rPr>
          <w:rFonts w:ascii="Times New Roman" w:eastAsia="方正仿宋_GBK" w:hAnsi="Times New Roman"/>
          <w:sz w:val="32"/>
          <w:szCs w:val="32"/>
          <w:shd w:val="clear" w:color="auto" w:fill="FFFFFF"/>
        </w:rPr>
        <w:t>，主要原因是</w:t>
      </w:r>
      <w:r w:rsidRPr="00D97A88">
        <w:rPr>
          <w:rFonts w:ascii="Times New Roman" w:eastAsia="方正仿宋_GBK" w:hAnsi="Times New Roman"/>
          <w:sz w:val="32"/>
          <w:szCs w:val="32"/>
        </w:rPr>
        <w:t>新增了丰都县榨菜出口精加工及万亩种植示范基地项目</w:t>
      </w:r>
      <w:r w:rsidRPr="00D97A88">
        <w:rPr>
          <w:rFonts w:ascii="Times New Roman" w:eastAsia="方正仿宋_GBK" w:hAnsi="Times New Roman"/>
          <w:sz w:val="32"/>
          <w:szCs w:val="32"/>
          <w:shd w:val="clear" w:color="auto" w:fill="FFFFFF"/>
        </w:rPr>
        <w:t>。</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1</w:t>
      </w:r>
      <w:r w:rsidRPr="00D97A88">
        <w:rPr>
          <w:rFonts w:ascii="Times New Roman" w:eastAsia="方正仿宋_GBK" w:hAnsi="Times New Roman"/>
          <w:sz w:val="32"/>
          <w:szCs w:val="32"/>
        </w:rPr>
        <w:t>．收入情况。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年度收入合计</w:t>
      </w:r>
      <w:r w:rsidRPr="00D97A88">
        <w:rPr>
          <w:rFonts w:ascii="Times New Roman" w:eastAsia="方正仿宋_GBK" w:hAnsi="Times New Roman"/>
          <w:sz w:val="32"/>
          <w:szCs w:val="32"/>
        </w:rPr>
        <w:t>3952.32</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470.73</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13.52%</w:t>
      </w:r>
      <w:r w:rsidRPr="00D97A88">
        <w:rPr>
          <w:rFonts w:ascii="Times New Roman" w:eastAsia="方正仿宋_GBK" w:hAnsi="Times New Roman"/>
          <w:sz w:val="32"/>
          <w:szCs w:val="32"/>
        </w:rPr>
        <w:t>，主要原因是新增了丰都县榨菜出口精加工及万亩种植示范基地项目。其中：财政拨款收入</w:t>
      </w:r>
      <w:r w:rsidRPr="00D97A88">
        <w:rPr>
          <w:rFonts w:ascii="Times New Roman" w:eastAsia="方正仿宋_GBK" w:hAnsi="Times New Roman"/>
          <w:sz w:val="32"/>
          <w:szCs w:val="32"/>
        </w:rPr>
        <w:t>3952.32</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100.00%</w:t>
      </w:r>
      <w:r w:rsidRPr="00D97A88">
        <w:rPr>
          <w:rFonts w:ascii="Times New Roman" w:eastAsia="方正仿宋_GBK" w:hAnsi="Times New Roman"/>
          <w:sz w:val="32"/>
          <w:szCs w:val="32"/>
          <w:shd w:val="clear" w:color="auto" w:fill="FFFFFF"/>
        </w:rPr>
        <w:t>；事业收入</w:t>
      </w:r>
      <w:r w:rsidRPr="00D97A88">
        <w:rPr>
          <w:rFonts w:ascii="Times New Roman" w:eastAsia="方正仿宋_GBK" w:hAnsi="Times New Roman"/>
          <w:sz w:val="32"/>
          <w:szCs w:val="32"/>
        </w:rPr>
        <w:t>0.00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shd w:val="clear" w:color="auto" w:fill="FFFFFF"/>
        </w:rPr>
        <w:t>0.00%</w:t>
      </w:r>
      <w:r w:rsidRPr="00D97A88">
        <w:rPr>
          <w:rFonts w:ascii="Times New Roman" w:eastAsia="方正仿宋_GBK" w:hAnsi="Times New Roman"/>
          <w:sz w:val="32"/>
          <w:szCs w:val="32"/>
          <w:shd w:val="clear" w:color="auto" w:fill="FFFFFF"/>
        </w:rPr>
        <w:t>；经营收入</w:t>
      </w:r>
      <w:r w:rsidRPr="00D97A88">
        <w:rPr>
          <w:rFonts w:ascii="Times New Roman" w:eastAsia="方正仿宋_GBK" w:hAnsi="Times New Roman"/>
          <w:sz w:val="32"/>
          <w:szCs w:val="32"/>
        </w:rPr>
        <w:t>0.00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shd w:val="clear" w:color="auto" w:fill="FFFFFF"/>
        </w:rPr>
        <w:t>0.00%</w:t>
      </w:r>
      <w:r w:rsidRPr="00D97A88">
        <w:rPr>
          <w:rFonts w:ascii="Times New Roman" w:eastAsia="方正仿宋_GBK" w:hAnsi="Times New Roman"/>
          <w:sz w:val="32"/>
          <w:szCs w:val="32"/>
          <w:shd w:val="clear" w:color="auto" w:fill="FFFFFF"/>
        </w:rPr>
        <w:t>；其他收入</w:t>
      </w:r>
      <w:r w:rsidRPr="00D97A88">
        <w:rPr>
          <w:rFonts w:ascii="Times New Roman" w:eastAsia="方正仿宋_GBK" w:hAnsi="Times New Roman"/>
          <w:sz w:val="32"/>
          <w:szCs w:val="32"/>
        </w:rPr>
        <w:t>0.00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shd w:val="clear" w:color="auto" w:fill="FFFFFF"/>
        </w:rPr>
        <w:t>0.00%</w:t>
      </w:r>
      <w:r w:rsidRPr="00D97A88">
        <w:rPr>
          <w:rFonts w:ascii="Times New Roman" w:eastAsia="方正仿宋_GBK" w:hAnsi="Times New Roman"/>
          <w:sz w:val="32"/>
          <w:szCs w:val="32"/>
        </w:rPr>
        <w:t>。此外，使用非财政拨款结余（含专用结余）</w:t>
      </w:r>
      <w:r w:rsidRPr="00D97A88">
        <w:rPr>
          <w:rFonts w:ascii="Times New Roman" w:eastAsia="方正仿宋_GBK" w:hAnsi="Times New Roman"/>
          <w:sz w:val="32"/>
          <w:szCs w:val="32"/>
        </w:rPr>
        <w:t>0.00</w:t>
      </w:r>
      <w:r w:rsidRPr="00D97A88">
        <w:rPr>
          <w:rFonts w:ascii="Times New Roman" w:eastAsia="方正仿宋_GBK" w:hAnsi="Times New Roman"/>
          <w:sz w:val="32"/>
          <w:szCs w:val="32"/>
        </w:rPr>
        <w:t>万元，年初结转和结余</w:t>
      </w:r>
      <w:r w:rsidRPr="00D97A88">
        <w:rPr>
          <w:rFonts w:ascii="Times New Roman" w:eastAsia="方正仿宋_GBK" w:hAnsi="Times New Roman"/>
          <w:sz w:val="32"/>
          <w:szCs w:val="32"/>
        </w:rPr>
        <w:t>1530.19</w:t>
      </w:r>
      <w:r w:rsidRPr="00D97A88">
        <w:rPr>
          <w:rFonts w:ascii="Times New Roman" w:eastAsia="方正仿宋_GBK" w:hAnsi="Times New Roman"/>
          <w:sz w:val="32"/>
          <w:szCs w:val="32"/>
        </w:rPr>
        <w:t>万元。</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w:t>
      </w:r>
      <w:r w:rsidRPr="00D97A88">
        <w:rPr>
          <w:rFonts w:ascii="Times New Roman" w:eastAsia="方正仿宋_GBK" w:hAnsi="Times New Roman"/>
          <w:sz w:val="32"/>
          <w:szCs w:val="32"/>
        </w:rPr>
        <w:t>．支出情况。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年度支出合计</w:t>
      </w:r>
      <w:r w:rsidRPr="00D97A88">
        <w:rPr>
          <w:rFonts w:ascii="Times New Roman" w:eastAsia="方正仿宋_GBK" w:hAnsi="Times New Roman"/>
          <w:sz w:val="32"/>
          <w:szCs w:val="32"/>
        </w:rPr>
        <w:t>4247.38</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562.33</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15.26%</w:t>
      </w:r>
      <w:r w:rsidRPr="00D97A88">
        <w:rPr>
          <w:rFonts w:ascii="Times New Roman" w:eastAsia="方正仿宋_GBK" w:hAnsi="Times New Roman"/>
          <w:sz w:val="32"/>
          <w:szCs w:val="32"/>
        </w:rPr>
        <w:t>，主要原因是新增了丰都县榨菜出口精加工及万亩种植示范基地项目。其中：基本支出</w:t>
      </w:r>
      <w:r w:rsidRPr="00D97A88">
        <w:rPr>
          <w:rFonts w:ascii="Times New Roman" w:eastAsia="方正仿宋_GBK" w:hAnsi="Times New Roman"/>
          <w:sz w:val="32"/>
          <w:szCs w:val="32"/>
        </w:rPr>
        <w:t>2251.30</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53.00%</w:t>
      </w:r>
      <w:r w:rsidRPr="00D97A88">
        <w:rPr>
          <w:rFonts w:ascii="Times New Roman" w:eastAsia="方正仿宋_GBK" w:hAnsi="Times New Roman"/>
          <w:sz w:val="32"/>
          <w:szCs w:val="32"/>
        </w:rPr>
        <w:t>；项目支出</w:t>
      </w:r>
      <w:r w:rsidRPr="00D97A88">
        <w:rPr>
          <w:rFonts w:ascii="Times New Roman" w:eastAsia="方正仿宋_GBK" w:hAnsi="Times New Roman"/>
          <w:sz w:val="32"/>
          <w:szCs w:val="32"/>
        </w:rPr>
        <w:t>1996.08</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47.00%</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经营支出</w:t>
      </w:r>
      <w:r w:rsidRPr="00D97A88">
        <w:rPr>
          <w:rFonts w:ascii="Times New Roman" w:eastAsia="方正仿宋_GBK" w:hAnsi="Times New Roman"/>
          <w:sz w:val="32"/>
          <w:szCs w:val="32"/>
        </w:rPr>
        <w:t>0.00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shd w:val="clear" w:color="auto" w:fill="FFFFFF"/>
        </w:rPr>
        <w:t>0.00%</w:t>
      </w:r>
      <w:r w:rsidRPr="00D97A88">
        <w:rPr>
          <w:rFonts w:ascii="Times New Roman" w:eastAsia="方正仿宋_GBK" w:hAnsi="Times New Roman"/>
          <w:sz w:val="32"/>
          <w:szCs w:val="32"/>
        </w:rPr>
        <w:t>。此外，结余分配</w:t>
      </w:r>
      <w:r w:rsidRPr="00D97A88">
        <w:rPr>
          <w:rFonts w:ascii="Times New Roman" w:eastAsia="方正仿宋_GBK" w:hAnsi="Times New Roman"/>
          <w:sz w:val="32"/>
          <w:szCs w:val="32"/>
        </w:rPr>
        <w:t>0.00</w:t>
      </w:r>
      <w:r w:rsidRPr="00D97A88">
        <w:rPr>
          <w:rFonts w:ascii="Times New Roman" w:eastAsia="方正仿宋_GBK" w:hAnsi="Times New Roman"/>
          <w:sz w:val="32"/>
          <w:szCs w:val="32"/>
        </w:rPr>
        <w:t>万元。</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lastRenderedPageBreak/>
        <w:t>3</w:t>
      </w:r>
      <w:r w:rsidRPr="00D97A88">
        <w:rPr>
          <w:rFonts w:ascii="Times New Roman" w:eastAsia="方正仿宋_GBK" w:hAnsi="Times New Roman"/>
          <w:sz w:val="32"/>
          <w:szCs w:val="32"/>
        </w:rPr>
        <w:t>．结转结余情况。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年度年末结转和结余</w:t>
      </w:r>
      <w:r w:rsidRPr="00D97A88">
        <w:rPr>
          <w:rFonts w:ascii="Times New Roman" w:eastAsia="方正仿宋_GBK" w:hAnsi="Times New Roman"/>
          <w:sz w:val="32"/>
          <w:szCs w:val="32"/>
        </w:rPr>
        <w:t>1235.13</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年度相比，减少</w:t>
      </w:r>
      <w:r w:rsidRPr="00D97A88">
        <w:rPr>
          <w:rFonts w:ascii="Times New Roman" w:eastAsia="方正仿宋_GBK" w:hAnsi="Times New Roman"/>
          <w:sz w:val="32"/>
          <w:szCs w:val="32"/>
        </w:rPr>
        <w:t>273.48</w:t>
      </w:r>
      <w:r w:rsidRPr="00D97A88">
        <w:rPr>
          <w:rFonts w:ascii="Times New Roman" w:eastAsia="方正仿宋_GBK" w:hAnsi="Times New Roman"/>
          <w:sz w:val="32"/>
          <w:szCs w:val="32"/>
        </w:rPr>
        <w:t>万元，下降</w:t>
      </w:r>
      <w:r w:rsidRPr="00D97A88">
        <w:rPr>
          <w:rFonts w:ascii="Times New Roman" w:eastAsia="方正仿宋_GBK" w:hAnsi="Times New Roman"/>
          <w:sz w:val="32"/>
          <w:szCs w:val="32"/>
        </w:rPr>
        <w:t>18.13%</w:t>
      </w:r>
      <w:r w:rsidRPr="00D97A88">
        <w:rPr>
          <w:rFonts w:ascii="Times New Roman" w:eastAsia="方正仿宋_GBK" w:hAnsi="Times New Roman"/>
          <w:sz w:val="32"/>
          <w:szCs w:val="32"/>
        </w:rPr>
        <w:t>，主要原因是用结转和结余资金支付了丰都县农村饮水安全巩固提升行动计划虎威水厂工程项目、立石村精准帮扶项目、红岩村精准帮扶项目。</w:t>
      </w:r>
    </w:p>
    <w:p w:rsidR="0078501E" w:rsidRPr="00D97A88" w:rsidRDefault="00012342" w:rsidP="00D97A88">
      <w:pPr>
        <w:spacing w:line="594" w:lineRule="exact"/>
        <w:ind w:firstLineChars="200" w:firstLine="643"/>
        <w:rPr>
          <w:rFonts w:ascii="Times New Roman" w:eastAsia="方正楷体_GBK" w:hAnsi="Times New Roman" w:hint="default"/>
          <w:sz w:val="32"/>
          <w:szCs w:val="32"/>
        </w:rPr>
      </w:pPr>
      <w:r w:rsidRPr="00D97A88">
        <w:rPr>
          <w:rFonts w:ascii="楷体" w:eastAsia="楷体" w:hAnsi="楷体" w:cs="楷体"/>
          <w:b/>
          <w:bCs/>
          <w:sz w:val="32"/>
          <w:szCs w:val="32"/>
          <w:shd w:val="clear" w:color="auto" w:fill="FFFFFF"/>
        </w:rPr>
        <w:t>(二)财政拨款收入支出决算总体情况说明。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年度财政拨款收、支总计均为</w:t>
      </w:r>
      <w:r w:rsidRPr="00D97A88">
        <w:rPr>
          <w:rFonts w:ascii="Times New Roman" w:eastAsia="方正仿宋_GBK" w:hAnsi="Times New Roman"/>
          <w:sz w:val="32"/>
          <w:szCs w:val="32"/>
          <w:shd w:val="clear" w:color="auto" w:fill="FFFFFF"/>
        </w:rPr>
        <w:t>5482.51</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年度相比，财政拨款收、支总计各增加</w:t>
      </w:r>
      <w:r w:rsidRPr="00D97A88">
        <w:rPr>
          <w:rFonts w:ascii="Times New Roman" w:eastAsia="方正仿宋_GBK" w:hAnsi="Times New Roman"/>
          <w:sz w:val="32"/>
          <w:szCs w:val="32"/>
          <w:shd w:val="clear" w:color="auto" w:fill="FFFFFF"/>
        </w:rPr>
        <w:t>288.85</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shd w:val="clear" w:color="auto" w:fill="FFFFFF"/>
        </w:rPr>
        <w:t>5.56</w:t>
      </w:r>
      <w:r w:rsidRPr="00D97A88">
        <w:rPr>
          <w:rFonts w:ascii="Times New Roman" w:eastAsia="方正仿宋_GBK" w:hAnsi="Times New Roman"/>
          <w:sz w:val="32"/>
          <w:szCs w:val="32"/>
        </w:rPr>
        <w:t>%</w:t>
      </w:r>
      <w:r w:rsidRPr="00D97A88">
        <w:rPr>
          <w:rFonts w:ascii="Times New Roman" w:eastAsia="方正仿宋_GBK" w:hAnsi="Times New Roman"/>
          <w:sz w:val="32"/>
          <w:szCs w:val="32"/>
        </w:rPr>
        <w:t>。主要原因是新增了丰都县榨菜出口精加工及万亩种植示范基地项目。</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（三）一般公共预算财政拨款收入支出决算情况说明。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1</w:t>
      </w:r>
      <w:r w:rsidRPr="00D97A88">
        <w:rPr>
          <w:rFonts w:ascii="Times New Roman" w:eastAsia="方正仿宋_GBK" w:hAnsi="Times New Roman"/>
          <w:sz w:val="32"/>
          <w:szCs w:val="32"/>
        </w:rPr>
        <w:t>．收入情况。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年度一般公共预算财政拨款收入</w:t>
      </w:r>
      <w:r w:rsidRPr="00D97A88">
        <w:rPr>
          <w:rFonts w:ascii="Times New Roman" w:eastAsia="方正仿宋_GBK" w:hAnsi="Times New Roman"/>
          <w:sz w:val="32"/>
          <w:szCs w:val="32"/>
        </w:rPr>
        <w:t>3949.72</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546.59</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16.06%</w:t>
      </w:r>
      <w:r w:rsidRPr="00D97A88">
        <w:rPr>
          <w:rFonts w:ascii="Times New Roman" w:eastAsia="方正仿宋_GBK" w:hAnsi="Times New Roman"/>
          <w:sz w:val="32"/>
          <w:szCs w:val="32"/>
        </w:rPr>
        <w:t>。主要原因是新增了丰都县榨菜出口精加工及万亩种植示范基地项目。</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2095.97</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113.07%</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主要原因是</w:t>
      </w:r>
      <w:r w:rsidRPr="00D97A88">
        <w:rPr>
          <w:rFonts w:ascii="Times New Roman" w:eastAsia="方正仿宋_GBK" w:hAnsi="Times New Roman"/>
          <w:sz w:val="32"/>
          <w:szCs w:val="32"/>
        </w:rPr>
        <w:t>由脱贫攻坚工作转入乡村振兴工作后，新增了新农人培育提升项目、公厕新建项目、旧房整治项目、丰都县榨菜出口精加工及万亩种植示范基地项目等</w:t>
      </w:r>
      <w:r w:rsidRPr="00D97A88">
        <w:rPr>
          <w:rFonts w:ascii="Times New Roman" w:eastAsia="方正仿宋_GBK" w:hAnsi="Times New Roman"/>
          <w:sz w:val="32"/>
          <w:szCs w:val="32"/>
          <w:shd w:val="clear" w:color="auto" w:fill="FFFFFF"/>
        </w:rPr>
        <w:t>巩固拓展脱贫攻坚成果衔接乡村振兴相关项目支出</w:t>
      </w:r>
      <w:r w:rsidRPr="00D97A88">
        <w:rPr>
          <w:rFonts w:ascii="Times New Roman" w:eastAsia="方正仿宋_GBK" w:hAnsi="Times New Roman"/>
          <w:sz w:val="32"/>
          <w:szCs w:val="32"/>
        </w:rPr>
        <w:t>。此外，年初财政拨款结转和结余</w:t>
      </w:r>
      <w:r w:rsidRPr="00D97A88">
        <w:rPr>
          <w:rFonts w:ascii="Times New Roman" w:eastAsia="方正仿宋_GBK" w:hAnsi="Times New Roman"/>
          <w:sz w:val="32"/>
          <w:szCs w:val="32"/>
        </w:rPr>
        <w:t>544.05</w:t>
      </w:r>
      <w:r w:rsidRPr="00D97A88">
        <w:rPr>
          <w:rFonts w:ascii="Times New Roman" w:eastAsia="方正仿宋_GBK" w:hAnsi="Times New Roman"/>
          <w:sz w:val="32"/>
          <w:szCs w:val="32"/>
        </w:rPr>
        <w:t>万元。</w:t>
      </w:r>
    </w:p>
    <w:p w:rsidR="0078501E" w:rsidRPr="00D97A88" w:rsidRDefault="00012342">
      <w:pPr>
        <w:spacing w:line="594" w:lineRule="exact"/>
        <w:ind w:firstLineChars="200" w:firstLine="640"/>
        <w:rPr>
          <w:rFonts w:ascii="Times New Roman" w:eastAsia="方正仿宋_GBK" w:hAnsi="Times New Roman" w:hint="default"/>
          <w:bCs/>
          <w:sz w:val="32"/>
          <w:szCs w:val="32"/>
        </w:rPr>
      </w:pPr>
      <w:r w:rsidRPr="00D97A88">
        <w:rPr>
          <w:rFonts w:ascii="Times New Roman" w:eastAsia="方正仿宋_GBK" w:hAnsi="Times New Roman"/>
          <w:bCs/>
          <w:sz w:val="32"/>
          <w:szCs w:val="32"/>
        </w:rPr>
        <w:t>2</w:t>
      </w:r>
      <w:r w:rsidRPr="00D97A88">
        <w:rPr>
          <w:rFonts w:ascii="Times New Roman" w:eastAsia="方正仿宋_GBK" w:hAnsi="Times New Roman"/>
          <w:bCs/>
          <w:sz w:val="32"/>
          <w:szCs w:val="32"/>
        </w:rPr>
        <w:t>．支出情况。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年度一般公共预算财政拨款支出</w:t>
      </w:r>
      <w:r w:rsidRPr="00D97A88">
        <w:rPr>
          <w:rFonts w:ascii="Times New Roman" w:eastAsia="方正仿宋_GBK" w:hAnsi="Times New Roman"/>
          <w:sz w:val="32"/>
          <w:szCs w:val="32"/>
        </w:rPr>
        <w:t>3937.86</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392.52</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11.07%</w:t>
      </w:r>
      <w:r w:rsidRPr="00D97A88">
        <w:rPr>
          <w:rFonts w:ascii="Times New Roman" w:eastAsia="方正仿宋_GBK" w:hAnsi="Times New Roman"/>
          <w:sz w:val="32"/>
          <w:szCs w:val="32"/>
        </w:rPr>
        <w:t>。主要原因是新增了丰都县榨菜出口精加工及万亩种</w:t>
      </w:r>
      <w:r w:rsidRPr="00D97A88">
        <w:rPr>
          <w:rFonts w:ascii="Times New Roman" w:eastAsia="方正仿宋_GBK" w:hAnsi="Times New Roman"/>
          <w:sz w:val="32"/>
          <w:szCs w:val="32"/>
        </w:rPr>
        <w:lastRenderedPageBreak/>
        <w:t>植示范基地项目。</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2084.11</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112.43%</w:t>
      </w:r>
      <w:r w:rsidRPr="00D97A88">
        <w:rPr>
          <w:rFonts w:ascii="Times New Roman" w:eastAsia="方正仿宋_GBK" w:hAnsi="Times New Roman"/>
          <w:sz w:val="32"/>
          <w:szCs w:val="32"/>
        </w:rPr>
        <w:t>。主要原因是由脱贫攻坚工作转入乡村振兴工作后，新增了新农人培育提升项目、公厕新建项目、旧房整治项目、丰都县榨菜出口精加工及万亩种植示范基地项目等</w:t>
      </w:r>
      <w:r w:rsidRPr="00D97A88">
        <w:rPr>
          <w:rFonts w:ascii="Times New Roman" w:eastAsia="方正仿宋_GBK" w:hAnsi="Times New Roman"/>
          <w:sz w:val="32"/>
          <w:szCs w:val="32"/>
          <w:shd w:val="clear" w:color="auto" w:fill="FFFFFF"/>
        </w:rPr>
        <w:t>巩固拓展脱贫攻坚成果衔接乡村振兴相关项目支出</w:t>
      </w:r>
      <w:r w:rsidRPr="00D97A88">
        <w:rPr>
          <w:rFonts w:ascii="Times New Roman" w:eastAsia="方正仿宋_GBK" w:hAnsi="Times New Roman"/>
          <w:sz w:val="32"/>
          <w:szCs w:val="32"/>
        </w:rPr>
        <w:t>。</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一般公共预算财政拨款支出主要用途如下：</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1</w:t>
      </w:r>
      <w:r w:rsidRPr="00D97A88">
        <w:rPr>
          <w:rFonts w:ascii="Times New Roman" w:eastAsia="方正仿宋_GBK" w:hAnsi="Times New Roman"/>
          <w:sz w:val="32"/>
          <w:szCs w:val="32"/>
        </w:rPr>
        <w:t>）一般公共服务支出</w:t>
      </w:r>
      <w:r w:rsidRPr="00D97A88">
        <w:rPr>
          <w:rFonts w:ascii="Times New Roman" w:eastAsia="方正仿宋_GBK" w:hAnsi="Times New Roman"/>
          <w:sz w:val="32"/>
          <w:szCs w:val="32"/>
        </w:rPr>
        <w:t>833.15</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21.16%</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74.22</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9.78%</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w:t>
      </w:r>
      <w:r w:rsidRPr="00D97A88">
        <w:rPr>
          <w:rFonts w:ascii="Times New Roman" w:eastAsia="方正仿宋_GBK" w:hAnsi="Times New Roman"/>
          <w:sz w:val="32"/>
          <w:szCs w:val="32"/>
          <w:shd w:val="clear" w:color="auto" w:fill="FFFFFF"/>
        </w:rPr>
        <w:t>我镇新招录公务员</w:t>
      </w:r>
      <w:r w:rsidRPr="00D97A88">
        <w:rPr>
          <w:rFonts w:ascii="Times New Roman" w:eastAsia="方正仿宋_GBK" w:hAnsi="Times New Roman"/>
          <w:sz w:val="32"/>
          <w:szCs w:val="32"/>
          <w:shd w:val="clear" w:color="auto" w:fill="FFFFFF"/>
        </w:rPr>
        <w:t>4</w:t>
      </w:r>
      <w:r w:rsidRPr="00D97A88">
        <w:rPr>
          <w:rFonts w:ascii="Times New Roman" w:eastAsia="方正仿宋_GBK" w:hAnsi="Times New Roman"/>
          <w:sz w:val="32"/>
          <w:szCs w:val="32"/>
          <w:shd w:val="clear" w:color="auto" w:fill="FFFFFF"/>
        </w:rPr>
        <w:t>名，人员支出增长，一般公共服务支出增长</w:t>
      </w:r>
      <w:r w:rsidRPr="00D97A88">
        <w:rPr>
          <w:rFonts w:ascii="Times New Roman" w:eastAsia="方正仿宋_GBK" w:hAnsi="Times New Roman"/>
          <w:sz w:val="32"/>
          <w:szCs w:val="32"/>
        </w:rPr>
        <w:t>。</w:t>
      </w:r>
    </w:p>
    <w:p w:rsidR="0078501E" w:rsidRPr="00D97A88" w:rsidRDefault="00012342">
      <w:pPr>
        <w:spacing w:line="594" w:lineRule="exact"/>
        <w:ind w:firstLineChars="200" w:firstLine="640"/>
        <w:rPr>
          <w:rFonts w:ascii="Times New Roman" w:eastAsia="方正仿宋_GBK" w:hAnsi="Times New Roman" w:hint="default"/>
          <w:sz w:val="32"/>
          <w:szCs w:val="32"/>
          <w:shd w:val="clear" w:color="auto" w:fill="FFFFFF"/>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2</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国防支出</w:t>
      </w:r>
      <w:r w:rsidRPr="00D97A88">
        <w:rPr>
          <w:rFonts w:ascii="Times New Roman" w:eastAsia="方正仿宋_GBK" w:hAnsi="Times New Roman"/>
          <w:sz w:val="32"/>
          <w:szCs w:val="32"/>
        </w:rPr>
        <w:t>5.00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rPr>
        <w:t>0.13</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，较年初预算数无增减，主要原因是年初预算了人武部规范化建设项目经费</w:t>
      </w:r>
      <w:r w:rsidRPr="00D97A88">
        <w:rPr>
          <w:rFonts w:ascii="Times New Roman" w:eastAsia="方正仿宋_GBK" w:hAnsi="Times New Roman"/>
          <w:sz w:val="32"/>
          <w:szCs w:val="32"/>
          <w:shd w:val="clear" w:color="auto" w:fill="FFFFFF"/>
        </w:rPr>
        <w:t>5</w:t>
      </w:r>
      <w:r w:rsidRPr="00D97A88">
        <w:rPr>
          <w:rFonts w:ascii="Times New Roman" w:eastAsia="方正仿宋_GBK" w:hAnsi="Times New Roman"/>
          <w:sz w:val="32"/>
          <w:szCs w:val="32"/>
          <w:shd w:val="clear" w:color="auto" w:fill="FFFFFF"/>
        </w:rPr>
        <w:t>万元。</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3</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文化旅游体育与传媒支出</w:t>
      </w:r>
      <w:r w:rsidRPr="00D97A88">
        <w:rPr>
          <w:rFonts w:ascii="Times New Roman" w:eastAsia="方正仿宋_GBK" w:hAnsi="Times New Roman"/>
          <w:sz w:val="32"/>
          <w:szCs w:val="32"/>
        </w:rPr>
        <w:t>65.22</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rPr>
        <w:t>1.66</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58.10</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816.01%</w:t>
      </w:r>
      <w:r w:rsidRPr="00D97A88">
        <w:rPr>
          <w:rFonts w:ascii="Times New Roman" w:eastAsia="方正仿宋_GBK" w:hAnsi="Times New Roman"/>
          <w:sz w:val="32"/>
          <w:szCs w:val="32"/>
          <w:shd w:val="clear" w:color="auto" w:fill="FFFFFF"/>
        </w:rPr>
        <w:t>，主要原因是</w:t>
      </w:r>
      <w:r w:rsidRPr="00D97A88">
        <w:rPr>
          <w:rFonts w:ascii="Times New Roman" w:eastAsia="方正仿宋_GBK" w:hAnsi="Times New Roman"/>
          <w:sz w:val="32"/>
          <w:szCs w:val="32"/>
        </w:rPr>
        <w:t>本年度对于家庭互助会、群众文化等工作加大了投入力度</w:t>
      </w:r>
      <w:r w:rsidRPr="00D97A88">
        <w:rPr>
          <w:rFonts w:ascii="Times New Roman" w:eastAsia="方正仿宋_GBK" w:hAnsi="Times New Roman"/>
          <w:sz w:val="32"/>
          <w:szCs w:val="32"/>
          <w:shd w:val="clear" w:color="auto" w:fill="FFFFFF"/>
        </w:rPr>
        <w:t>。</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4</w:t>
      </w:r>
      <w:r w:rsidRPr="00D97A88">
        <w:rPr>
          <w:rFonts w:ascii="Times New Roman" w:eastAsia="方正仿宋_GBK" w:hAnsi="Times New Roman"/>
          <w:sz w:val="32"/>
          <w:szCs w:val="32"/>
        </w:rPr>
        <w:t>）社会保障与就业支出</w:t>
      </w:r>
      <w:r w:rsidRPr="00D97A88">
        <w:rPr>
          <w:rFonts w:ascii="Times New Roman" w:eastAsia="方正仿宋_GBK" w:hAnsi="Times New Roman"/>
          <w:sz w:val="32"/>
          <w:szCs w:val="32"/>
        </w:rPr>
        <w:t>664.98</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16.89%</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382.57</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135.47%</w:t>
      </w:r>
      <w:r w:rsidRPr="00D97A88">
        <w:rPr>
          <w:rFonts w:ascii="Times New Roman" w:eastAsia="方正仿宋_GBK" w:hAnsi="Times New Roman"/>
          <w:sz w:val="32"/>
          <w:szCs w:val="32"/>
        </w:rPr>
        <w:t>，主要原因是增加了涉农公益性岗位、网格员、网格书记、事业单位</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年超额绩效纳入养老保险和职业年金基数。</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5</w:t>
      </w:r>
      <w:r w:rsidRPr="00D97A88">
        <w:rPr>
          <w:rFonts w:ascii="Times New Roman" w:eastAsia="方正仿宋_GBK" w:hAnsi="Times New Roman"/>
          <w:sz w:val="32"/>
          <w:szCs w:val="32"/>
          <w:shd w:val="clear" w:color="auto" w:fill="FFFFFF"/>
        </w:rPr>
        <w:t>）卫生健康支出</w:t>
      </w:r>
      <w:r w:rsidRPr="00D97A88">
        <w:rPr>
          <w:rFonts w:ascii="Times New Roman" w:eastAsia="方正仿宋_GBK" w:hAnsi="Times New Roman"/>
          <w:sz w:val="32"/>
          <w:szCs w:val="32"/>
        </w:rPr>
        <w:t>94.26</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rPr>
        <w:t>2.39</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38.23</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68.23%</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年社保</w:t>
      </w:r>
      <w:r w:rsidRPr="00D97A88">
        <w:rPr>
          <w:rFonts w:ascii="Times New Roman" w:eastAsia="方正仿宋_GBK" w:hAnsi="Times New Roman"/>
          <w:sz w:val="32"/>
          <w:szCs w:val="32"/>
        </w:rPr>
        <w:lastRenderedPageBreak/>
        <w:t>费基数调整及</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年招录</w:t>
      </w:r>
      <w:r w:rsidRPr="00D97A88">
        <w:rPr>
          <w:rFonts w:ascii="Times New Roman" w:eastAsia="方正仿宋_GBK" w:hAnsi="Times New Roman"/>
          <w:sz w:val="32"/>
          <w:szCs w:val="32"/>
        </w:rPr>
        <w:t>4</w:t>
      </w:r>
      <w:r w:rsidRPr="00D97A88">
        <w:rPr>
          <w:rFonts w:ascii="Times New Roman" w:eastAsia="方正仿宋_GBK" w:hAnsi="Times New Roman"/>
          <w:sz w:val="32"/>
          <w:szCs w:val="32"/>
        </w:rPr>
        <w:t>名公务员导致医疗保险缴费增加。</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6</w:t>
      </w:r>
      <w:r w:rsidRPr="00D97A88">
        <w:rPr>
          <w:rFonts w:ascii="Times New Roman" w:eastAsia="方正仿宋_GBK" w:hAnsi="Times New Roman"/>
          <w:sz w:val="32"/>
          <w:szCs w:val="32"/>
          <w:shd w:val="clear" w:color="auto" w:fill="FFFFFF"/>
        </w:rPr>
        <w:t>）城乡社区支出</w:t>
      </w:r>
      <w:r w:rsidRPr="00D97A88">
        <w:rPr>
          <w:rFonts w:ascii="Times New Roman" w:eastAsia="方正仿宋_GBK" w:hAnsi="Times New Roman"/>
          <w:sz w:val="32"/>
          <w:szCs w:val="32"/>
        </w:rPr>
        <w:t>133.61</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3.39%</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100.22</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300.15%</w:t>
      </w:r>
      <w:r w:rsidRPr="00D97A88">
        <w:rPr>
          <w:rFonts w:ascii="Times New Roman" w:eastAsia="方正仿宋_GBK" w:hAnsi="Times New Roman"/>
          <w:sz w:val="32"/>
          <w:szCs w:val="32"/>
        </w:rPr>
        <w:t>，主要原因是新增村镇建设服务中心的支出。</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kern w:val="2"/>
          <w:sz w:val="32"/>
          <w:szCs w:val="32"/>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7</w:t>
      </w:r>
      <w:r w:rsidRPr="00D97A88">
        <w:rPr>
          <w:rFonts w:ascii="Times New Roman" w:eastAsia="方正仿宋_GBK" w:hAnsi="Times New Roman"/>
          <w:sz w:val="32"/>
          <w:szCs w:val="32"/>
        </w:rPr>
        <w:t>）农林水支出</w:t>
      </w:r>
      <w:r w:rsidRPr="00D97A88">
        <w:rPr>
          <w:rFonts w:ascii="Times New Roman" w:eastAsia="方正仿宋_GBK" w:hAnsi="Times New Roman"/>
          <w:sz w:val="32"/>
          <w:szCs w:val="32"/>
        </w:rPr>
        <w:t>1681.07</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42.69</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1340.94</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394.24%</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kern w:val="2"/>
          <w:sz w:val="32"/>
          <w:szCs w:val="32"/>
        </w:rPr>
        <w:t>主要原因是增加了</w:t>
      </w:r>
      <w:r w:rsidRPr="00D97A88">
        <w:rPr>
          <w:rFonts w:ascii="Times New Roman" w:eastAsia="方正仿宋_GBK" w:hAnsi="Times New Roman"/>
          <w:kern w:val="2"/>
          <w:sz w:val="32"/>
          <w:szCs w:val="32"/>
        </w:rPr>
        <w:t>2021</w:t>
      </w:r>
      <w:r w:rsidRPr="00D97A88">
        <w:rPr>
          <w:rFonts w:ascii="Times New Roman" w:eastAsia="方正仿宋_GBK" w:hAnsi="Times New Roman"/>
          <w:kern w:val="2"/>
          <w:sz w:val="32"/>
          <w:szCs w:val="32"/>
        </w:rPr>
        <w:t>年虎威镇农业产业发展配套设施项目、新农人培育提升工程、虎威镇“两岸青山，千里林带”建设项目、虎威镇马口垭水源工程、</w:t>
      </w:r>
      <w:r w:rsidRPr="00D97A88">
        <w:rPr>
          <w:rFonts w:ascii="Times New Roman" w:eastAsia="方正仿宋_GBK" w:hAnsi="Times New Roman"/>
          <w:kern w:val="2"/>
          <w:sz w:val="32"/>
          <w:szCs w:val="32"/>
        </w:rPr>
        <w:t>2024</w:t>
      </w:r>
      <w:r w:rsidRPr="00D97A88">
        <w:rPr>
          <w:rFonts w:ascii="Times New Roman" w:eastAsia="方正仿宋_GBK" w:hAnsi="Times New Roman"/>
          <w:kern w:val="2"/>
          <w:sz w:val="32"/>
          <w:szCs w:val="32"/>
        </w:rPr>
        <w:t>年农村公厕项目、</w:t>
      </w:r>
      <w:r w:rsidRPr="00D97A88">
        <w:rPr>
          <w:rFonts w:ascii="Times New Roman" w:eastAsia="方正仿宋_GBK" w:hAnsi="Times New Roman"/>
          <w:sz w:val="32"/>
          <w:szCs w:val="32"/>
        </w:rPr>
        <w:t>丰都县榨菜出口精加工及万亩种植示范基地项目、</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年到户产业补助、</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年“两类群体”就业创业补贴、虎威镇红岩村扶持发展新型农村集体经济项目、虎威水厂项目、立石村精准帮扶项目等的支出，同时，</w:t>
      </w:r>
      <w:r w:rsidRPr="00D97A88">
        <w:rPr>
          <w:rFonts w:ascii="Times New Roman" w:eastAsia="方正仿宋_GBK" w:hAnsi="Times New Roman"/>
          <w:kern w:val="2"/>
          <w:sz w:val="32"/>
          <w:szCs w:val="32"/>
        </w:rPr>
        <w:t>本年度干旱导致农业生产补助、防火抗旱等支出增加。</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8</w:t>
      </w:r>
      <w:r w:rsidRPr="00D97A88">
        <w:rPr>
          <w:rFonts w:ascii="Times New Roman" w:eastAsia="方正仿宋_GBK" w:hAnsi="Times New Roman"/>
          <w:sz w:val="32"/>
          <w:szCs w:val="32"/>
          <w:shd w:val="clear" w:color="auto" w:fill="FFFFFF"/>
        </w:rPr>
        <w:t>）交通运输支出</w:t>
      </w:r>
      <w:r w:rsidRPr="00D97A88">
        <w:rPr>
          <w:rFonts w:ascii="Times New Roman" w:eastAsia="方正仿宋_GBK" w:hAnsi="Times New Roman"/>
          <w:sz w:val="32"/>
          <w:szCs w:val="32"/>
        </w:rPr>
        <w:t>276.10</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rPr>
        <w:t>7.01</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44.86</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19.40%</w:t>
      </w:r>
      <w:r w:rsidRPr="00D97A88">
        <w:rPr>
          <w:rFonts w:ascii="Times New Roman" w:eastAsia="方正仿宋_GBK" w:hAnsi="Times New Roman"/>
          <w:sz w:val="32"/>
          <w:szCs w:val="32"/>
        </w:rPr>
        <w:t>，主要原因是财政加大了对农村公路改建、各村通畅工程、公路扩宽工程等历史遗留项目款的资金批复，同时还对鹦鹉村青龙湾至娘山湾公路建设项目、公路安防工程等项目进行了拨款。</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shd w:val="clear" w:color="auto" w:fill="FFFFFF"/>
        </w:rPr>
        <w:t>9</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rPr>
        <w:t>自然资源海洋气象等支出</w:t>
      </w:r>
      <w:r w:rsidRPr="00D97A88">
        <w:rPr>
          <w:rFonts w:ascii="Times New Roman" w:eastAsia="方正仿宋_GBK" w:hAnsi="Times New Roman"/>
          <w:sz w:val="32"/>
          <w:szCs w:val="32"/>
        </w:rPr>
        <w:t>29.28</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0.74%</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较年初预算数减少</w:t>
      </w:r>
      <w:r w:rsidRPr="00D97A88">
        <w:rPr>
          <w:rFonts w:ascii="Times New Roman" w:eastAsia="方正仿宋_GBK" w:hAnsi="Times New Roman"/>
          <w:sz w:val="32"/>
          <w:szCs w:val="32"/>
          <w:shd w:val="clear" w:color="auto" w:fill="FFFFFF"/>
        </w:rPr>
        <w:t>14.84</w:t>
      </w:r>
      <w:r w:rsidRPr="00D97A88">
        <w:rPr>
          <w:rFonts w:ascii="Times New Roman" w:eastAsia="方正仿宋_GBK" w:hAnsi="Times New Roman"/>
          <w:sz w:val="32"/>
          <w:szCs w:val="32"/>
          <w:shd w:val="clear" w:color="auto" w:fill="FFFFFF"/>
        </w:rPr>
        <w:t>万元，下降</w:t>
      </w:r>
      <w:r w:rsidRPr="00D97A88">
        <w:rPr>
          <w:rFonts w:ascii="Times New Roman" w:eastAsia="方正仿宋_GBK" w:hAnsi="Times New Roman"/>
          <w:sz w:val="32"/>
          <w:szCs w:val="32"/>
          <w:shd w:val="clear" w:color="auto" w:fill="FFFFFF"/>
        </w:rPr>
        <w:t>33.64%</w:t>
      </w:r>
      <w:r w:rsidRPr="00D97A88">
        <w:rPr>
          <w:rFonts w:ascii="Times New Roman" w:eastAsia="方正仿宋_GBK" w:hAnsi="Times New Roman"/>
          <w:sz w:val="32"/>
          <w:szCs w:val="32"/>
        </w:rPr>
        <w:t>，主要原因是由脱贫攻坚工作转入乡村振兴工作后，本年度严格项目立项审批，削减非必要项目支出。</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shd w:val="clear" w:color="auto" w:fill="FFFFFF"/>
        </w:rPr>
        <w:lastRenderedPageBreak/>
        <w:t>（</w:t>
      </w:r>
      <w:r w:rsidRPr="00D97A88">
        <w:rPr>
          <w:rFonts w:ascii="Times New Roman" w:eastAsia="方正仿宋_GBK" w:hAnsi="Times New Roman"/>
          <w:sz w:val="32"/>
          <w:szCs w:val="32"/>
          <w:shd w:val="clear" w:color="auto" w:fill="FFFFFF"/>
        </w:rPr>
        <w:t>10</w:t>
      </w:r>
      <w:r w:rsidRPr="00D97A88">
        <w:rPr>
          <w:rFonts w:ascii="Times New Roman" w:eastAsia="方正仿宋_GBK" w:hAnsi="Times New Roman"/>
          <w:sz w:val="32"/>
          <w:szCs w:val="32"/>
          <w:shd w:val="clear" w:color="auto" w:fill="FFFFFF"/>
        </w:rPr>
        <w:t>）</w:t>
      </w:r>
      <w:r w:rsidRPr="00D97A88">
        <w:rPr>
          <w:rFonts w:ascii="Times New Roman" w:eastAsia="方正仿宋_GBK" w:hAnsi="Times New Roman"/>
          <w:sz w:val="32"/>
          <w:szCs w:val="32"/>
        </w:rPr>
        <w:t>住房保障支出</w:t>
      </w:r>
      <w:r w:rsidRPr="00D97A88">
        <w:rPr>
          <w:rFonts w:ascii="Times New Roman" w:eastAsia="方正仿宋_GBK" w:hAnsi="Times New Roman"/>
          <w:sz w:val="32"/>
          <w:szCs w:val="32"/>
        </w:rPr>
        <w:t>98.95</w:t>
      </w:r>
      <w:r w:rsidRPr="00D97A88">
        <w:rPr>
          <w:rFonts w:ascii="Times New Roman" w:eastAsia="方正仿宋_GBK" w:hAnsi="Times New Roman"/>
          <w:sz w:val="32"/>
          <w:szCs w:val="32"/>
          <w:shd w:val="clear" w:color="auto" w:fill="FFFFFF"/>
        </w:rPr>
        <w:t>万元，占</w:t>
      </w:r>
      <w:r w:rsidRPr="00D97A88">
        <w:rPr>
          <w:rFonts w:ascii="Times New Roman" w:eastAsia="方正仿宋_GBK" w:hAnsi="Times New Roman"/>
          <w:sz w:val="32"/>
          <w:szCs w:val="32"/>
        </w:rPr>
        <w:t>2.51%</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39.96</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67.74%</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年公积金基数调整及</w:t>
      </w:r>
      <w:r w:rsidRPr="00D97A88">
        <w:rPr>
          <w:rFonts w:ascii="Times New Roman" w:eastAsia="方正仿宋_GBK" w:hAnsi="Times New Roman"/>
          <w:sz w:val="32"/>
          <w:szCs w:val="32"/>
          <w:shd w:val="clear" w:color="auto" w:fill="FFFFFF"/>
        </w:rPr>
        <w:t>我镇新招录公务员</w:t>
      </w:r>
      <w:r w:rsidRPr="00D97A88">
        <w:rPr>
          <w:rFonts w:ascii="Times New Roman" w:eastAsia="方正仿宋_GBK" w:hAnsi="Times New Roman"/>
          <w:sz w:val="32"/>
          <w:szCs w:val="32"/>
          <w:shd w:val="clear" w:color="auto" w:fill="FFFFFF"/>
        </w:rPr>
        <w:t>4</w:t>
      </w:r>
      <w:r w:rsidRPr="00D97A88">
        <w:rPr>
          <w:rFonts w:ascii="Times New Roman" w:eastAsia="方正仿宋_GBK" w:hAnsi="Times New Roman"/>
          <w:sz w:val="32"/>
          <w:szCs w:val="32"/>
          <w:shd w:val="clear" w:color="auto" w:fill="FFFFFF"/>
        </w:rPr>
        <w:t>名</w:t>
      </w:r>
      <w:r w:rsidRPr="00D97A88">
        <w:rPr>
          <w:rFonts w:ascii="Times New Roman" w:eastAsia="方正仿宋_GBK" w:hAnsi="Times New Roman"/>
          <w:sz w:val="32"/>
          <w:szCs w:val="32"/>
        </w:rPr>
        <w:t>，导致住房公积金实际缴纳数增加。</w:t>
      </w:r>
    </w:p>
    <w:p w:rsidR="0078501E" w:rsidRPr="00D97A88" w:rsidRDefault="00012342">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D97A88">
        <w:rPr>
          <w:rFonts w:ascii="Times New Roman" w:eastAsia="方正仿宋_GBK" w:hAnsi="Times New Roman"/>
          <w:sz w:val="32"/>
          <w:szCs w:val="32"/>
        </w:rPr>
        <w:t>（</w:t>
      </w:r>
      <w:r w:rsidRPr="00D97A88">
        <w:rPr>
          <w:rFonts w:ascii="Times New Roman" w:eastAsia="方正仿宋_GBK" w:hAnsi="Times New Roman"/>
          <w:sz w:val="32"/>
          <w:szCs w:val="32"/>
        </w:rPr>
        <w:t>11</w:t>
      </w:r>
      <w:r w:rsidRPr="00D97A88">
        <w:rPr>
          <w:rFonts w:ascii="Times New Roman" w:eastAsia="方正仿宋_GBK" w:hAnsi="Times New Roman"/>
          <w:sz w:val="32"/>
          <w:szCs w:val="32"/>
        </w:rPr>
        <w:t>）灾害防治及应急管理支出</w:t>
      </w:r>
      <w:r w:rsidRPr="00D97A88">
        <w:rPr>
          <w:rFonts w:ascii="Times New Roman" w:eastAsia="方正仿宋_GBK" w:hAnsi="Times New Roman"/>
          <w:sz w:val="32"/>
          <w:szCs w:val="32"/>
        </w:rPr>
        <w:t>56.23</w:t>
      </w:r>
      <w:r w:rsidRPr="00D97A88">
        <w:rPr>
          <w:rFonts w:ascii="Times New Roman" w:eastAsia="方正仿宋_GBK" w:hAnsi="Times New Roman"/>
          <w:sz w:val="32"/>
          <w:szCs w:val="32"/>
        </w:rPr>
        <w:t>万元，占</w:t>
      </w:r>
      <w:r w:rsidRPr="00D97A88">
        <w:rPr>
          <w:rFonts w:ascii="Times New Roman" w:eastAsia="方正仿宋_GBK" w:hAnsi="Times New Roman"/>
          <w:sz w:val="32"/>
          <w:szCs w:val="32"/>
        </w:rPr>
        <w:t>1.43%</w:t>
      </w:r>
      <w:r w:rsidRPr="00D97A88">
        <w:rPr>
          <w:rFonts w:ascii="Times New Roman" w:eastAsia="方正仿宋_GBK" w:hAnsi="Times New Roman"/>
          <w:sz w:val="32"/>
          <w:szCs w:val="32"/>
        </w:rPr>
        <w:t>，</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19.83</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54.48%</w:t>
      </w:r>
      <w:r w:rsidRPr="00D97A88">
        <w:rPr>
          <w:rFonts w:ascii="Times New Roman" w:eastAsia="方正仿宋_GBK" w:hAnsi="Times New Roman"/>
          <w:sz w:val="32"/>
          <w:szCs w:val="32"/>
        </w:rPr>
        <w:t>，主要原因是增加了自然灾害救助资金、</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年森林防灭火资金的支付，同时，对预备费进行了规范做账，实际支出中产生的灾害防治及应急管理支出增加</w:t>
      </w:r>
      <w:r w:rsidRPr="00D97A88">
        <w:rPr>
          <w:rFonts w:ascii="Times New Roman" w:eastAsia="方正仿宋_GBK" w:hAnsi="Times New Roman"/>
          <w:sz w:val="32"/>
          <w:szCs w:val="32"/>
          <w:shd w:val="clear" w:color="auto" w:fill="FFFFFF"/>
        </w:rPr>
        <w:t>。</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 xml:space="preserve">3. </w:t>
      </w:r>
      <w:r w:rsidRPr="00D97A88">
        <w:rPr>
          <w:rFonts w:ascii="Times New Roman" w:eastAsia="方正仿宋_GBK" w:hAnsi="Times New Roman"/>
          <w:sz w:val="32"/>
          <w:szCs w:val="32"/>
        </w:rPr>
        <w:t>结转结余情况。</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年度年末一般公共预算财政拨款结转和结余</w:t>
      </w:r>
      <w:r w:rsidRPr="00D97A88">
        <w:rPr>
          <w:rFonts w:ascii="Times New Roman" w:eastAsia="方正仿宋_GBK" w:hAnsi="Times New Roman"/>
          <w:sz w:val="32"/>
          <w:szCs w:val="32"/>
        </w:rPr>
        <w:t>555.91</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33.44</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6.40%</w:t>
      </w:r>
      <w:r w:rsidRPr="00D97A88">
        <w:rPr>
          <w:rFonts w:ascii="Times New Roman" w:eastAsia="方正仿宋_GBK" w:hAnsi="Times New Roman"/>
          <w:sz w:val="32"/>
          <w:szCs w:val="32"/>
        </w:rPr>
        <w:t>，主要原因是规范做账，保障账表一致，同时调整年初结转结余，导致年初结转结余增加。</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（四）一般公共预算财政拨款基本支出决算情况说明。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年度一般公共预算财政拨款基本支出</w:t>
      </w:r>
      <w:r w:rsidRPr="00D97A88">
        <w:rPr>
          <w:rFonts w:ascii="Times New Roman" w:eastAsia="方正仿宋_GBK" w:hAnsi="Times New Roman"/>
          <w:sz w:val="32"/>
          <w:szCs w:val="32"/>
        </w:rPr>
        <w:t>2251.30</w:t>
      </w:r>
      <w:r w:rsidRPr="00D97A88">
        <w:rPr>
          <w:rFonts w:ascii="Times New Roman" w:eastAsia="方正仿宋_GBK" w:hAnsi="Times New Roman"/>
          <w:sz w:val="32"/>
          <w:szCs w:val="32"/>
        </w:rPr>
        <w:t>万元。其中：人员经费</w:t>
      </w:r>
      <w:r w:rsidRPr="00D97A88">
        <w:rPr>
          <w:rFonts w:ascii="Times New Roman" w:eastAsia="方正仿宋_GBK" w:hAnsi="Times New Roman"/>
          <w:sz w:val="32"/>
          <w:szCs w:val="32"/>
        </w:rPr>
        <w:t>2005.93</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29.86</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1.51%</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shd w:val="clear" w:color="auto" w:fill="FFFFFF"/>
        </w:rPr>
        <w:t>2024</w:t>
      </w:r>
      <w:r w:rsidRPr="00D97A88">
        <w:rPr>
          <w:rFonts w:ascii="Times New Roman" w:eastAsia="方正仿宋_GBK" w:hAnsi="Times New Roman"/>
          <w:sz w:val="32"/>
          <w:szCs w:val="32"/>
          <w:shd w:val="clear" w:color="auto" w:fill="FFFFFF"/>
        </w:rPr>
        <w:t>年我镇新招录公务员</w:t>
      </w:r>
      <w:r w:rsidRPr="00D97A88">
        <w:rPr>
          <w:rFonts w:ascii="Times New Roman" w:eastAsia="方正仿宋_GBK" w:hAnsi="Times New Roman"/>
          <w:sz w:val="32"/>
          <w:szCs w:val="32"/>
          <w:shd w:val="clear" w:color="auto" w:fill="FFFFFF"/>
        </w:rPr>
        <w:t>4</w:t>
      </w:r>
      <w:r w:rsidRPr="00D97A88">
        <w:rPr>
          <w:rFonts w:ascii="Times New Roman" w:eastAsia="方正仿宋_GBK" w:hAnsi="Times New Roman"/>
          <w:sz w:val="32"/>
          <w:szCs w:val="32"/>
          <w:shd w:val="clear" w:color="auto" w:fill="FFFFFF"/>
        </w:rPr>
        <w:t>名，人员增加导致人员经费增加。</w:t>
      </w:r>
      <w:r w:rsidRPr="00D97A88">
        <w:rPr>
          <w:rFonts w:ascii="Times New Roman" w:eastAsia="方正仿宋_GBK" w:hAnsi="Times New Roman"/>
          <w:sz w:val="32"/>
          <w:szCs w:val="32"/>
        </w:rPr>
        <w:t>人员经费用途主要包括基本工资、津贴补贴等支出。</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公用经费</w:t>
      </w:r>
      <w:r w:rsidRPr="00D97A88">
        <w:rPr>
          <w:rFonts w:ascii="Times New Roman" w:eastAsia="方正仿宋_GBK" w:hAnsi="Times New Roman"/>
          <w:sz w:val="32"/>
          <w:szCs w:val="32"/>
        </w:rPr>
        <w:t>245.37</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年度相比，减少</w:t>
      </w:r>
      <w:r w:rsidRPr="00D97A88">
        <w:rPr>
          <w:rFonts w:ascii="Times New Roman" w:eastAsia="方正仿宋_GBK" w:hAnsi="Times New Roman"/>
          <w:sz w:val="32"/>
          <w:szCs w:val="32"/>
        </w:rPr>
        <w:t>80.76</w:t>
      </w:r>
      <w:r w:rsidRPr="00D97A88">
        <w:rPr>
          <w:rFonts w:ascii="Times New Roman" w:eastAsia="方正仿宋_GBK" w:hAnsi="Times New Roman"/>
          <w:sz w:val="32"/>
          <w:szCs w:val="32"/>
        </w:rPr>
        <w:t>万元，下降</w:t>
      </w:r>
      <w:r w:rsidRPr="00D97A88">
        <w:rPr>
          <w:rFonts w:ascii="Times New Roman" w:eastAsia="方正仿宋_GBK" w:hAnsi="Times New Roman"/>
          <w:sz w:val="32"/>
          <w:szCs w:val="32"/>
        </w:rPr>
        <w:t>24.76%</w:t>
      </w:r>
      <w:r w:rsidRPr="00D97A88">
        <w:rPr>
          <w:rFonts w:ascii="Times New Roman" w:eastAsia="方正仿宋_GBK" w:hAnsi="Times New Roman"/>
          <w:sz w:val="32"/>
          <w:szCs w:val="32"/>
        </w:rPr>
        <w:t>，主要原因是决算时规范支出填列对应支出功能分类，导致公用经费总体数额减少。公用经费用途主要包括办公费、邮电费、手续费等支出。</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lastRenderedPageBreak/>
        <w:t>（五）政府性基金预算收支决算情况说明。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年度政府性基金预算财政拨款年初结转结余</w:t>
      </w:r>
      <w:r w:rsidRPr="00D97A88">
        <w:rPr>
          <w:rFonts w:ascii="Times New Roman" w:eastAsia="方正仿宋_GBK" w:hAnsi="Times New Roman"/>
          <w:sz w:val="32"/>
          <w:szCs w:val="32"/>
        </w:rPr>
        <w:t>986.14</w:t>
      </w:r>
      <w:r w:rsidRPr="00D97A88">
        <w:rPr>
          <w:rFonts w:ascii="Times New Roman" w:eastAsia="方正仿宋_GBK" w:hAnsi="Times New Roman"/>
          <w:sz w:val="32"/>
          <w:szCs w:val="32"/>
        </w:rPr>
        <w:t>万元，年末结转结余</w:t>
      </w:r>
      <w:r w:rsidRPr="00D97A88">
        <w:rPr>
          <w:rFonts w:ascii="Times New Roman" w:eastAsia="方正仿宋_GBK" w:hAnsi="Times New Roman"/>
          <w:sz w:val="32"/>
          <w:szCs w:val="32"/>
        </w:rPr>
        <w:t>679.22</w:t>
      </w:r>
      <w:r w:rsidRPr="00D97A88">
        <w:rPr>
          <w:rFonts w:ascii="Times New Roman" w:eastAsia="方正仿宋_GBK" w:hAnsi="Times New Roman"/>
          <w:sz w:val="32"/>
          <w:szCs w:val="32"/>
        </w:rPr>
        <w:t>万元。本年收入</w:t>
      </w:r>
      <w:r w:rsidRPr="00D97A88">
        <w:rPr>
          <w:rFonts w:ascii="Times New Roman" w:eastAsia="方正仿宋_GBK" w:hAnsi="Times New Roman"/>
          <w:sz w:val="32"/>
          <w:szCs w:val="32"/>
        </w:rPr>
        <w:t>2.60</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年度相比，减少</w:t>
      </w:r>
      <w:r w:rsidRPr="00D97A88">
        <w:rPr>
          <w:rFonts w:ascii="Times New Roman" w:eastAsia="方正仿宋_GBK" w:hAnsi="Times New Roman"/>
          <w:sz w:val="32"/>
          <w:szCs w:val="32"/>
        </w:rPr>
        <w:t>75.86</w:t>
      </w:r>
      <w:r w:rsidRPr="00D97A88">
        <w:rPr>
          <w:rFonts w:ascii="Times New Roman" w:eastAsia="方正仿宋_GBK" w:hAnsi="Times New Roman"/>
          <w:sz w:val="32"/>
          <w:szCs w:val="32"/>
        </w:rPr>
        <w:t>万元，下降</w:t>
      </w:r>
      <w:r w:rsidRPr="00D97A88">
        <w:rPr>
          <w:rFonts w:ascii="Times New Roman" w:eastAsia="方正仿宋_GBK" w:hAnsi="Times New Roman"/>
          <w:sz w:val="32"/>
          <w:szCs w:val="32"/>
        </w:rPr>
        <w:t>96.69%</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年仅有老年幸福（爱心）食堂建设补助资金这一个政府性基金预算财政拨款收入。本年支出</w:t>
      </w:r>
      <w:r w:rsidRPr="00D97A88">
        <w:rPr>
          <w:rFonts w:ascii="Times New Roman" w:eastAsia="方正仿宋_GBK" w:hAnsi="Times New Roman"/>
          <w:sz w:val="32"/>
          <w:szCs w:val="32"/>
        </w:rPr>
        <w:t>309.52</w:t>
      </w:r>
      <w:r w:rsidRPr="00D97A88">
        <w:rPr>
          <w:rFonts w:ascii="Times New Roman" w:eastAsia="方正仿宋_GBK" w:hAnsi="Times New Roman"/>
          <w:sz w:val="32"/>
          <w:szCs w:val="32"/>
        </w:rPr>
        <w:t>万元，与</w:t>
      </w:r>
      <w:r w:rsidRPr="00D97A88">
        <w:rPr>
          <w:rFonts w:ascii="Times New Roman" w:eastAsia="方正仿宋_GBK" w:hAnsi="Times New Roman"/>
          <w:sz w:val="32"/>
          <w:szCs w:val="32"/>
        </w:rPr>
        <w:t>2023</w:t>
      </w:r>
      <w:r w:rsidRPr="00D97A88">
        <w:rPr>
          <w:rFonts w:ascii="Times New Roman" w:eastAsia="方正仿宋_GBK" w:hAnsi="Times New Roman"/>
          <w:sz w:val="32"/>
          <w:szCs w:val="32"/>
        </w:rPr>
        <w:t>年度相比，增加</w:t>
      </w:r>
      <w:r w:rsidRPr="00D97A88">
        <w:rPr>
          <w:rFonts w:ascii="Times New Roman" w:eastAsia="方正仿宋_GBK" w:hAnsi="Times New Roman"/>
          <w:sz w:val="32"/>
          <w:szCs w:val="32"/>
        </w:rPr>
        <w:t>169.80</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121.53%</w:t>
      </w:r>
      <w:r w:rsidRPr="00D97A88">
        <w:rPr>
          <w:rFonts w:ascii="Times New Roman" w:eastAsia="方正仿宋_GBK" w:hAnsi="Times New Roman"/>
          <w:sz w:val="32"/>
          <w:szCs w:val="32"/>
        </w:rPr>
        <w:t>，主要原因是增加了虎威水厂项目、立石村精准帮扶项目、红岩村精准帮扶项目的支出。</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（六）国有资本经营预算财政拨款支出决算情况说明。</w:t>
      </w:r>
    </w:p>
    <w:p w:rsidR="0078501E" w:rsidRPr="00D97A88" w:rsidRDefault="00012342">
      <w:pPr>
        <w:spacing w:line="594" w:lineRule="exact"/>
        <w:ind w:firstLineChars="200" w:firstLine="640"/>
        <w:rPr>
          <w:rFonts w:ascii="Times New Roman" w:eastAsia="方正楷体_GBK" w:hAnsi="Times New Roman" w:hint="default"/>
          <w:sz w:val="32"/>
          <w:szCs w:val="32"/>
        </w:rPr>
      </w:pPr>
      <w:r w:rsidRPr="00D97A88">
        <w:rPr>
          <w:rFonts w:ascii="Times New Roman" w:eastAsia="方正楷体_GBK" w:hAnsi="Times New Roman"/>
          <w:sz w:val="32"/>
          <w:szCs w:val="32"/>
        </w:rPr>
        <w:t>本部门</w:t>
      </w:r>
      <w:r w:rsidRPr="00D97A88">
        <w:rPr>
          <w:rFonts w:ascii="Times New Roman" w:eastAsia="方正楷体_GBK" w:hAnsi="Times New Roman"/>
          <w:sz w:val="32"/>
          <w:szCs w:val="32"/>
        </w:rPr>
        <w:t>2024</w:t>
      </w:r>
      <w:r w:rsidRPr="00D97A88">
        <w:rPr>
          <w:rFonts w:ascii="Times New Roman" w:eastAsia="方正楷体_GBK" w:hAnsi="Times New Roman"/>
          <w:sz w:val="32"/>
          <w:szCs w:val="32"/>
        </w:rPr>
        <w:t>年度无国有资本经营预算财政拨款支出。</w:t>
      </w:r>
    </w:p>
    <w:p w:rsidR="0078501E" w:rsidRPr="00D97A88" w:rsidRDefault="0001234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sidRPr="00D97A88">
        <w:rPr>
          <w:rStyle w:val="a8"/>
          <w:rFonts w:ascii="黑体" w:eastAsia="黑体" w:hAnsi="黑体" w:cs="黑体"/>
          <w:sz w:val="32"/>
          <w:szCs w:val="32"/>
          <w:shd w:val="clear" w:color="auto" w:fill="FFFFFF"/>
        </w:rPr>
        <w:t>三、财政拨款“三公”经费情况说明</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（一）“三公”经费支出总体情况说明。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年度“三公”经费支出共计</w:t>
      </w:r>
      <w:r w:rsidRPr="00D97A88">
        <w:rPr>
          <w:rFonts w:ascii="Times New Roman" w:eastAsia="方正仿宋_GBK" w:hAnsi="Times New Roman"/>
          <w:sz w:val="32"/>
          <w:szCs w:val="32"/>
        </w:rPr>
        <w:t>20.87</w:t>
      </w:r>
      <w:r w:rsidRPr="00D97A88">
        <w:rPr>
          <w:rFonts w:ascii="Times New Roman" w:eastAsia="方正仿宋_GBK" w:hAnsi="Times New Roman"/>
          <w:sz w:val="32"/>
          <w:szCs w:val="32"/>
        </w:rPr>
        <w:t>万元，</w:t>
      </w:r>
      <w:r w:rsidRPr="00D97A88">
        <w:rPr>
          <w:rFonts w:ascii="Times New Roman" w:eastAsia="方正仿宋_GBK" w:hAnsi="Times New Roman"/>
          <w:sz w:val="32"/>
          <w:szCs w:val="32"/>
          <w:shd w:val="clear" w:color="auto" w:fill="FFFFFF"/>
        </w:rPr>
        <w:t>较年初预算数减少</w:t>
      </w:r>
      <w:r w:rsidRPr="00D97A88">
        <w:rPr>
          <w:rFonts w:ascii="Times New Roman" w:eastAsia="方正仿宋_GBK" w:hAnsi="Times New Roman"/>
          <w:sz w:val="32"/>
          <w:szCs w:val="32"/>
          <w:shd w:val="clear" w:color="auto" w:fill="FFFFFF"/>
        </w:rPr>
        <w:t>6.13</w:t>
      </w:r>
      <w:r w:rsidRPr="00D97A88">
        <w:rPr>
          <w:rFonts w:ascii="Times New Roman" w:eastAsia="方正仿宋_GBK" w:hAnsi="Times New Roman"/>
          <w:sz w:val="32"/>
          <w:szCs w:val="32"/>
          <w:shd w:val="clear" w:color="auto" w:fill="FFFFFF"/>
        </w:rPr>
        <w:t>万元，下降</w:t>
      </w:r>
      <w:r w:rsidRPr="00D97A88">
        <w:rPr>
          <w:rFonts w:ascii="Times New Roman" w:eastAsia="方正仿宋_GBK" w:hAnsi="Times New Roman"/>
          <w:sz w:val="32"/>
          <w:szCs w:val="32"/>
          <w:shd w:val="clear" w:color="auto" w:fill="FFFFFF"/>
        </w:rPr>
        <w:t>22.70%</w:t>
      </w:r>
      <w:r w:rsidRPr="00D97A88">
        <w:rPr>
          <w:rFonts w:ascii="Times New Roman" w:eastAsia="方正仿宋_GBK" w:hAnsi="Times New Roman"/>
          <w:sz w:val="32"/>
          <w:szCs w:val="32"/>
        </w:rPr>
        <w:t>，主要原因是严格过紧日子思想，增强勤俭节约意识，有效控制“三公”经费支出。较上年支出数增加</w:t>
      </w:r>
      <w:r w:rsidRPr="00D97A88">
        <w:rPr>
          <w:rFonts w:ascii="Times New Roman" w:eastAsia="方正仿宋_GBK" w:hAnsi="Times New Roman"/>
          <w:sz w:val="32"/>
          <w:szCs w:val="32"/>
        </w:rPr>
        <w:t>6.31</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43.34%</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年新增一台公务用车及夏季森林防火期间应急救援车辆运行维护费增加。</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（二）“三公”经费分项支出情况。</w:t>
      </w:r>
    </w:p>
    <w:p w:rsidR="00A14131" w:rsidRPr="00D97A88" w:rsidRDefault="00A14131" w:rsidP="00A14131">
      <w:pPr>
        <w:pStyle w:val="a6"/>
        <w:snapToGrid w:val="0"/>
        <w:spacing w:before="0" w:beforeAutospacing="0" w:after="0" w:afterAutospacing="0" w:line="570" w:lineRule="exact"/>
        <w:ind w:firstLineChars="200" w:firstLine="640"/>
        <w:rPr>
          <w:rFonts w:ascii="Times New Roman" w:eastAsia="方正仿宋_GBK" w:hAnsi="Times New Roman" w:hint="default"/>
          <w:kern w:val="2"/>
          <w:sz w:val="32"/>
          <w:szCs w:val="32"/>
        </w:rPr>
      </w:pPr>
      <w:r w:rsidRPr="00D97A88">
        <w:rPr>
          <w:rFonts w:ascii="Times New Roman" w:eastAsia="方正仿宋_GBK" w:hAnsi="Times New Roman"/>
          <w:sz w:val="32"/>
          <w:szCs w:val="32"/>
        </w:rPr>
        <w:t>本部门未发生</w:t>
      </w:r>
      <w:r w:rsidRPr="00D97A88">
        <w:rPr>
          <w:rFonts w:ascii="Times New Roman" w:eastAsia="方正仿宋_GBK" w:hAnsi="Times New Roman" w:hint="default"/>
          <w:sz w:val="32"/>
          <w:szCs w:val="32"/>
        </w:rPr>
        <w:t>2024</w:t>
      </w:r>
      <w:r w:rsidRPr="00D97A88">
        <w:rPr>
          <w:rFonts w:ascii="Times New Roman" w:eastAsia="方正仿宋_GBK" w:hAnsi="Times New Roman" w:hint="default"/>
          <w:sz w:val="32"/>
          <w:szCs w:val="32"/>
        </w:rPr>
        <w:t>年度</w:t>
      </w:r>
      <w:r w:rsidRPr="00D97A88">
        <w:rPr>
          <w:rFonts w:ascii="Times New Roman" w:eastAsia="方正仿宋_GBK" w:hAnsi="Times New Roman"/>
          <w:sz w:val="32"/>
          <w:szCs w:val="32"/>
        </w:rPr>
        <w:t>因公出国（境）费用支出，</w:t>
      </w:r>
      <w:r w:rsidRPr="00D97A88">
        <w:rPr>
          <w:rFonts w:ascii="Times New Roman" w:eastAsia="方正仿宋_GBK" w:hAnsi="Times New Roman"/>
          <w:kern w:val="2"/>
          <w:sz w:val="32"/>
          <w:szCs w:val="32"/>
        </w:rPr>
        <w:t>与上年决算数持平。</w:t>
      </w:r>
    </w:p>
    <w:p w:rsidR="00A14131" w:rsidRPr="00D97A88" w:rsidRDefault="00A14131" w:rsidP="00A14131">
      <w:pPr>
        <w:pStyle w:val="a6"/>
        <w:snapToGrid w:val="0"/>
        <w:spacing w:before="0" w:beforeAutospacing="0" w:after="0" w:afterAutospacing="0" w:line="570" w:lineRule="exact"/>
        <w:ind w:firstLineChars="200" w:firstLine="640"/>
        <w:rPr>
          <w:rFonts w:ascii="Times New Roman" w:eastAsia="方正仿宋_GBK" w:hAnsi="Times New Roman" w:hint="default"/>
          <w:kern w:val="2"/>
          <w:sz w:val="32"/>
          <w:szCs w:val="32"/>
        </w:rPr>
      </w:pPr>
      <w:r w:rsidRPr="00D97A88">
        <w:rPr>
          <w:rFonts w:ascii="Times New Roman" w:eastAsia="方正仿宋_GBK" w:hAnsi="Times New Roman"/>
          <w:kern w:val="2"/>
          <w:sz w:val="32"/>
          <w:szCs w:val="32"/>
        </w:rPr>
        <w:lastRenderedPageBreak/>
        <w:t>本</w:t>
      </w:r>
      <w:r w:rsidRPr="00D97A88">
        <w:rPr>
          <w:rFonts w:ascii="Times New Roman" w:eastAsia="方正仿宋_GBK" w:hAnsi="Times New Roman"/>
          <w:sz w:val="32"/>
          <w:szCs w:val="32"/>
          <w:shd w:val="clear" w:color="auto" w:fill="FFFFFF"/>
        </w:rPr>
        <w:t>部门</w:t>
      </w:r>
      <w:r w:rsidRPr="00D97A88">
        <w:rPr>
          <w:rFonts w:ascii="Times New Roman" w:eastAsia="方正仿宋_GBK" w:hAnsi="Times New Roman"/>
          <w:kern w:val="2"/>
          <w:sz w:val="32"/>
          <w:szCs w:val="32"/>
        </w:rPr>
        <w:t>2024</w:t>
      </w:r>
      <w:r w:rsidRPr="00D97A88">
        <w:rPr>
          <w:rFonts w:ascii="Times New Roman" w:eastAsia="方正仿宋_GBK" w:hAnsi="Times New Roman"/>
          <w:kern w:val="2"/>
          <w:sz w:val="32"/>
          <w:szCs w:val="32"/>
        </w:rPr>
        <w:t>年度未发生公务车购置费用支出，与上年决算数持平。</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公务车运行维护费</w:t>
      </w:r>
      <w:r w:rsidRPr="00D97A88">
        <w:rPr>
          <w:rFonts w:ascii="Times New Roman" w:eastAsia="方正仿宋_GBK" w:hAnsi="Times New Roman"/>
          <w:sz w:val="32"/>
          <w:szCs w:val="32"/>
        </w:rPr>
        <w:t>15.87</w:t>
      </w:r>
      <w:r w:rsidRPr="00D97A88">
        <w:rPr>
          <w:rFonts w:ascii="Times New Roman" w:eastAsia="方正仿宋_GBK" w:hAnsi="Times New Roman"/>
          <w:sz w:val="32"/>
          <w:szCs w:val="32"/>
        </w:rPr>
        <w:t>万元，主要</w:t>
      </w:r>
      <w:r w:rsidRPr="00D97A88">
        <w:rPr>
          <w:rFonts w:ascii="Times New Roman" w:eastAsia="方正仿宋_GBK" w:hAnsi="Times New Roman"/>
          <w:sz w:val="32"/>
          <w:szCs w:val="32"/>
          <w:shd w:val="clear" w:color="auto" w:fill="FFFFFF"/>
        </w:rPr>
        <w:t>用</w:t>
      </w:r>
      <w:r w:rsidRPr="00D97A88">
        <w:rPr>
          <w:rFonts w:ascii="Times New Roman" w:eastAsia="方正仿宋_GBK" w:hAnsi="Times New Roman"/>
          <w:sz w:val="32"/>
          <w:szCs w:val="32"/>
        </w:rPr>
        <w:t>于乡村振兴工作中下村走访及抗旱救灾工作中下村工作导致的公车运行所需燃料费、维修费等。</w:t>
      </w:r>
      <w:r w:rsidRPr="00D97A88">
        <w:rPr>
          <w:rFonts w:ascii="方正仿宋_GBK" w:eastAsia="方正仿宋_GBK" w:hAnsi="方正仿宋_GBK" w:cs="方正仿宋_GBK"/>
          <w:sz w:val="32"/>
          <w:szCs w:val="32"/>
          <w:shd w:val="clear" w:color="auto" w:fill="FFFFFF"/>
        </w:rPr>
        <w:t>费用支出</w:t>
      </w:r>
      <w:r w:rsidRPr="00D97A88">
        <w:rPr>
          <w:rFonts w:ascii="Times New Roman" w:eastAsia="方正仿宋_GBK" w:hAnsi="Times New Roman"/>
          <w:sz w:val="32"/>
          <w:szCs w:val="32"/>
          <w:shd w:val="clear" w:color="auto" w:fill="FFFFFF"/>
        </w:rPr>
        <w:t>较年初预算数增加</w:t>
      </w:r>
      <w:r w:rsidRPr="00D97A88">
        <w:rPr>
          <w:rFonts w:ascii="Times New Roman" w:eastAsia="方正仿宋_GBK" w:hAnsi="Times New Roman"/>
          <w:sz w:val="32"/>
          <w:szCs w:val="32"/>
          <w:shd w:val="clear" w:color="auto" w:fill="FFFFFF"/>
        </w:rPr>
        <w:t>7.87</w:t>
      </w:r>
      <w:r w:rsidRPr="00D97A88">
        <w:rPr>
          <w:rFonts w:ascii="Times New Roman" w:eastAsia="方正仿宋_GBK" w:hAnsi="Times New Roman"/>
          <w:sz w:val="32"/>
          <w:szCs w:val="32"/>
          <w:shd w:val="clear" w:color="auto" w:fill="FFFFFF"/>
        </w:rPr>
        <w:t>万元，增长</w:t>
      </w:r>
      <w:r w:rsidRPr="00D97A88">
        <w:rPr>
          <w:rFonts w:ascii="Times New Roman" w:eastAsia="方正仿宋_GBK" w:hAnsi="Times New Roman"/>
          <w:sz w:val="32"/>
          <w:szCs w:val="32"/>
          <w:shd w:val="clear" w:color="auto" w:fill="FFFFFF"/>
        </w:rPr>
        <w:t>98.38%</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年新增一台公务用车及夏季森林防火期间应急救援车辆运行维护费增加。较上年支出数增加</w:t>
      </w:r>
      <w:r w:rsidRPr="00D97A88">
        <w:rPr>
          <w:rFonts w:ascii="Times New Roman" w:eastAsia="方正仿宋_GBK" w:hAnsi="Times New Roman"/>
          <w:sz w:val="32"/>
          <w:szCs w:val="32"/>
        </w:rPr>
        <w:t>6.31</w:t>
      </w:r>
      <w:r w:rsidRPr="00D97A88">
        <w:rPr>
          <w:rFonts w:ascii="Times New Roman" w:eastAsia="方正仿宋_GBK" w:hAnsi="Times New Roman"/>
          <w:sz w:val="32"/>
          <w:szCs w:val="32"/>
        </w:rPr>
        <w:t>万元，增长</w:t>
      </w:r>
      <w:r w:rsidRPr="00D97A88">
        <w:rPr>
          <w:rFonts w:ascii="Times New Roman" w:eastAsia="方正仿宋_GBK" w:hAnsi="Times New Roman"/>
          <w:sz w:val="32"/>
          <w:szCs w:val="32"/>
        </w:rPr>
        <w:t>66.00%</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年新增一台公务用车及夏季森林防火期间应急救援车辆运行维护费增加。</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公务接待费</w:t>
      </w:r>
      <w:r w:rsidRPr="00D97A88">
        <w:rPr>
          <w:rFonts w:ascii="Times New Roman" w:eastAsia="方正仿宋_GBK" w:hAnsi="Times New Roman"/>
          <w:sz w:val="32"/>
          <w:szCs w:val="32"/>
        </w:rPr>
        <w:t>5</w:t>
      </w:r>
      <w:r w:rsidRPr="00D97A88">
        <w:rPr>
          <w:rFonts w:ascii="Times New Roman" w:eastAsia="方正仿宋_GBK" w:hAnsi="Times New Roman"/>
          <w:sz w:val="32"/>
          <w:szCs w:val="32"/>
        </w:rPr>
        <w:t>万元，主要用于工作检查对接、招商引资等工作的开展。</w:t>
      </w:r>
      <w:r w:rsidRPr="00D97A88">
        <w:rPr>
          <w:rFonts w:ascii="方正仿宋_GBK" w:eastAsia="方正仿宋_GBK" w:hAnsi="方正仿宋_GBK" w:cs="方正仿宋_GBK"/>
          <w:sz w:val="32"/>
          <w:szCs w:val="32"/>
          <w:shd w:val="clear" w:color="auto" w:fill="FFFFFF"/>
        </w:rPr>
        <w:t>费用支出</w:t>
      </w:r>
      <w:r w:rsidRPr="00D97A88">
        <w:rPr>
          <w:rFonts w:ascii="Times New Roman" w:eastAsia="方正仿宋_GBK" w:hAnsi="Times New Roman"/>
          <w:sz w:val="32"/>
          <w:szCs w:val="32"/>
          <w:shd w:val="clear" w:color="auto" w:fill="FFFFFF"/>
        </w:rPr>
        <w:t>较年初预算数减少</w:t>
      </w:r>
      <w:r w:rsidRPr="00D97A88">
        <w:rPr>
          <w:rFonts w:ascii="Times New Roman" w:eastAsia="方正仿宋_GBK" w:hAnsi="Times New Roman"/>
          <w:sz w:val="32"/>
          <w:szCs w:val="32"/>
          <w:shd w:val="clear" w:color="auto" w:fill="FFFFFF"/>
        </w:rPr>
        <w:t>14.00</w:t>
      </w:r>
      <w:r w:rsidRPr="00D97A88">
        <w:rPr>
          <w:rFonts w:ascii="Times New Roman" w:eastAsia="方正仿宋_GBK" w:hAnsi="Times New Roman"/>
          <w:sz w:val="32"/>
          <w:szCs w:val="32"/>
          <w:shd w:val="clear" w:color="auto" w:fill="FFFFFF"/>
        </w:rPr>
        <w:t>万元，下降</w:t>
      </w:r>
      <w:r w:rsidRPr="00D97A88">
        <w:rPr>
          <w:rFonts w:ascii="Times New Roman" w:eastAsia="方正仿宋_GBK" w:hAnsi="Times New Roman"/>
          <w:sz w:val="32"/>
          <w:szCs w:val="32"/>
          <w:shd w:val="clear" w:color="auto" w:fill="FFFFFF"/>
        </w:rPr>
        <w:t>73.68%</w:t>
      </w:r>
      <w:r w:rsidRPr="00D97A88">
        <w:rPr>
          <w:rFonts w:ascii="Times New Roman" w:eastAsia="方正仿宋_GBK" w:hAnsi="Times New Roman"/>
          <w:sz w:val="32"/>
          <w:szCs w:val="32"/>
        </w:rPr>
        <w:t>，主要原因是强化公务接待管理，严控公务接待范围及用餐标准。</w:t>
      </w:r>
      <w:r w:rsidRPr="00D97A88">
        <w:rPr>
          <w:rFonts w:ascii="Times New Roman" w:eastAsia="方正仿宋_GBK" w:hAnsi="Times New Roman"/>
          <w:sz w:val="32"/>
          <w:szCs w:val="32"/>
          <w:shd w:val="clear" w:color="auto" w:fill="FFFFFF"/>
        </w:rPr>
        <w:t>较上年支出数无增减</w:t>
      </w:r>
      <w:r w:rsidRPr="00D97A88">
        <w:rPr>
          <w:rFonts w:ascii="Times New Roman" w:eastAsia="方正仿宋_GBK" w:hAnsi="Times New Roman"/>
          <w:sz w:val="32"/>
          <w:szCs w:val="32"/>
        </w:rPr>
        <w:t>，主要原因是强化公务接待管理，严格落实中央八项规定，严控公务接待范围及用餐标准，确保</w:t>
      </w:r>
      <w:r w:rsidRPr="00D97A88">
        <w:rPr>
          <w:rFonts w:ascii="Times New Roman" w:eastAsia="方正仿宋_GBK" w:hAnsi="Times New Roman"/>
          <w:sz w:val="32"/>
          <w:szCs w:val="32"/>
          <w:shd w:val="clear" w:color="auto" w:fill="FFFFFF"/>
        </w:rPr>
        <w:t>公务接待费</w:t>
      </w:r>
      <w:r w:rsidRPr="00D97A88">
        <w:rPr>
          <w:rFonts w:ascii="Times New Roman" w:eastAsia="方正仿宋_GBK" w:hAnsi="Times New Roman"/>
          <w:sz w:val="32"/>
          <w:szCs w:val="32"/>
        </w:rPr>
        <w:t>只减不增。</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（三）</w:t>
      </w:r>
      <w:r w:rsidR="004B5F9A" w:rsidRPr="00D97A88">
        <w:rPr>
          <w:rFonts w:ascii="楷体" w:eastAsia="楷体" w:hAnsi="楷体" w:cs="楷体"/>
          <w:b/>
          <w:bCs/>
          <w:sz w:val="32"/>
          <w:szCs w:val="32"/>
          <w:shd w:val="clear" w:color="auto" w:fill="FFFFFF"/>
        </w:rPr>
        <w:t>“</w:t>
      </w:r>
      <w:r w:rsidRPr="00D97A88">
        <w:rPr>
          <w:rFonts w:ascii="楷体" w:eastAsia="楷体" w:hAnsi="楷体" w:cs="楷体"/>
          <w:b/>
          <w:bCs/>
          <w:sz w:val="32"/>
          <w:szCs w:val="32"/>
          <w:shd w:val="clear" w:color="auto" w:fill="FFFFFF"/>
        </w:rPr>
        <w:t>三公”经费实物量情况。</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年度本部门因公出国（境）共计</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个团组，</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人；公务用车购置</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辆，公务车保有量为</w:t>
      </w:r>
      <w:r w:rsidRPr="00D97A88">
        <w:rPr>
          <w:rFonts w:ascii="Times New Roman" w:eastAsia="方正仿宋_GBK" w:hAnsi="Times New Roman"/>
          <w:sz w:val="32"/>
          <w:szCs w:val="32"/>
        </w:rPr>
        <w:t>7</w:t>
      </w:r>
      <w:r w:rsidRPr="00D97A88">
        <w:rPr>
          <w:rFonts w:ascii="Times New Roman" w:eastAsia="方正仿宋_GBK" w:hAnsi="Times New Roman"/>
          <w:sz w:val="32"/>
          <w:szCs w:val="32"/>
        </w:rPr>
        <w:t>辆；国内公务接待</w:t>
      </w:r>
      <w:r w:rsidRPr="00D97A88">
        <w:rPr>
          <w:rFonts w:ascii="Times New Roman" w:eastAsia="方正仿宋_GBK" w:hAnsi="Times New Roman"/>
          <w:sz w:val="32"/>
          <w:szCs w:val="32"/>
        </w:rPr>
        <w:t>179</w:t>
      </w:r>
      <w:r w:rsidRPr="00D97A88">
        <w:rPr>
          <w:rFonts w:ascii="Times New Roman" w:eastAsia="方正仿宋_GBK" w:hAnsi="Times New Roman"/>
          <w:sz w:val="32"/>
          <w:szCs w:val="32"/>
        </w:rPr>
        <w:t>批次</w:t>
      </w:r>
      <w:r w:rsidRPr="00D97A88">
        <w:rPr>
          <w:rFonts w:ascii="Times New Roman" w:eastAsia="方正仿宋_GBK" w:hAnsi="Times New Roman"/>
          <w:sz w:val="32"/>
          <w:szCs w:val="32"/>
        </w:rPr>
        <w:t>833</w:t>
      </w:r>
      <w:r w:rsidRPr="00D97A88">
        <w:rPr>
          <w:rFonts w:ascii="Times New Roman" w:eastAsia="方正仿宋_GBK" w:hAnsi="Times New Roman"/>
          <w:sz w:val="32"/>
          <w:szCs w:val="32"/>
        </w:rPr>
        <w:t>人，其中：国内外事接待</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批次，</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人；国（境）外公务接待</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批次，</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人。</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年本部门人均接待费</w:t>
      </w:r>
      <w:r w:rsidRPr="00D97A88">
        <w:rPr>
          <w:rFonts w:ascii="Times New Roman" w:eastAsia="方正仿宋_GBK" w:hAnsi="Times New Roman"/>
          <w:sz w:val="32"/>
          <w:szCs w:val="32"/>
        </w:rPr>
        <w:t>59.97</w:t>
      </w:r>
      <w:r w:rsidRPr="00D97A88">
        <w:rPr>
          <w:rFonts w:ascii="Times New Roman" w:eastAsia="方正仿宋_GBK" w:hAnsi="Times New Roman"/>
          <w:sz w:val="32"/>
          <w:szCs w:val="32"/>
        </w:rPr>
        <w:t>元，车均购置费</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万元，车均维护费</w:t>
      </w:r>
      <w:r w:rsidRPr="00D97A88">
        <w:rPr>
          <w:rFonts w:ascii="Times New Roman" w:eastAsia="方正仿宋_GBK" w:hAnsi="Times New Roman"/>
          <w:sz w:val="32"/>
          <w:szCs w:val="32"/>
        </w:rPr>
        <w:t>2.27</w:t>
      </w:r>
      <w:r w:rsidRPr="00D97A88">
        <w:rPr>
          <w:rFonts w:ascii="Times New Roman" w:eastAsia="方正仿宋_GBK" w:hAnsi="Times New Roman"/>
          <w:sz w:val="32"/>
          <w:szCs w:val="32"/>
        </w:rPr>
        <w:t>万元。</w:t>
      </w:r>
    </w:p>
    <w:p w:rsidR="0078501E" w:rsidRPr="00D97A88" w:rsidRDefault="0001234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sidRPr="00D97A88">
        <w:rPr>
          <w:rStyle w:val="a8"/>
          <w:rFonts w:ascii="黑体" w:eastAsia="黑体" w:hAnsi="黑体" w:cs="黑体"/>
          <w:sz w:val="32"/>
          <w:szCs w:val="32"/>
          <w:shd w:val="clear" w:color="auto" w:fill="FFFFFF"/>
        </w:rPr>
        <w:t>四、其他需要说明的事项</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lastRenderedPageBreak/>
        <w:t>（一）财政拨款会议费、培训费和差旅费情况说明。</w:t>
      </w:r>
    </w:p>
    <w:p w:rsidR="0078501E" w:rsidRPr="00D97A88" w:rsidRDefault="00012342">
      <w:pPr>
        <w:pStyle w:val="a6"/>
        <w:shd w:val="clear" w:color="auto" w:fill="FFFFFF"/>
        <w:spacing w:before="0" w:beforeAutospacing="0" w:after="0" w:afterAutospacing="0" w:line="594" w:lineRule="exact"/>
        <w:ind w:firstLineChars="200" w:firstLine="640"/>
        <w:rPr>
          <w:rFonts w:ascii="Times New Roman" w:eastAsia="方正仿宋_GBK" w:hAnsi="Times New Roman" w:hint="default"/>
          <w:kern w:val="2"/>
          <w:sz w:val="32"/>
          <w:szCs w:val="32"/>
        </w:rPr>
      </w:pPr>
      <w:r w:rsidRPr="00D97A88">
        <w:rPr>
          <w:rFonts w:ascii="Times New Roman" w:eastAsia="方正仿宋_GBK" w:hAnsi="Times New Roman"/>
          <w:kern w:val="2"/>
          <w:sz w:val="32"/>
          <w:szCs w:val="32"/>
        </w:rPr>
        <w:t>本年度会议费支出</w:t>
      </w:r>
      <w:r w:rsidRPr="00D97A88">
        <w:rPr>
          <w:rFonts w:ascii="Times New Roman" w:eastAsia="方正仿宋_GBK" w:hAnsi="Times New Roman"/>
          <w:kern w:val="2"/>
          <w:sz w:val="32"/>
          <w:szCs w:val="32"/>
        </w:rPr>
        <w:t>2.61</w:t>
      </w:r>
      <w:r w:rsidRPr="00D97A88">
        <w:rPr>
          <w:rFonts w:ascii="Times New Roman" w:eastAsia="方正仿宋_GBK" w:hAnsi="Times New Roman"/>
          <w:kern w:val="2"/>
          <w:sz w:val="32"/>
          <w:szCs w:val="32"/>
        </w:rPr>
        <w:t>万元，与</w:t>
      </w:r>
      <w:r w:rsidRPr="00D97A88">
        <w:rPr>
          <w:rFonts w:ascii="Times New Roman" w:eastAsia="方正仿宋_GBK" w:hAnsi="Times New Roman"/>
          <w:kern w:val="2"/>
          <w:sz w:val="32"/>
          <w:szCs w:val="32"/>
        </w:rPr>
        <w:t>2023</w:t>
      </w:r>
      <w:r w:rsidRPr="00D97A88">
        <w:rPr>
          <w:rFonts w:ascii="Times New Roman" w:eastAsia="方正仿宋_GBK" w:hAnsi="Times New Roman"/>
          <w:kern w:val="2"/>
          <w:sz w:val="32"/>
          <w:szCs w:val="32"/>
        </w:rPr>
        <w:t>年度相比，减少</w:t>
      </w:r>
      <w:r w:rsidRPr="00D97A88">
        <w:rPr>
          <w:rFonts w:ascii="Times New Roman" w:eastAsia="方正仿宋_GBK" w:hAnsi="Times New Roman"/>
          <w:kern w:val="2"/>
          <w:sz w:val="32"/>
          <w:szCs w:val="32"/>
        </w:rPr>
        <w:t>0.01</w:t>
      </w:r>
      <w:r w:rsidRPr="00D97A88">
        <w:rPr>
          <w:rFonts w:ascii="Times New Roman" w:eastAsia="方正仿宋_GBK" w:hAnsi="Times New Roman"/>
          <w:kern w:val="2"/>
          <w:sz w:val="32"/>
          <w:szCs w:val="32"/>
        </w:rPr>
        <w:t>万元，下降</w:t>
      </w:r>
      <w:r w:rsidRPr="00D97A88">
        <w:rPr>
          <w:rFonts w:ascii="Times New Roman" w:eastAsia="方正仿宋_GBK" w:hAnsi="Times New Roman"/>
          <w:kern w:val="2"/>
          <w:sz w:val="32"/>
          <w:szCs w:val="32"/>
        </w:rPr>
        <w:t>0.38%</w:t>
      </w:r>
      <w:r w:rsidRPr="00D97A88">
        <w:rPr>
          <w:rFonts w:ascii="Times New Roman" w:eastAsia="方正仿宋_GBK" w:hAnsi="Times New Roman"/>
          <w:kern w:val="2"/>
          <w:sz w:val="32"/>
          <w:szCs w:val="32"/>
        </w:rPr>
        <w:t>，主要原因是</w:t>
      </w:r>
      <w:r w:rsidRPr="00D97A88">
        <w:rPr>
          <w:rFonts w:ascii="Times New Roman" w:eastAsia="方正仿宋_GBK" w:hAnsi="Times New Roman"/>
          <w:sz w:val="32"/>
          <w:szCs w:val="32"/>
        </w:rPr>
        <w:t>镇级各类会议减少召开频次，压缩会议时长，优先采用视频、网络等方式举办线上会议</w:t>
      </w:r>
      <w:r w:rsidRPr="00D97A88">
        <w:rPr>
          <w:rFonts w:ascii="Times New Roman" w:eastAsia="方正仿宋_GBK" w:hAnsi="Times New Roman"/>
          <w:kern w:val="2"/>
          <w:sz w:val="32"/>
          <w:szCs w:val="32"/>
        </w:rPr>
        <w:t>。本年度培训费支出</w:t>
      </w:r>
      <w:r w:rsidRPr="00D97A88">
        <w:rPr>
          <w:rFonts w:ascii="Times New Roman" w:eastAsia="方正仿宋_GBK" w:hAnsi="Times New Roman"/>
          <w:kern w:val="2"/>
          <w:sz w:val="32"/>
          <w:szCs w:val="32"/>
        </w:rPr>
        <w:t>4.55</w:t>
      </w:r>
      <w:r w:rsidRPr="00D97A88">
        <w:rPr>
          <w:rFonts w:ascii="Times New Roman" w:eastAsia="方正仿宋_GBK" w:hAnsi="Times New Roman"/>
          <w:kern w:val="2"/>
          <w:sz w:val="32"/>
          <w:szCs w:val="32"/>
        </w:rPr>
        <w:t>万元，与</w:t>
      </w:r>
      <w:r w:rsidRPr="00D97A88">
        <w:rPr>
          <w:rFonts w:ascii="Times New Roman" w:eastAsia="方正仿宋_GBK" w:hAnsi="Times New Roman"/>
          <w:kern w:val="2"/>
          <w:sz w:val="32"/>
          <w:szCs w:val="32"/>
        </w:rPr>
        <w:t>2023</w:t>
      </w:r>
      <w:r w:rsidRPr="00D97A88">
        <w:rPr>
          <w:rFonts w:ascii="Times New Roman" w:eastAsia="方正仿宋_GBK" w:hAnsi="Times New Roman"/>
          <w:kern w:val="2"/>
          <w:sz w:val="32"/>
          <w:szCs w:val="32"/>
        </w:rPr>
        <w:t>年度相比，增加</w:t>
      </w:r>
      <w:r w:rsidRPr="00D97A88">
        <w:rPr>
          <w:rFonts w:ascii="Times New Roman" w:eastAsia="方正仿宋_GBK" w:hAnsi="Times New Roman"/>
          <w:kern w:val="2"/>
          <w:sz w:val="32"/>
          <w:szCs w:val="32"/>
        </w:rPr>
        <w:t>2.16</w:t>
      </w:r>
      <w:r w:rsidRPr="00D97A88">
        <w:rPr>
          <w:rFonts w:ascii="Times New Roman" w:eastAsia="方正仿宋_GBK" w:hAnsi="Times New Roman"/>
          <w:kern w:val="2"/>
          <w:sz w:val="32"/>
          <w:szCs w:val="32"/>
        </w:rPr>
        <w:t>万元，增长</w:t>
      </w:r>
      <w:r w:rsidRPr="00D97A88">
        <w:rPr>
          <w:rFonts w:ascii="Times New Roman" w:eastAsia="方正仿宋_GBK" w:hAnsi="Times New Roman"/>
          <w:kern w:val="2"/>
          <w:sz w:val="32"/>
          <w:szCs w:val="32"/>
        </w:rPr>
        <w:t>90.38%</w:t>
      </w:r>
      <w:r w:rsidRPr="00D97A88">
        <w:rPr>
          <w:rFonts w:ascii="Times New Roman" w:eastAsia="方正仿宋_GBK" w:hAnsi="Times New Roman"/>
          <w:kern w:val="2"/>
          <w:sz w:val="32"/>
          <w:szCs w:val="32"/>
        </w:rPr>
        <w:t>，主要原因是</w:t>
      </w:r>
      <w:r w:rsidRPr="00D97A88">
        <w:rPr>
          <w:rFonts w:ascii="Times New Roman" w:eastAsia="方正仿宋_GBK" w:hAnsi="Times New Roman"/>
          <w:kern w:val="2"/>
          <w:sz w:val="32"/>
          <w:szCs w:val="32"/>
        </w:rPr>
        <w:t>2024</w:t>
      </w:r>
      <w:r w:rsidRPr="00D97A88">
        <w:rPr>
          <w:rFonts w:ascii="Times New Roman" w:eastAsia="方正仿宋_GBK" w:hAnsi="Times New Roman"/>
          <w:kern w:val="2"/>
          <w:sz w:val="32"/>
          <w:szCs w:val="32"/>
        </w:rPr>
        <w:t>年党校培训实行封闭式管理及培训时间较长导致培训费增加。本年度差旅费支出</w:t>
      </w:r>
      <w:r w:rsidRPr="00D97A88">
        <w:rPr>
          <w:rFonts w:ascii="Times New Roman" w:eastAsia="方正仿宋_GBK" w:hAnsi="Times New Roman"/>
          <w:kern w:val="2"/>
          <w:sz w:val="32"/>
          <w:szCs w:val="32"/>
        </w:rPr>
        <w:t>27.06</w:t>
      </w:r>
      <w:r w:rsidRPr="00D97A88">
        <w:rPr>
          <w:rFonts w:ascii="Times New Roman" w:eastAsia="方正仿宋_GBK" w:hAnsi="Times New Roman"/>
          <w:kern w:val="2"/>
          <w:sz w:val="32"/>
          <w:szCs w:val="32"/>
        </w:rPr>
        <w:t>万元，与</w:t>
      </w:r>
      <w:r w:rsidRPr="00D97A88">
        <w:rPr>
          <w:rFonts w:ascii="Times New Roman" w:eastAsia="方正仿宋_GBK" w:hAnsi="Times New Roman"/>
          <w:kern w:val="2"/>
          <w:sz w:val="32"/>
          <w:szCs w:val="32"/>
        </w:rPr>
        <w:t>2023</w:t>
      </w:r>
      <w:r w:rsidRPr="00D97A88">
        <w:rPr>
          <w:rFonts w:ascii="Times New Roman" w:eastAsia="方正仿宋_GBK" w:hAnsi="Times New Roman"/>
          <w:kern w:val="2"/>
          <w:sz w:val="32"/>
          <w:szCs w:val="32"/>
        </w:rPr>
        <w:t>年度相比，减少</w:t>
      </w:r>
      <w:r w:rsidRPr="00D97A88">
        <w:rPr>
          <w:rFonts w:ascii="Times New Roman" w:eastAsia="方正仿宋_GBK" w:hAnsi="Times New Roman"/>
          <w:kern w:val="2"/>
          <w:sz w:val="32"/>
          <w:szCs w:val="32"/>
        </w:rPr>
        <w:t>10.28</w:t>
      </w:r>
      <w:r w:rsidRPr="00D97A88">
        <w:rPr>
          <w:rFonts w:ascii="Times New Roman" w:eastAsia="方正仿宋_GBK" w:hAnsi="Times New Roman"/>
          <w:kern w:val="2"/>
          <w:sz w:val="32"/>
          <w:szCs w:val="32"/>
        </w:rPr>
        <w:t>万元，下降</w:t>
      </w:r>
      <w:r w:rsidRPr="00D97A88">
        <w:rPr>
          <w:rFonts w:ascii="Times New Roman" w:eastAsia="方正仿宋_GBK" w:hAnsi="Times New Roman"/>
          <w:kern w:val="2"/>
          <w:sz w:val="32"/>
          <w:szCs w:val="32"/>
        </w:rPr>
        <w:t>27.53%</w:t>
      </w:r>
      <w:r w:rsidRPr="00D97A88">
        <w:rPr>
          <w:rFonts w:ascii="Times New Roman" w:eastAsia="方正仿宋_GBK" w:hAnsi="Times New Roman"/>
          <w:kern w:val="2"/>
          <w:sz w:val="32"/>
          <w:szCs w:val="32"/>
        </w:rPr>
        <w:t>，主要原因是</w:t>
      </w:r>
      <w:r w:rsidRPr="00D97A88">
        <w:rPr>
          <w:rFonts w:ascii="Times New Roman" w:eastAsia="方正仿宋_GBK" w:hAnsi="Times New Roman"/>
          <w:sz w:val="32"/>
          <w:szCs w:val="32"/>
        </w:rPr>
        <w:t>严控镇外出差，除上级主管部门下发正式文件需出差的，其他各类需出差的，需报分管领导审批，减少不必要的出差支出</w:t>
      </w:r>
      <w:r w:rsidRPr="00D97A88">
        <w:rPr>
          <w:rFonts w:ascii="Times New Roman" w:eastAsia="方正仿宋_GBK" w:hAnsi="Times New Roman"/>
          <w:kern w:val="2"/>
          <w:sz w:val="32"/>
          <w:szCs w:val="32"/>
        </w:rPr>
        <w:t>。</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（二）机关运行经费情况说明。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年度本部门机关运行经费支出</w:t>
      </w:r>
      <w:r w:rsidRPr="00D97A88">
        <w:rPr>
          <w:rFonts w:ascii="Times New Roman" w:eastAsia="方正仿宋_GBK" w:hAnsi="Times New Roman"/>
          <w:sz w:val="32"/>
          <w:szCs w:val="32"/>
        </w:rPr>
        <w:t>151.92</w:t>
      </w:r>
      <w:r w:rsidRPr="00D97A88">
        <w:rPr>
          <w:rFonts w:ascii="Times New Roman" w:eastAsia="方正仿宋_GBK" w:hAnsi="Times New Roman"/>
          <w:sz w:val="32"/>
          <w:szCs w:val="32"/>
        </w:rPr>
        <w:t>万元，主要用于办公费、印刷费、手续费、日常维护费、水电费、差旅费、公务用车运行维护费等维持部门正常运转经费开支。机关运行经费较上年支出数减少</w:t>
      </w:r>
      <w:r w:rsidRPr="00D97A88">
        <w:rPr>
          <w:rFonts w:ascii="Times New Roman" w:eastAsia="方正仿宋_GBK" w:hAnsi="Times New Roman"/>
          <w:sz w:val="32"/>
          <w:szCs w:val="32"/>
        </w:rPr>
        <w:t>70.33</w:t>
      </w:r>
      <w:r w:rsidRPr="00D97A88">
        <w:rPr>
          <w:rFonts w:ascii="Times New Roman" w:eastAsia="方正仿宋_GBK" w:hAnsi="Times New Roman"/>
          <w:sz w:val="32"/>
          <w:szCs w:val="32"/>
        </w:rPr>
        <w:t>万元，下降</w:t>
      </w:r>
      <w:r w:rsidRPr="00D97A88">
        <w:rPr>
          <w:rFonts w:ascii="Times New Roman" w:eastAsia="方正仿宋_GBK" w:hAnsi="Times New Roman"/>
          <w:sz w:val="32"/>
          <w:szCs w:val="32"/>
        </w:rPr>
        <w:t>31.64%</w:t>
      </w:r>
      <w:r w:rsidRPr="00D97A88">
        <w:rPr>
          <w:rFonts w:ascii="Times New Roman" w:eastAsia="方正仿宋_GBK" w:hAnsi="Times New Roman"/>
          <w:sz w:val="32"/>
          <w:szCs w:val="32"/>
        </w:rPr>
        <w:t>，主要原因是</w:t>
      </w:r>
      <w:r w:rsidRPr="00D97A88">
        <w:rPr>
          <w:rFonts w:ascii="Times New Roman" w:eastAsia="方正仿宋_GBK" w:hAnsi="Times New Roman"/>
          <w:sz w:val="32"/>
          <w:szCs w:val="32"/>
          <w:shd w:val="clear" w:color="auto" w:fill="FFFFFF"/>
        </w:rPr>
        <w:t>我镇</w:t>
      </w:r>
      <w:r w:rsidRPr="00D97A88">
        <w:rPr>
          <w:rFonts w:ascii="Times New Roman" w:eastAsia="方正仿宋_GBK" w:hAnsi="Times New Roman"/>
          <w:sz w:val="32"/>
          <w:szCs w:val="32"/>
        </w:rPr>
        <w:t>严格过紧日子思想，增强勤俭节约意识，坚持依法理财，压减非刚性支出，有效控制一般性支出，厉行节约，减少浪费，把宝贵资金用在发展紧要处、民生急需上，最大程度发挥资金效益。</w:t>
      </w:r>
    </w:p>
    <w:p w:rsidR="0078501E" w:rsidRPr="00D97A88" w:rsidRDefault="00012342">
      <w:pPr>
        <w:spacing w:line="594" w:lineRule="exact"/>
        <w:ind w:firstLineChars="200" w:firstLine="643"/>
        <w:rPr>
          <w:rFonts w:ascii="方正楷体_GBK" w:eastAsia="方正楷体_GBK" w:hAnsi="Times New Roman" w:hint="default"/>
          <w:sz w:val="32"/>
          <w:szCs w:val="32"/>
        </w:rPr>
      </w:pPr>
      <w:r w:rsidRPr="00D97A88">
        <w:rPr>
          <w:rFonts w:ascii="楷体" w:eastAsia="楷体" w:hAnsi="楷体" w:cs="楷体"/>
          <w:b/>
          <w:bCs/>
          <w:sz w:val="32"/>
          <w:szCs w:val="32"/>
          <w:shd w:val="clear" w:color="auto" w:fill="FFFFFF"/>
        </w:rPr>
        <w:t>（三）国有资产占用情况说明。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截至</w:t>
      </w: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w:t>
      </w:r>
      <w:r w:rsidRPr="00D97A88">
        <w:rPr>
          <w:rFonts w:ascii="Times New Roman" w:eastAsia="方正仿宋_GBK" w:hAnsi="Times New Roman"/>
          <w:sz w:val="32"/>
          <w:szCs w:val="32"/>
        </w:rPr>
        <w:t>12</w:t>
      </w:r>
      <w:r w:rsidRPr="00D97A88">
        <w:rPr>
          <w:rFonts w:ascii="Times New Roman" w:eastAsia="方正仿宋_GBK" w:hAnsi="Times New Roman"/>
          <w:sz w:val="32"/>
          <w:szCs w:val="32"/>
        </w:rPr>
        <w:t>月</w:t>
      </w:r>
      <w:r w:rsidRPr="00D97A88">
        <w:rPr>
          <w:rFonts w:ascii="Times New Roman" w:eastAsia="方正仿宋_GBK" w:hAnsi="Times New Roman"/>
          <w:sz w:val="32"/>
          <w:szCs w:val="32"/>
        </w:rPr>
        <w:t>31</w:t>
      </w:r>
      <w:r w:rsidRPr="00D97A88">
        <w:rPr>
          <w:rFonts w:ascii="Times New Roman" w:eastAsia="方正仿宋_GBK" w:hAnsi="Times New Roman"/>
          <w:sz w:val="32"/>
          <w:szCs w:val="32"/>
        </w:rPr>
        <w:t>日，本部门共有车辆</w:t>
      </w:r>
      <w:r w:rsidRPr="00D97A88">
        <w:rPr>
          <w:rFonts w:ascii="Times New Roman" w:eastAsia="方正仿宋_GBK" w:hAnsi="Times New Roman"/>
          <w:sz w:val="32"/>
          <w:szCs w:val="32"/>
        </w:rPr>
        <w:t>7</w:t>
      </w:r>
      <w:r w:rsidRPr="00D97A88">
        <w:rPr>
          <w:rFonts w:ascii="Times New Roman" w:eastAsia="方正仿宋_GBK" w:hAnsi="Times New Roman"/>
          <w:sz w:val="32"/>
          <w:szCs w:val="32"/>
        </w:rPr>
        <w:t>辆，其中，副部（省）级及以上领导用车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辆、主要领导干部用车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w:t>
      </w:r>
      <w:r w:rsidRPr="00D97A88">
        <w:rPr>
          <w:rFonts w:ascii="Times New Roman" w:eastAsia="方正仿宋_GBK" w:hAnsi="Times New Roman"/>
          <w:sz w:val="32"/>
          <w:szCs w:val="32"/>
        </w:rPr>
        <w:lastRenderedPageBreak/>
        <w:t>机要通信用车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辆、应急保障用车</w:t>
      </w:r>
      <w:r w:rsidRPr="00D97A88">
        <w:rPr>
          <w:rFonts w:ascii="Times New Roman" w:eastAsia="方正仿宋_GBK" w:hAnsi="Times New Roman"/>
          <w:sz w:val="32"/>
          <w:szCs w:val="32"/>
        </w:rPr>
        <w:t>7</w:t>
      </w:r>
      <w:r w:rsidRPr="00D97A88">
        <w:rPr>
          <w:rFonts w:ascii="Times New Roman" w:eastAsia="方正仿宋_GBK" w:hAnsi="Times New Roman"/>
          <w:sz w:val="32"/>
          <w:szCs w:val="32"/>
        </w:rPr>
        <w:t>辆、执法执勤用车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辆，特种专业技术用车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辆，离退休干部用车</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辆。单价</w:t>
      </w:r>
      <w:r w:rsidRPr="00D97A88">
        <w:rPr>
          <w:rFonts w:ascii="Times New Roman" w:eastAsia="方正仿宋_GBK" w:hAnsi="Times New Roman"/>
          <w:sz w:val="32"/>
          <w:szCs w:val="32"/>
        </w:rPr>
        <w:t>100</w:t>
      </w:r>
      <w:r w:rsidRPr="00D97A88">
        <w:rPr>
          <w:rFonts w:ascii="Times New Roman" w:eastAsia="方正仿宋_GBK" w:hAnsi="Times New Roman"/>
          <w:sz w:val="32"/>
          <w:szCs w:val="32"/>
        </w:rPr>
        <w:t>万元（含）以上设备（不含车辆）</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台（套）。</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（四）政府采购支出情况说明。</w:t>
      </w:r>
    </w:p>
    <w:p w:rsidR="0078501E" w:rsidRPr="00D97A88" w:rsidRDefault="00012342">
      <w:pPr>
        <w:spacing w:line="594" w:lineRule="exact"/>
        <w:ind w:firstLineChars="200" w:firstLine="640"/>
        <w:rPr>
          <w:rFonts w:ascii="Times New Roman" w:eastAsia="方正仿宋_GBK" w:hAnsi="Times New Roman" w:hint="default"/>
          <w:sz w:val="32"/>
          <w:szCs w:val="32"/>
        </w:rPr>
      </w:pPr>
      <w:r w:rsidRPr="00D97A88">
        <w:rPr>
          <w:rFonts w:ascii="Times New Roman" w:eastAsia="方正仿宋_GBK" w:hAnsi="Times New Roman"/>
          <w:sz w:val="32"/>
          <w:szCs w:val="32"/>
        </w:rPr>
        <w:t>2024</w:t>
      </w:r>
      <w:r w:rsidRPr="00D97A88">
        <w:rPr>
          <w:rFonts w:ascii="Times New Roman" w:eastAsia="方正仿宋_GBK" w:hAnsi="Times New Roman"/>
          <w:sz w:val="32"/>
          <w:szCs w:val="32"/>
        </w:rPr>
        <w:t>年度本部门政府采购支出总额</w:t>
      </w:r>
      <w:r w:rsidRPr="00D97A88">
        <w:rPr>
          <w:rFonts w:ascii="Times New Roman" w:eastAsia="方正仿宋_GBK" w:hAnsi="Times New Roman"/>
          <w:sz w:val="32"/>
          <w:szCs w:val="32"/>
        </w:rPr>
        <w:t>3.85</w:t>
      </w:r>
      <w:r w:rsidRPr="00D97A88">
        <w:rPr>
          <w:rFonts w:ascii="Times New Roman" w:eastAsia="方正仿宋_GBK" w:hAnsi="Times New Roman"/>
          <w:sz w:val="32"/>
          <w:szCs w:val="32"/>
        </w:rPr>
        <w:t>万元，其中：政府采购货物支出</w:t>
      </w:r>
      <w:r w:rsidRPr="00D97A88">
        <w:rPr>
          <w:rFonts w:ascii="Times New Roman" w:eastAsia="方正仿宋_GBK" w:hAnsi="Times New Roman"/>
          <w:sz w:val="32"/>
          <w:szCs w:val="32"/>
        </w:rPr>
        <w:t>3.85</w:t>
      </w:r>
      <w:r w:rsidRPr="00D97A88">
        <w:rPr>
          <w:rFonts w:ascii="Times New Roman" w:eastAsia="方正仿宋_GBK" w:hAnsi="Times New Roman"/>
          <w:sz w:val="32"/>
          <w:szCs w:val="32"/>
        </w:rPr>
        <w:t>万元、政府采购工程支出</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万元、政府采购服务支出</w:t>
      </w:r>
      <w:r w:rsidRPr="00D97A88">
        <w:rPr>
          <w:rFonts w:ascii="Times New Roman" w:eastAsia="方正仿宋_GBK" w:hAnsi="Times New Roman"/>
          <w:sz w:val="32"/>
          <w:szCs w:val="32"/>
        </w:rPr>
        <w:t>0</w:t>
      </w:r>
      <w:r w:rsidRPr="00D97A88">
        <w:rPr>
          <w:rFonts w:ascii="Times New Roman" w:eastAsia="方正仿宋_GBK" w:hAnsi="Times New Roman"/>
          <w:sz w:val="32"/>
          <w:szCs w:val="32"/>
        </w:rPr>
        <w:t>万元。授予中小企业合同金额</w:t>
      </w:r>
      <w:r w:rsidRPr="00D97A88">
        <w:rPr>
          <w:rFonts w:ascii="Times New Roman" w:eastAsia="方正仿宋_GBK" w:hAnsi="Times New Roman"/>
          <w:sz w:val="32"/>
          <w:szCs w:val="32"/>
        </w:rPr>
        <w:t>3.05</w:t>
      </w:r>
      <w:r w:rsidRPr="00D97A88">
        <w:rPr>
          <w:rFonts w:ascii="Times New Roman" w:eastAsia="方正仿宋_GBK" w:hAnsi="Times New Roman"/>
          <w:sz w:val="32"/>
          <w:szCs w:val="32"/>
        </w:rPr>
        <w:t>万元，占政府采购支出总额的</w:t>
      </w:r>
      <w:r w:rsidRPr="00D97A88">
        <w:rPr>
          <w:rFonts w:ascii="Times New Roman" w:eastAsia="方正仿宋_GBK" w:hAnsi="Times New Roman"/>
          <w:sz w:val="32"/>
          <w:szCs w:val="32"/>
        </w:rPr>
        <w:t>79.22%</w:t>
      </w:r>
      <w:r w:rsidRPr="00D97A88">
        <w:rPr>
          <w:rFonts w:ascii="Times New Roman" w:eastAsia="方正仿宋_GBK" w:hAnsi="Times New Roman"/>
          <w:sz w:val="32"/>
          <w:szCs w:val="32"/>
        </w:rPr>
        <w:t>，其中：授予小微企业合同金额</w:t>
      </w:r>
      <w:r w:rsidRPr="00D97A88">
        <w:rPr>
          <w:rFonts w:ascii="Times New Roman" w:eastAsia="方正仿宋_GBK" w:hAnsi="Times New Roman"/>
          <w:sz w:val="32"/>
          <w:szCs w:val="32"/>
        </w:rPr>
        <w:t>3.05</w:t>
      </w:r>
      <w:r w:rsidRPr="00D97A88">
        <w:rPr>
          <w:rFonts w:ascii="Times New Roman" w:eastAsia="方正仿宋_GBK" w:hAnsi="Times New Roman"/>
          <w:sz w:val="32"/>
          <w:szCs w:val="32"/>
        </w:rPr>
        <w:t>万元，占政府采购支出总额的</w:t>
      </w:r>
      <w:r w:rsidRPr="00D97A88">
        <w:rPr>
          <w:rFonts w:ascii="Times New Roman" w:eastAsia="方正仿宋_GBK" w:hAnsi="Times New Roman"/>
          <w:sz w:val="32"/>
          <w:szCs w:val="32"/>
        </w:rPr>
        <w:t>79.22%</w:t>
      </w:r>
      <w:r w:rsidRPr="00D97A88">
        <w:rPr>
          <w:rFonts w:ascii="Times New Roman" w:eastAsia="方正仿宋_GBK" w:hAnsi="Times New Roman"/>
          <w:sz w:val="32"/>
          <w:szCs w:val="32"/>
        </w:rPr>
        <w:t>。主要用于采购电脑、打印机和空调。</w:t>
      </w:r>
    </w:p>
    <w:p w:rsidR="0078501E" w:rsidRPr="00D97A88" w:rsidRDefault="00012342">
      <w:pPr>
        <w:pStyle w:val="a6"/>
        <w:shd w:val="clear" w:color="auto" w:fill="FFFFFF"/>
        <w:spacing w:before="0" w:beforeAutospacing="0" w:after="0" w:afterAutospacing="0" w:line="596" w:lineRule="exact"/>
        <w:ind w:firstLineChars="200" w:firstLine="643"/>
        <w:rPr>
          <w:rFonts w:ascii="Times New Roman" w:eastAsia="方正黑体_GBK" w:hAnsi="Times New Roman" w:hint="default"/>
          <w:sz w:val="32"/>
          <w:szCs w:val="32"/>
        </w:rPr>
      </w:pPr>
      <w:r w:rsidRPr="00D97A88">
        <w:rPr>
          <w:rStyle w:val="a8"/>
          <w:rFonts w:ascii="黑体" w:eastAsia="黑体" w:hAnsi="黑体" w:cs="黑体"/>
          <w:sz w:val="32"/>
          <w:szCs w:val="32"/>
          <w:shd w:val="clear" w:color="auto" w:fill="FFFFFF"/>
        </w:rPr>
        <w:t>五、2024年度预算绩效管理情况说明</w:t>
      </w:r>
    </w:p>
    <w:p w:rsidR="0078501E" w:rsidRPr="00D97A88" w:rsidRDefault="00012342">
      <w:pPr>
        <w:spacing w:line="594" w:lineRule="exact"/>
        <w:ind w:firstLineChars="200" w:firstLine="643"/>
        <w:rPr>
          <w:rFonts w:ascii="Times New Roman" w:eastAsia="方正楷体_GBK" w:hAnsi="Times New Roman" w:hint="default"/>
          <w:sz w:val="32"/>
          <w:szCs w:val="32"/>
        </w:rPr>
      </w:pPr>
      <w:r w:rsidRPr="00D97A88">
        <w:rPr>
          <w:rFonts w:ascii="楷体" w:eastAsia="楷体" w:hAnsi="楷体" w:cs="楷体"/>
          <w:b/>
          <w:bCs/>
          <w:sz w:val="32"/>
          <w:szCs w:val="32"/>
          <w:shd w:val="clear" w:color="auto" w:fill="FFFFFF"/>
        </w:rPr>
        <w:t>（一）部门自评情况。</w:t>
      </w:r>
    </w:p>
    <w:p w:rsidR="0078501E" w:rsidRPr="00D97A88" w:rsidRDefault="00012342">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sidRPr="00D97A88">
        <w:rPr>
          <w:rFonts w:ascii="Times New Roman" w:eastAsia="方正仿宋_GBK" w:hAnsi="Times New Roman"/>
          <w:kern w:val="2"/>
          <w:sz w:val="32"/>
          <w:szCs w:val="32"/>
        </w:rPr>
        <w:t>根据预算绩效管理要求，</w:t>
      </w:r>
      <w:r w:rsidRPr="00D97A88">
        <w:rPr>
          <w:rFonts w:ascii="Times New Roman" w:eastAsia="方正仿宋_GBK" w:hAnsi="Times New Roman" w:hint="eastAsia"/>
          <w:kern w:val="2"/>
          <w:sz w:val="32"/>
          <w:szCs w:val="32"/>
        </w:rPr>
        <w:t>我部门</w:t>
      </w:r>
      <w:r w:rsidRPr="00D97A88">
        <w:rPr>
          <w:rFonts w:ascii="Times New Roman" w:eastAsia="方正仿宋_GBK" w:hAnsi="Times New Roman"/>
          <w:kern w:val="2"/>
          <w:sz w:val="32"/>
          <w:szCs w:val="32"/>
        </w:rPr>
        <w:t>对</w:t>
      </w:r>
      <w:r w:rsidRPr="00D97A88">
        <w:rPr>
          <w:rFonts w:ascii="Times New Roman" w:eastAsia="方正仿宋_GBK" w:hAnsi="Times New Roman" w:hint="eastAsia"/>
          <w:kern w:val="2"/>
          <w:sz w:val="32"/>
          <w:szCs w:val="32"/>
        </w:rPr>
        <w:t>部门整体和</w:t>
      </w:r>
      <w:r w:rsidRPr="00D97A88">
        <w:rPr>
          <w:rFonts w:ascii="Times New Roman" w:eastAsia="方正仿宋_GBK" w:hAnsi="Times New Roman" w:hint="eastAsia"/>
          <w:kern w:val="2"/>
          <w:sz w:val="32"/>
          <w:szCs w:val="32"/>
        </w:rPr>
        <w:t>97</w:t>
      </w:r>
      <w:r w:rsidRPr="00D97A88">
        <w:rPr>
          <w:rFonts w:ascii="Times New Roman" w:eastAsia="方正仿宋_GBK" w:hAnsi="Times New Roman"/>
          <w:kern w:val="2"/>
          <w:sz w:val="32"/>
          <w:szCs w:val="32"/>
        </w:rPr>
        <w:t>个项目开展了绩效自评</w:t>
      </w:r>
      <w:r w:rsidRPr="00D97A88">
        <w:rPr>
          <w:rFonts w:ascii="Times New Roman" w:eastAsia="方正仿宋_GBK" w:hAnsi="Times New Roman" w:hint="eastAsia"/>
          <w:kern w:val="2"/>
          <w:sz w:val="32"/>
          <w:szCs w:val="32"/>
        </w:rPr>
        <w:t>，</w:t>
      </w:r>
      <w:r w:rsidRPr="00D97A88">
        <w:rPr>
          <w:rFonts w:ascii="方正仿宋_GBK" w:eastAsia="方正仿宋_GBK" w:hAnsi="方正仿宋_GBK" w:cs="方正仿宋_GBK" w:hint="eastAsia"/>
          <w:sz w:val="32"/>
          <w:szCs w:val="32"/>
          <w:shd w:val="clear" w:color="auto" w:fill="FFFFFF"/>
        </w:rPr>
        <w:t>涉及财政拨款项目支出资金</w:t>
      </w:r>
      <w:r w:rsidRPr="00D97A88">
        <w:rPr>
          <w:rFonts w:ascii="Times New Roman" w:eastAsia="方正仿宋_GBK" w:hAnsi="Times New Roman" w:hint="eastAsia"/>
          <w:kern w:val="2"/>
          <w:sz w:val="32"/>
          <w:szCs w:val="32"/>
        </w:rPr>
        <w:t>4587.70</w:t>
      </w:r>
      <w:r w:rsidRPr="00D97A88">
        <w:rPr>
          <w:rFonts w:ascii="方正仿宋_GBK" w:eastAsia="方正仿宋_GBK" w:hAnsi="方正仿宋_GBK" w:cs="方正仿宋_GBK" w:hint="eastAsia"/>
          <w:sz w:val="32"/>
          <w:szCs w:val="32"/>
          <w:shd w:val="clear" w:color="auto" w:fill="FFFFFF"/>
        </w:rPr>
        <w:t>万元。</w:t>
      </w:r>
    </w:p>
    <w:p w:rsidR="0078501E" w:rsidRPr="00D97A88" w:rsidRDefault="00012342">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sidRPr="00D97A88">
        <w:rPr>
          <w:rFonts w:ascii="方正仿宋_GBK" w:eastAsia="方正仿宋_GBK" w:hAnsi="方正仿宋_GBK" w:cs="方正仿宋_GBK" w:hint="eastAsia"/>
          <w:sz w:val="32"/>
          <w:szCs w:val="32"/>
          <w:shd w:val="clear" w:color="auto" w:fill="FFFFFF"/>
        </w:rPr>
        <w:t>部门整体绩效自评表</w:t>
      </w:r>
    </w:p>
    <w:p w:rsidR="0078501E" w:rsidRPr="00D97A88" w:rsidRDefault="00012342">
      <w:pPr>
        <w:pStyle w:val="Char0"/>
        <w:autoSpaceDE w:val="0"/>
        <w:spacing w:before="0" w:beforeAutospacing="0" w:line="600" w:lineRule="exact"/>
        <w:rPr>
          <w:rFonts w:ascii="方正仿宋_GBK" w:eastAsia="方正仿宋_GBK" w:hAnsi="方正仿宋_GBK" w:cs="方正仿宋_GBK"/>
          <w:sz w:val="32"/>
          <w:szCs w:val="32"/>
          <w:shd w:val="clear" w:color="auto" w:fill="FFFFFF"/>
        </w:rPr>
      </w:pPr>
      <w:r w:rsidRPr="00D97A88">
        <w:rPr>
          <w:noProof/>
        </w:rPr>
        <w:lastRenderedPageBreak/>
        <w:drawing>
          <wp:anchor distT="0" distB="0" distL="114300" distR="114300" simplePos="0" relativeHeight="251659264" behindDoc="1" locked="0" layoutInCell="1" allowOverlap="1">
            <wp:simplePos x="0" y="0"/>
            <wp:positionH relativeFrom="column">
              <wp:posOffset>67945</wp:posOffset>
            </wp:positionH>
            <wp:positionV relativeFrom="paragraph">
              <wp:posOffset>-17780</wp:posOffset>
            </wp:positionV>
            <wp:extent cx="5610225" cy="2924175"/>
            <wp:effectExtent l="0" t="0" r="9525" b="9525"/>
            <wp:wrapTight wrapText="bothSides">
              <wp:wrapPolygon edited="0">
                <wp:start x="0" y="0"/>
                <wp:lineTo x="0" y="21530"/>
                <wp:lineTo x="21563" y="21530"/>
                <wp:lineTo x="21563" y="0"/>
                <wp:lineTo x="0" y="0"/>
              </wp:wrapPolygon>
            </wp:wrapTight>
            <wp:docPr id="3" name="图片 2" descr="2024年绩效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4年绩效自评表"/>
                    <pic:cNvPicPr>
                      <a:picLocks noChangeAspect="1"/>
                    </pic:cNvPicPr>
                  </pic:nvPicPr>
                  <pic:blipFill>
                    <a:blip r:embed="rId7"/>
                    <a:stretch>
                      <a:fillRect/>
                    </a:stretch>
                  </pic:blipFill>
                  <pic:spPr>
                    <a:xfrm>
                      <a:off x="0" y="0"/>
                      <a:ext cx="5610225" cy="2924175"/>
                    </a:xfrm>
                    <a:prstGeom prst="rect">
                      <a:avLst/>
                    </a:prstGeom>
                    <a:noFill/>
                    <a:ln>
                      <a:noFill/>
                    </a:ln>
                  </pic:spPr>
                </pic:pic>
              </a:graphicData>
            </a:graphic>
          </wp:anchor>
        </w:drawing>
      </w:r>
    </w:p>
    <w:p w:rsidR="0078501E" w:rsidRPr="00D97A88" w:rsidRDefault="00012342">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sidRPr="00D97A88">
        <w:rPr>
          <w:rFonts w:ascii="方正仿宋_GBK" w:eastAsia="方正仿宋_GBK" w:hAnsi="方正仿宋_GBK" w:cs="方正仿宋_GBK" w:hint="eastAsia"/>
          <w:sz w:val="32"/>
          <w:szCs w:val="32"/>
          <w:shd w:val="clear" w:color="auto" w:fill="FFFFFF"/>
        </w:rPr>
        <w:t>项目支出绩效自评表</w:t>
      </w:r>
      <w:r w:rsidRPr="00D97A88">
        <w:rPr>
          <w:rFonts w:ascii="Times New Roman" w:eastAsia="方正仿宋_GBK" w:hAnsi="Times New Roman"/>
          <w:sz w:val="28"/>
          <w:szCs w:val="28"/>
          <w:shd w:val="clear" w:color="auto" w:fill="FFFFFF"/>
        </w:rPr>
        <w:t>（见附件</w:t>
      </w:r>
      <w:r w:rsidRPr="00D97A88">
        <w:rPr>
          <w:rFonts w:ascii="Times New Roman" w:eastAsia="方正仿宋_GBK" w:hAnsi="Times New Roman" w:hint="eastAsia"/>
          <w:sz w:val="28"/>
          <w:szCs w:val="28"/>
          <w:shd w:val="clear" w:color="auto" w:fill="FFFFFF"/>
        </w:rPr>
        <w:t>）</w:t>
      </w:r>
    </w:p>
    <w:p w:rsidR="0078501E" w:rsidRPr="00D97A88" w:rsidRDefault="00012342">
      <w:pPr>
        <w:spacing w:line="594" w:lineRule="exact"/>
        <w:ind w:firstLineChars="200" w:firstLine="643"/>
        <w:rPr>
          <w:rFonts w:ascii="Times New Roman" w:eastAsia="方正楷体_GBK" w:hAnsi="Times New Roman" w:hint="default"/>
          <w:sz w:val="32"/>
          <w:szCs w:val="32"/>
        </w:rPr>
      </w:pPr>
      <w:r w:rsidRPr="00D97A88">
        <w:rPr>
          <w:rFonts w:ascii="楷体" w:eastAsia="楷体" w:hAnsi="楷体" w:cs="楷体"/>
          <w:b/>
          <w:bCs/>
          <w:sz w:val="32"/>
          <w:szCs w:val="32"/>
          <w:shd w:val="clear" w:color="auto" w:fill="FFFFFF"/>
        </w:rPr>
        <w:t>（二）部门绩效评价情况。</w:t>
      </w:r>
    </w:p>
    <w:p w:rsidR="0078501E" w:rsidRPr="00D97A88" w:rsidRDefault="00012342">
      <w:pPr>
        <w:pStyle w:val="1"/>
        <w:autoSpaceDE w:val="0"/>
        <w:ind w:firstLine="640"/>
        <w:rPr>
          <w:rFonts w:ascii="Times New Roman" w:eastAsia="方正仿宋_GBK" w:hAnsi="Times New Roman"/>
          <w:sz w:val="32"/>
          <w:szCs w:val="32"/>
          <w:shd w:val="clear" w:color="auto" w:fill="FFFFFF"/>
        </w:rPr>
      </w:pPr>
      <w:r w:rsidRPr="00D97A88">
        <w:rPr>
          <w:rFonts w:ascii="Times New Roman" w:eastAsia="方正仿宋_GBK" w:hAnsi="Times New Roman" w:hint="eastAsia"/>
          <w:sz w:val="32"/>
          <w:szCs w:val="32"/>
          <w:shd w:val="clear" w:color="auto" w:fill="FFFFFF"/>
        </w:rPr>
        <w:t>我部门未组织开展绩效评价。</w:t>
      </w:r>
    </w:p>
    <w:p w:rsidR="0078501E" w:rsidRPr="00D97A88" w:rsidRDefault="00012342">
      <w:pPr>
        <w:spacing w:line="594" w:lineRule="exact"/>
        <w:ind w:firstLineChars="200" w:firstLine="643"/>
        <w:rPr>
          <w:rFonts w:ascii="楷体" w:eastAsia="楷体" w:hAnsi="楷体" w:cs="楷体" w:hint="default"/>
          <w:b/>
          <w:bCs/>
          <w:sz w:val="32"/>
          <w:szCs w:val="32"/>
          <w:shd w:val="clear" w:color="auto" w:fill="FFFFFF"/>
        </w:rPr>
      </w:pPr>
      <w:r w:rsidRPr="00D97A88">
        <w:rPr>
          <w:rFonts w:ascii="楷体" w:eastAsia="楷体" w:hAnsi="楷体" w:cs="楷体"/>
          <w:b/>
          <w:bCs/>
          <w:sz w:val="32"/>
          <w:szCs w:val="32"/>
          <w:shd w:val="clear" w:color="auto" w:fill="FFFFFF"/>
        </w:rPr>
        <w:t>（三）财政绩效评价情况。</w:t>
      </w:r>
    </w:p>
    <w:p w:rsidR="0078501E" w:rsidRPr="00D97A88" w:rsidRDefault="00012342">
      <w:pPr>
        <w:pStyle w:val="Char0"/>
        <w:spacing w:before="0" w:beforeAutospacing="0" w:after="0" w:afterAutospacing="0" w:line="596" w:lineRule="exact"/>
        <w:ind w:firstLineChars="200" w:firstLine="640"/>
        <w:rPr>
          <w:rFonts w:ascii="方正仿宋_GBK" w:eastAsia="方正仿宋_GBK" w:hAnsi="方正仿宋_GBK" w:cs="方正仿宋_GBK"/>
          <w:b/>
          <w:bCs/>
          <w:sz w:val="32"/>
          <w:szCs w:val="32"/>
          <w:shd w:val="clear" w:color="auto" w:fill="FFFFFF"/>
        </w:rPr>
      </w:pPr>
      <w:r w:rsidRPr="00D97A88">
        <w:rPr>
          <w:rFonts w:ascii="Times New Roman" w:eastAsia="方正仿宋_GBK" w:hAnsi="Times New Roman"/>
          <w:sz w:val="32"/>
          <w:szCs w:val="32"/>
          <w:shd w:val="clear" w:color="auto" w:fill="FFFFFF"/>
        </w:rPr>
        <w:t>县财政局未委托第三方对我部门开展绩效评价。</w:t>
      </w:r>
    </w:p>
    <w:p w:rsidR="0078501E" w:rsidRPr="00D97A88" w:rsidRDefault="00012342">
      <w:pPr>
        <w:pStyle w:val="Char0"/>
        <w:autoSpaceDE w:val="0"/>
        <w:spacing w:before="0" w:beforeAutospacing="0" w:after="0" w:afterAutospacing="0" w:line="596" w:lineRule="exact"/>
        <w:rPr>
          <w:rFonts w:ascii="方正仿宋_GBK" w:eastAsia="方正仿宋_GBK" w:hAnsi="方正仿宋_GBK" w:cs="方正仿宋_GBK"/>
          <w:sz w:val="32"/>
          <w:szCs w:val="32"/>
        </w:rPr>
      </w:pPr>
      <w:r w:rsidRPr="00D97A88">
        <w:rPr>
          <w:rStyle w:val="a8"/>
          <w:rFonts w:ascii="黑体" w:eastAsia="黑体" w:hAnsi="黑体" w:cs="黑体" w:hint="eastAsia"/>
          <w:sz w:val="32"/>
          <w:szCs w:val="32"/>
          <w:shd w:val="clear" w:color="auto" w:fill="FFFFFF"/>
        </w:rPr>
        <w:t>六、专业名词解释</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（一）财政拨款收入：</w:t>
      </w:r>
      <w:r w:rsidRPr="00D97A88">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（二）事业收入：</w:t>
      </w:r>
      <w:r w:rsidRPr="00D97A88">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lastRenderedPageBreak/>
        <w:t>（三）经营收入：</w:t>
      </w:r>
      <w:r w:rsidRPr="00D97A88">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（四）其他收入：</w:t>
      </w:r>
      <w:r w:rsidRPr="00D97A88">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（五）使用非财政拨款结余（含专用结余）：</w:t>
      </w:r>
      <w:r w:rsidRPr="00D97A88">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（六）年初结转和结余：</w:t>
      </w:r>
      <w:r w:rsidRPr="00D97A88">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（七）结余分配：</w:t>
      </w:r>
      <w:r w:rsidRPr="00D97A88">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（八）年末结转和结余：</w:t>
      </w:r>
      <w:r w:rsidRPr="00D97A88">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（九）基本支出：</w:t>
      </w:r>
      <w:r w:rsidRPr="00D97A88">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w:t>
      </w:r>
      <w:r w:rsidRPr="00D97A88">
        <w:rPr>
          <w:rFonts w:ascii="方正仿宋_GBK" w:eastAsia="方正仿宋_GBK" w:hAnsi="方正仿宋_GBK" w:cs="方正仿宋_GBK" w:hint="eastAsia"/>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（十）项目支出：</w:t>
      </w:r>
      <w:r w:rsidRPr="00D97A88">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（十一）经营支出：</w:t>
      </w:r>
      <w:r w:rsidRPr="00D97A88">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（十二）“三公”经费：</w:t>
      </w:r>
      <w:r w:rsidRPr="00D97A88">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（十三）机关运行经费：</w:t>
      </w:r>
      <w:r w:rsidRPr="00D97A88">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lastRenderedPageBreak/>
        <w:t>（十四）工资福利支出（支出经济分类科目类级）：</w:t>
      </w:r>
      <w:r w:rsidRPr="00D97A88">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（十五）商品和服务支出（支出经济分类科目类级）：</w:t>
      </w:r>
      <w:r w:rsidRPr="00D97A88">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（十六）对个人和家庭的补助（支出经济分类科目类级）：</w:t>
      </w:r>
      <w:r w:rsidRPr="00D97A88">
        <w:rPr>
          <w:rFonts w:ascii="方正仿宋_GBK" w:eastAsia="方正仿宋_GBK" w:hAnsi="方正仿宋_GBK" w:cs="方正仿宋_GBK" w:hint="eastAsia"/>
          <w:sz w:val="32"/>
          <w:szCs w:val="32"/>
          <w:shd w:val="clear" w:color="auto" w:fill="FFFFFF"/>
        </w:rPr>
        <w:t>反映用于对个人和家庭的补助支出。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楷体" w:eastAsia="楷体" w:hAnsi="楷体" w:cs="楷体" w:hint="eastAsia"/>
          <w:sz w:val="32"/>
          <w:szCs w:val="32"/>
          <w:shd w:val="clear" w:color="auto" w:fill="FFFFFF"/>
        </w:rPr>
        <w:t>（十七）其他资本性支出（支出经济分类科目类级）：</w:t>
      </w:r>
      <w:r w:rsidRPr="00D97A88">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8501E" w:rsidRPr="00D97A88" w:rsidRDefault="0001234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sidRPr="00D97A88">
        <w:rPr>
          <w:rStyle w:val="a8"/>
          <w:rFonts w:ascii="黑体" w:eastAsia="黑体" w:hAnsi="黑体" w:cs="黑体" w:hint="eastAsia"/>
          <w:sz w:val="32"/>
          <w:szCs w:val="32"/>
          <w:shd w:val="clear" w:color="auto" w:fill="FFFFFF"/>
        </w:rPr>
        <w:t>七、决算公开联系方式及信息反馈渠道</w:t>
      </w:r>
    </w:p>
    <w:p w:rsidR="0078501E" w:rsidRPr="00D97A88" w:rsidRDefault="00012342" w:rsidP="00A14131">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rPr>
      </w:pPr>
      <w:r w:rsidRPr="00D97A88">
        <w:rPr>
          <w:rFonts w:ascii="方正仿宋_GBK" w:eastAsia="方正仿宋_GBK" w:hAnsi="方正仿宋_GBK" w:cs="方正仿宋_GBK" w:hint="eastAsia"/>
          <w:sz w:val="32"/>
          <w:szCs w:val="32"/>
          <w:shd w:val="clear" w:color="auto" w:fill="FFFFFF"/>
        </w:rPr>
        <w:t>本</w:t>
      </w:r>
      <w:r w:rsidR="00A14131" w:rsidRPr="00D97A88">
        <w:rPr>
          <w:rFonts w:ascii="方正仿宋_GBK" w:eastAsia="方正仿宋_GBK" w:hAnsi="方正仿宋_GBK" w:cs="方正仿宋_GBK" w:hint="eastAsia"/>
          <w:sz w:val="32"/>
          <w:szCs w:val="32"/>
          <w:shd w:val="clear" w:color="auto" w:fill="FFFFFF"/>
        </w:rPr>
        <w:t>部门</w:t>
      </w:r>
      <w:r w:rsidRPr="00D97A88">
        <w:rPr>
          <w:rFonts w:ascii="方正仿宋_GBK" w:eastAsia="方正仿宋_GBK" w:hAnsi="方正仿宋_GBK" w:cs="方正仿宋_GBK" w:hint="eastAsia"/>
          <w:sz w:val="32"/>
          <w:szCs w:val="32"/>
          <w:shd w:val="clear" w:color="auto" w:fill="FFFFFF"/>
        </w:rPr>
        <w:t>决算公开信息反馈和联系方式：</w:t>
      </w:r>
    </w:p>
    <w:p w:rsidR="0078501E" w:rsidRPr="001C74D4" w:rsidRDefault="00012342" w:rsidP="00A14131">
      <w:pPr>
        <w:pStyle w:val="Char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sidRPr="00D97A88">
        <w:rPr>
          <w:rFonts w:ascii="方正仿宋_GBK" w:eastAsia="方正仿宋_GBK" w:hAnsi="方正仿宋_GBK" w:cs="方正仿宋_GBK" w:hint="eastAsia"/>
          <w:sz w:val="32"/>
          <w:szCs w:val="32"/>
          <w:shd w:val="clear" w:color="auto" w:fill="FFFFFF"/>
        </w:rPr>
        <w:t>王春梅   023-70653023</w:t>
      </w:r>
    </w:p>
    <w:p w:rsidR="0078501E" w:rsidRDefault="0078501E" w:rsidP="00D97A88">
      <w:pPr>
        <w:pStyle w:val="1"/>
        <w:autoSpaceDE w:val="0"/>
        <w:spacing w:line="596" w:lineRule="exact"/>
        <w:ind w:firstLine="640"/>
        <w:jc w:val="both"/>
        <w:rPr>
          <w:rStyle w:val="a8"/>
          <w:rFonts w:ascii="方正仿宋_GBK" w:eastAsia="方正仿宋_GBK" w:hAnsi="方正仿宋_GBK" w:cs="方正仿宋_GBK"/>
          <w:sz w:val="32"/>
          <w:szCs w:val="32"/>
          <w:shd w:val="clear" w:color="auto" w:fill="FFFF00"/>
        </w:rPr>
        <w:sectPr w:rsidR="0078501E">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78501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78501E">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78501E">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rPr>
                <w:rFonts w:ascii="Arial" w:hAnsi="Arial" w:cs="Arial" w:hint="default"/>
                <w:color w:val="000000"/>
                <w:sz w:val="22"/>
                <w:szCs w:val="22"/>
              </w:rPr>
            </w:pPr>
            <w:r>
              <w:rPr>
                <w:rFonts w:cs="宋体"/>
                <w:sz w:val="20"/>
                <w:szCs w:val="20"/>
              </w:rPr>
              <w:t>部门：</w:t>
            </w:r>
            <w:r>
              <w:rPr>
                <w:sz w:val="20"/>
              </w:rPr>
              <w:t>丰都县虎威镇人民政府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3,949.72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833.15</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65.22</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664.98</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94.26</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133.61</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1,988.00</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276.10</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98.95</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56.23</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3,952.32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4,247.38</w:t>
            </w: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20"/>
                <w:szCs w:val="20"/>
              </w:rPr>
            </w:pPr>
          </w:p>
        </w:tc>
      </w:tr>
      <w:tr w:rsidR="0078501E">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1,530.19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1,235.13</w:t>
            </w:r>
          </w:p>
        </w:tc>
      </w:tr>
      <w:tr w:rsidR="0078501E">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5,482.51</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8501E" w:rsidRDefault="0001234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5,482.51</w:t>
            </w:r>
          </w:p>
        </w:tc>
      </w:tr>
    </w:tbl>
    <w:p w:rsidR="0078501E" w:rsidRDefault="0078501E">
      <w:pPr>
        <w:rPr>
          <w:rFonts w:cs="宋体" w:hint="default"/>
          <w:sz w:val="21"/>
          <w:szCs w:val="21"/>
        </w:rPr>
      </w:pPr>
    </w:p>
    <w:p w:rsidR="0078501E" w:rsidRDefault="00012342">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362"/>
        <w:gridCol w:w="2973"/>
        <w:gridCol w:w="1377"/>
        <w:gridCol w:w="1429"/>
        <w:gridCol w:w="1463"/>
        <w:gridCol w:w="1355"/>
        <w:gridCol w:w="1386"/>
        <w:gridCol w:w="1256"/>
        <w:gridCol w:w="1256"/>
        <w:gridCol w:w="1646"/>
      </w:tblGrid>
      <w:tr w:rsidR="0078501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78501E">
        <w:trPr>
          <w:trHeight w:val="328"/>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20"/>
                <w:szCs w:val="20"/>
              </w:rPr>
            </w:pPr>
            <w:r>
              <w:rPr>
                <w:rFonts w:cs="宋体"/>
                <w:sz w:val="20"/>
                <w:szCs w:val="20"/>
              </w:rPr>
              <w:t>部门：</w:t>
            </w:r>
            <w:r>
              <w:rPr>
                <w:sz w:val="20"/>
              </w:rPr>
              <w:t>丰都县虎威镇人民政府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78501E">
        <w:trPr>
          <w:trHeight w:val="328"/>
        </w:trPr>
        <w:tc>
          <w:tcPr>
            <w:tcW w:w="1842"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20"/>
                <w:szCs w:val="20"/>
              </w:rPr>
            </w:pPr>
            <w:r>
              <w:rPr>
                <w:rFonts w:cs="宋体"/>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本年收入合计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财政拨款收入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上级补助收入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20"/>
                <w:szCs w:val="20"/>
              </w:rPr>
            </w:pPr>
            <w:r>
              <w:rPr>
                <w:rFonts w:cs="宋体"/>
                <w:b/>
                <w:color w:val="000000"/>
                <w:sz w:val="20"/>
                <w:szCs w:val="20"/>
              </w:rPr>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附属单位上缴收入</w:t>
            </w:r>
          </w:p>
        </w:tc>
        <w:tc>
          <w:tcPr>
            <w:tcW w:w="5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其他收入</w:t>
            </w:r>
          </w:p>
        </w:tc>
      </w:tr>
      <w:tr w:rsidR="0078501E">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功能分类科目编码</w:t>
            </w:r>
          </w:p>
        </w:tc>
        <w:tc>
          <w:tcPr>
            <w:tcW w:w="95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小计</w:t>
            </w:r>
          </w:p>
        </w:tc>
        <w:tc>
          <w:tcPr>
            <w:tcW w:w="44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95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4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3,952.32</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3,952.32</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2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一般公共服务支出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832.21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832.21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人大事务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其他人大事务支出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政府办公厅（室）及相关机构事务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701.44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701.44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其他政府办公厅（室）及相关机构事务支出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统计信息事务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2010507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专项普查活动</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商贸事务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2011308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招商引资</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组织事务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16.81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其他组织事务支出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其他共产党事务支出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市场监督管理事务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2013816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食品安全监管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国防动员</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2030601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兵役征集</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文化旅游体育与传媒支出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文化和旅游</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2070109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群众文化</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其他文化和旅游支出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人力资源和社会保障管理事务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其他人力资源和社会保障管理事务支出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民政管理事务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2080208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基层政权建设和社区治理</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就业补助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公益性岗位补贴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抚恤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2080899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其他优抚支出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残疾人事业</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其他残疾人事业支出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21011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212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其他城乡社区管理事务支出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2120501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城乡社区环境卫生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农林水支出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1,670.33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1,670.33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农业农村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病虫害控制</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2130119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防灾救灾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农业生产发展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农村合作经济</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其他农业农村支出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林业和草原</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2130205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森林资源培育</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水利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水利工程运行与维护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2130315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抗旱</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其他水利支出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巩固脱贫攻坚成果衔接乡村振兴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农村基础设施建设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生产发展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社会发展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农村综合改革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对村级公益事业建设的补助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对村民委员会和村党支部的补助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214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交通运输支出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公路水路运输</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265.74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公路建设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公路养护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101.55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2140110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公路和运输安全</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自然资源海洋气象等支出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2200106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自然资源利用与保护</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63.19</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63.19</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保障性安居工程支出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2210105</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农村危房改造</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2210201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灾害防治及应急管理支出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应急管理事务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2240108</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应急救援</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其他应急管理支出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22406</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2240601</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地质灾害防治</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2240602</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森林草原防灾减灾</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其他自然灾害防治支出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22407</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自然灾害救灾及恢复重建支出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2240703</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自然灾害救灾补助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2240704</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自然灾害灾后重建补助</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其他自然灾害救灾及恢复重建支出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其他支出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22960</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彩票公益金安排的支出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lastRenderedPageBreak/>
              <w:t>2296099</w:t>
            </w:r>
          </w:p>
        </w:tc>
        <w:tc>
          <w:tcPr>
            <w:tcW w:w="95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78501E" w:rsidRDefault="00012342">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8501E" w:rsidRDefault="00012342">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34"/>
        <w:gridCol w:w="3916"/>
        <w:gridCol w:w="1799"/>
        <w:gridCol w:w="1738"/>
        <w:gridCol w:w="1569"/>
        <w:gridCol w:w="1508"/>
        <w:gridCol w:w="1670"/>
        <w:gridCol w:w="1888"/>
      </w:tblGrid>
      <w:tr w:rsidR="0078501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78501E">
        <w:trPr>
          <w:trHeight w:val="342"/>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56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78501E">
        <w:trPr>
          <w:trHeight w:val="342"/>
        </w:trPr>
        <w:tc>
          <w:tcPr>
            <w:tcW w:w="2268"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20"/>
                <w:szCs w:val="20"/>
              </w:rPr>
            </w:pPr>
            <w:r>
              <w:rPr>
                <w:rFonts w:cs="宋体"/>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经营支出</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对附属单位补助支出</w:t>
            </w:r>
          </w:p>
        </w:tc>
      </w:tr>
      <w:tr w:rsidR="0078501E">
        <w:trPr>
          <w:trHeight w:val="338"/>
        </w:trPr>
        <w:tc>
          <w:tcPr>
            <w:tcW w:w="40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8"/>
        </w:trPr>
        <w:tc>
          <w:tcPr>
            <w:tcW w:w="40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1277"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8501E" w:rsidRDefault="0078501E">
            <w:pPr>
              <w:jc w:val="center"/>
              <w:rPr>
                <w:rFonts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6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4,247.38</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2,251.30</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1,996.08</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一般公共服务支出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833.15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131.30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人大事务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其他人大事务支出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政府办公厅（室）及相关机构事务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783.90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82.05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701.85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701.85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其他政府办公厅（室）及相关机构事务支出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82.05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统计信息事务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2010507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专项普查活动</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商贸事务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2011308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招商引资</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组织事务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17.29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其他组织事务支出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15.01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其他共产党事务支出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市场监督管理事务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2013816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食品安全监管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国防动员</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2030601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兵役征集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文化旅游体育与传媒支出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文化和旅游</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65.22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2070109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群众文化</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52.35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49.78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其他文化和旅游支出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664.98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532.54</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132.44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人力资源和社会保障管理事务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105.76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其他人力资源和社会保障管理事务支出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105.76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103.83</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民政管理事务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117.59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2080208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基层政权建设和社区治理</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117.59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75.80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352.92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135.58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73.75</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143.49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就业补助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77.76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公益性岗位补贴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77.76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抚恤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2080899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其他优抚支出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残疾人事业</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其他残疾人事业支出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21011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94.26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37.20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lastRenderedPageBreak/>
              <w:t>2101102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24.29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32.76</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133.61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45.64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127.21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其他城乡社区管理事务支出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127.21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87.97</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2120501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城乡社区环境卫生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农林水支出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1,988.00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691.68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1,296.32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农业农村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553.86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383.98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169.87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383.98</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病虫害控制</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0.85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2130119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防灾救灾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农业生产发展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农村合作经济</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4.27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其他农业农村支出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131.96</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林业和草原</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25.99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2130205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森林资源培育</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水利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19.19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水利工程运行与维护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2130315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抗旱</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10.39</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其他水利支出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巩固脱贫攻坚成果衔接乡村振兴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706.40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农村基础设施建设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生产发展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490.43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社会发展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156.24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21307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农村综合改革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307.69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67.95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对村级公益事业建设的补助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47.60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对村民委员会和村党支部的补助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307.69</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20.35</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21369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306.92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306.92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2136902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三峡后续工作</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306.92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306.92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交通运输支出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公路水路运输</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276.10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公路建设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156.31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公路养护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111.91</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111.91</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2140110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公路和运输安全</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自然资源海洋气象等支出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2200106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自然资源利用与保护</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98.95</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保障性安居工程支出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2210105</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农村危房改造</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2210201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93.22</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灾害防治及应急管理支出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56.23</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应急管理事务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2240108</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应急救援</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2.87</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其他应急管理支出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22406</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2240601</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地质灾害防治</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2240602</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森林草原防灾减灾</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6.94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其他自然灾害防治支出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22407</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自然灾害救灾及恢复重建支出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27.62</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2240703</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自然灾害救灾补助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9.00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2240704</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自然灾害灾后重建补助</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7.28</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其他自然灾害救灾及恢复重建支出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11.34</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其他支出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22960</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彩票公益金安排的支出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78501E">
        <w:trPr>
          <w:trHeight w:val="382"/>
        </w:trPr>
        <w:tc>
          <w:tcPr>
            <w:tcW w:w="4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2296099</w:t>
            </w:r>
          </w:p>
        </w:tc>
        <w:tc>
          <w:tcPr>
            <w:tcW w:w="12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2.60</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78501E" w:rsidRDefault="00012342">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8501E" w:rsidRDefault="00012342">
      <w:pPr>
        <w:rPr>
          <w:rFonts w:cs="宋体" w:hint="default"/>
          <w:sz w:val="21"/>
          <w:szCs w:val="21"/>
        </w:rPr>
      </w:pPr>
      <w:r>
        <w:rPr>
          <w:rFonts w:cs="宋体"/>
          <w:sz w:val="21"/>
          <w:szCs w:val="21"/>
        </w:rPr>
        <w:br w:type="page"/>
      </w:r>
    </w:p>
    <w:p w:rsidR="0078501E" w:rsidRDefault="0078501E">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78501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78501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丰都县虎威镇人民政府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78501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收入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支出</w:t>
            </w:r>
          </w:p>
        </w:tc>
      </w:tr>
      <w:tr w:rsidR="0078501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8501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3,949.72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833.15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833.15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65.22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664.98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664.98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94.26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133.61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133.61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1,988.00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1,681.07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306.92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29.28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56.23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3,952.32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4,247.38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3,937.86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309.52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1,530.19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1,235.13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555.91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679.22</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544.05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200" w:lineRule="exact"/>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986.14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textAlignment w:val="center"/>
              <w:rPr>
                <w:rFonts w:cs="宋体" w:hint="default"/>
                <w:b/>
                <w:bCs/>
                <w:color w:val="000000"/>
                <w:sz w:val="18"/>
                <w:szCs w:val="18"/>
              </w:rPr>
            </w:pP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200" w:lineRule="exact"/>
              <w:jc w:val="right"/>
              <w:rPr>
                <w:rFonts w:ascii="Times New Roman" w:hAnsi="Times New Roman" w:hint="default"/>
                <w:color w:val="000000"/>
                <w:sz w:val="18"/>
                <w:szCs w:val="18"/>
              </w:rPr>
            </w:pPr>
          </w:p>
        </w:tc>
      </w:tr>
      <w:tr w:rsidR="0078501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5,482.51</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5,482.51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4,493.77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988.74</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wordWrap w:val="0"/>
              <w:spacing w:line="200" w:lineRule="exact"/>
              <w:jc w:val="right"/>
              <w:textAlignment w:val="center"/>
              <w:rPr>
                <w:rFonts w:ascii="Times New Roman" w:hAnsi="Times New Roman" w:hint="default"/>
                <w:color w:val="000000"/>
                <w:sz w:val="18"/>
                <w:szCs w:val="18"/>
              </w:rPr>
            </w:pPr>
          </w:p>
        </w:tc>
      </w:tr>
    </w:tbl>
    <w:p w:rsidR="0078501E" w:rsidRDefault="00012342">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306"/>
        <w:gridCol w:w="4073"/>
        <w:gridCol w:w="3306"/>
        <w:gridCol w:w="3297"/>
        <w:gridCol w:w="3340"/>
      </w:tblGrid>
      <w:tr w:rsidR="0078501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78501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78501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本年支出</w:t>
            </w:r>
          </w:p>
        </w:tc>
      </w:tr>
      <w:tr w:rsidR="0078501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项目支出</w:t>
            </w:r>
          </w:p>
        </w:tc>
      </w:tr>
      <w:tr w:rsidR="0078501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3,937.86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2,251.30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1,686.56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833.15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131.30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人大事务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其他人大事务支出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9.12</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783.90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82.05</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701.85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701.85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82.05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82.05</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统计信息事务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2010507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专项普查活动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商贸事务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2011308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招商引资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组织事务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17.29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2013299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其他组织事务支出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15.01</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其他共产党事务支出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国防动员</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2030601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兵役征集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65.22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15.44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52.35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49.78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664.98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532.54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132.44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105.76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103.83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民政管理事务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117.59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41.79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基层政权建设和社区治理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117.59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75.80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41.79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352.92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352.92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135.58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135.58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73.75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73.75</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143.49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143.49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就业补助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77.76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公益性岗位补贴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77.76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2080899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其他优抚支出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20811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残疾人事业</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2081199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其他残疾人事业支出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94.26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37.20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24.29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32.76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133.61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45.64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127.21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39.24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127.21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87.97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39.24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6.40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2120501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城乡社区环境卫生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6.40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农林水支出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1,681.07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691.68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989.40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农业农村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383.98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169.87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lastRenderedPageBreak/>
              <w:t>2130104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383.98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383.98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病虫害控制</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0.85</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2130119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防灾救灾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农业生产发展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25.79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农村合作经济</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4.27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其他农业农村支出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131.96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131.96</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林业和草原</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25.99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森林资源培育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25.99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水利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19.19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19.19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水利工程运行与维护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抗旱</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10.39</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其他水利支出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3.51</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巩固脱贫攻坚成果衔接乡村振兴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706.40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706.40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农村基础设施建设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生产发展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490.43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490.43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社会发展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14.73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156.24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156.24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21307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农村综合改革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375.64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307.69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67.95</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对村级公益事业建设的补助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47.60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2130705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对村民委员会和村党支部的补助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328.04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307.69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20.35</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交通运输支出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21401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公路水路运输</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276.10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公路建设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156.31</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公路养护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111.91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111.91</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2140110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公路和运输安全</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自然资源海洋气象等支出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22001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自然资源事务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2200106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自然资源利用与保护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98.95</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保障性安居工程支出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5.73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2210105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农村危房改造</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5.73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lastRenderedPageBreak/>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93.22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灾害防治及应急管理支出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56.23</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56.23</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应急管理事务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12.67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应急救援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2.87</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其他应急管理支出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15.94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地质灾害防治</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森林草原防灾减灾</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6.94</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2240699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其他自然灾害防治支出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22407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b/>
                <w:color w:val="000000"/>
                <w:sz w:val="20"/>
                <w:szCs w:val="20"/>
              </w:rPr>
              <w:t>自然灾害救灾及恢复重建支出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27.62</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自然灾害救灾补助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9.00</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自然灾害灾后重建补助</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7.28</w:t>
            </w:r>
          </w:p>
        </w:tc>
      </w:tr>
      <w:tr w:rsidR="0078501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2240799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textAlignment w:val="center"/>
              <w:rPr>
                <w:rFonts w:cs="宋体" w:hint="default"/>
                <w:color w:val="000000"/>
                <w:sz w:val="20"/>
                <w:szCs w:val="20"/>
              </w:rPr>
            </w:pPr>
            <w:r>
              <w:rPr>
                <w:rFonts w:cs="宋体"/>
                <w:color w:val="000000"/>
                <w:sz w:val="20"/>
                <w:szCs w:val="20"/>
              </w:rPr>
              <w:t>其他自然灾害救灾及恢复重建支出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11.34</w:t>
            </w:r>
          </w:p>
        </w:tc>
      </w:tr>
    </w:tbl>
    <w:p w:rsidR="0078501E" w:rsidRDefault="00012342">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8501E" w:rsidRDefault="00012342">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tblPr>
      <w:tblGrid>
        <w:gridCol w:w="802"/>
        <w:gridCol w:w="2810"/>
        <w:gridCol w:w="1540"/>
        <w:gridCol w:w="872"/>
        <w:gridCol w:w="2032"/>
        <w:gridCol w:w="1417"/>
        <w:gridCol w:w="872"/>
        <w:gridCol w:w="3462"/>
        <w:gridCol w:w="1497"/>
      </w:tblGrid>
      <w:tr w:rsidR="0078501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78501E">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18"/>
                <w:szCs w:val="18"/>
              </w:rPr>
            </w:pPr>
            <w:r>
              <w:rPr>
                <w:rFonts w:cs="宋体"/>
                <w:sz w:val="20"/>
                <w:szCs w:val="20"/>
              </w:rPr>
              <w:t>部门</w:t>
            </w:r>
            <w:r>
              <w:rPr>
                <w:rFonts w:cs="宋体"/>
                <w:color w:val="000000"/>
                <w:sz w:val="20"/>
                <w:szCs w:val="20"/>
              </w:rPr>
              <w:t>：</w:t>
            </w:r>
            <w:r>
              <w:rPr>
                <w:color w:val="000000"/>
                <w:sz w:val="20"/>
              </w:rPr>
              <w:t>丰都县虎威镇人民政府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78501E">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8501E" w:rsidRDefault="0078501E">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78501E">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A14131" w:rsidRPr="003A3870">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A14131" w:rsidRPr="003A3870">
              <w:rPr>
                <w:rFonts w:cs="宋体"/>
                <w:b/>
                <w:color w:val="000000"/>
                <w:sz w:val="18"/>
                <w:szCs w:val="18"/>
              </w:rPr>
              <w:t>经济</w:t>
            </w:r>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sidR="00A14131" w:rsidRPr="003A3870">
              <w:rPr>
                <w:rFonts w:cs="宋体"/>
                <w:b/>
                <w:color w:val="000000"/>
                <w:sz w:val="18"/>
                <w:szCs w:val="18"/>
              </w:rPr>
              <w:t>经济</w:t>
            </w:r>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78501E">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spacing w:line="192" w:lineRule="exact"/>
              <w:jc w:val="center"/>
              <w:rPr>
                <w:rFonts w:cs="宋体" w:hint="default"/>
                <w:b/>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1,452.75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11.17</w:t>
            </w: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338.91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158.72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11.17</w:t>
            </w: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215.58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345.82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135.58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73.75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64.76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21.40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94.70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18.99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553.19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32.28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22.32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29.19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rPr>
                <w:rFonts w:ascii="Times New Roman" w:hAnsi="Times New Roman" w:hint="default"/>
                <w:color w:val="000000"/>
                <w:sz w:val="18"/>
                <w:szCs w:val="18"/>
              </w:rPr>
            </w:pPr>
          </w:p>
        </w:tc>
      </w:tr>
      <w:tr w:rsidR="0078501E">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rPr>
                <w:rFonts w:ascii="Times New Roman" w:hAnsi="Times New Roman" w:hint="default"/>
                <w:color w:val="000000"/>
                <w:sz w:val="18"/>
                <w:szCs w:val="18"/>
              </w:rPr>
            </w:pPr>
          </w:p>
        </w:tc>
      </w:tr>
      <w:tr w:rsidR="0078501E">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78501E">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textAlignment w:val="center"/>
              <w:rPr>
                <w:rFonts w:cs="宋体" w:hint="default"/>
                <w:color w:val="000000"/>
                <w:sz w:val="18"/>
                <w:szCs w:val="18"/>
              </w:rPr>
            </w:pP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spacing w:line="192" w:lineRule="exact"/>
              <w:jc w:val="right"/>
              <w:rPr>
                <w:rFonts w:ascii="Times New Roman" w:hAnsi="Times New Roman" w:hint="default"/>
                <w:color w:val="000000"/>
                <w:sz w:val="18"/>
                <w:szCs w:val="18"/>
              </w:rPr>
            </w:pPr>
          </w:p>
        </w:tc>
      </w:tr>
      <w:tr w:rsidR="0078501E">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012342">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2,005.93</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245.37</w:t>
            </w:r>
          </w:p>
        </w:tc>
      </w:tr>
    </w:tbl>
    <w:p w:rsidR="0078501E" w:rsidRDefault="00012342">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tblPr>
      <w:tblGrid>
        <w:gridCol w:w="1373"/>
        <w:gridCol w:w="3630"/>
        <w:gridCol w:w="1686"/>
        <w:gridCol w:w="1686"/>
        <w:gridCol w:w="1686"/>
        <w:gridCol w:w="1686"/>
        <w:gridCol w:w="1750"/>
        <w:gridCol w:w="1825"/>
      </w:tblGrid>
      <w:tr w:rsidR="0078501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78501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78501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年末结转和结余</w:t>
            </w:r>
          </w:p>
        </w:tc>
      </w:tr>
      <w:tr w:rsidR="0078501E">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功能分类科目编码</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309.52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309.52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679.22</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213</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679.22</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21369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679.22</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color w:val="000000"/>
                <w:sz w:val="20"/>
                <w:szCs w:val="20"/>
              </w:rPr>
              <w:t>2136902</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986.14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306.92</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306.92</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679.22</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229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22960</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78501E">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color w:val="000000"/>
                <w:sz w:val="20"/>
                <w:szCs w:val="20"/>
              </w:rPr>
              <w:t>2296099</w:t>
            </w:r>
          </w:p>
        </w:tc>
        <w:tc>
          <w:tcPr>
            <w:tcW w:w="115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78501E" w:rsidRDefault="00012342">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8501E" w:rsidRDefault="00012342">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305"/>
        <w:gridCol w:w="3604"/>
        <w:gridCol w:w="3273"/>
        <w:gridCol w:w="190"/>
        <w:gridCol w:w="3463"/>
        <w:gridCol w:w="86"/>
        <w:gridCol w:w="3401"/>
      </w:tblGrid>
      <w:tr w:rsidR="0078501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78501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sz w:val="20"/>
                <w:szCs w:val="20"/>
              </w:rPr>
            </w:pPr>
            <w:r>
              <w:rPr>
                <w:rFonts w:cs="宋体"/>
                <w:sz w:val="20"/>
                <w:szCs w:val="20"/>
              </w:rPr>
              <w:t>部门</w:t>
            </w:r>
            <w:r>
              <w:rPr>
                <w:rFonts w:cs="宋体"/>
                <w:color w:val="000000"/>
                <w:sz w:val="20"/>
                <w:szCs w:val="20"/>
              </w:rPr>
              <w:t>：</w:t>
            </w:r>
            <w:r>
              <w:rPr>
                <w:color w:val="000000"/>
                <w:sz w:val="20"/>
              </w:rPr>
              <w:t>丰都县虎威镇人民政府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78501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8501E" w:rsidRDefault="0078501E">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8501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8501E" w:rsidRDefault="00012342">
            <w:pPr>
              <w:jc w:val="center"/>
              <w:textAlignment w:val="bottom"/>
              <w:rPr>
                <w:rFonts w:cs="宋体" w:hint="default"/>
                <w:b/>
                <w:color w:val="000000"/>
                <w:sz w:val="20"/>
                <w:szCs w:val="20"/>
              </w:rPr>
            </w:pPr>
            <w:r>
              <w:rPr>
                <w:rFonts w:cs="宋体"/>
                <w:b/>
                <w:color w:val="000000"/>
                <w:sz w:val="20"/>
                <w:szCs w:val="20"/>
              </w:rPr>
              <w:t>本年支出</w:t>
            </w:r>
          </w:p>
        </w:tc>
      </w:tr>
      <w:tr w:rsidR="0078501E">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项目支出</w:t>
            </w:r>
          </w:p>
        </w:tc>
      </w:tr>
      <w:tr w:rsidR="0078501E">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8501E" w:rsidRDefault="0078501E">
            <w:pPr>
              <w:jc w:val="center"/>
              <w:rPr>
                <w:rFonts w:cs="宋体" w:hint="default"/>
                <w:b/>
                <w:color w:val="000000"/>
                <w:sz w:val="20"/>
                <w:szCs w:val="20"/>
              </w:rPr>
            </w:pPr>
          </w:p>
        </w:tc>
      </w:tr>
      <w:tr w:rsidR="0078501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8501E" w:rsidRDefault="0001234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78501E">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textAlignment w:val="center"/>
              <w:rPr>
                <w:rFonts w:cs="宋体"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78501E">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8501E" w:rsidRDefault="0001234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78501E" w:rsidRDefault="00012342">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78501E" w:rsidRDefault="00012342">
      <w:pPr>
        <w:rPr>
          <w:rFonts w:cs="宋体" w:hint="default"/>
          <w:sz w:val="21"/>
          <w:szCs w:val="21"/>
        </w:rPr>
      </w:pPr>
      <w:r>
        <w:rPr>
          <w:rFonts w:cs="宋体" w:hint="default"/>
          <w:sz w:val="21"/>
          <w:szCs w:val="21"/>
        </w:rPr>
        <w:br w:type="page"/>
      </w:r>
      <w:bookmarkStart w:id="0" w:name="_GoBack"/>
      <w:bookmarkEnd w:id="0"/>
    </w:p>
    <w:tbl>
      <w:tblPr>
        <w:tblW w:w="4611" w:type="pct"/>
        <w:tblCellMar>
          <w:left w:w="170" w:type="dxa"/>
          <w:right w:w="170" w:type="dxa"/>
        </w:tblCellMar>
        <w:tblLook w:val="04A0"/>
      </w:tblPr>
      <w:tblGrid>
        <w:gridCol w:w="3176"/>
        <w:gridCol w:w="2416"/>
        <w:gridCol w:w="2374"/>
        <w:gridCol w:w="3671"/>
        <w:gridCol w:w="2493"/>
      </w:tblGrid>
      <w:tr w:rsidR="0078501E">
        <w:trPr>
          <w:trHeight w:val="343"/>
        </w:trPr>
        <w:tc>
          <w:tcPr>
            <w:tcW w:w="5000" w:type="pct"/>
            <w:gridSpan w:val="5"/>
            <w:shd w:val="clear" w:color="auto" w:fill="auto"/>
            <w:noWrap/>
            <w:tcMar>
              <w:top w:w="15" w:type="dxa"/>
              <w:left w:w="15" w:type="dxa"/>
              <w:right w:w="15" w:type="dxa"/>
            </w:tcMar>
            <w:vAlign w:val="bottom"/>
          </w:tcPr>
          <w:p w:rsidR="0078501E" w:rsidRDefault="00012342">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78501E">
        <w:trPr>
          <w:trHeight w:val="244"/>
        </w:trPr>
        <w:tc>
          <w:tcPr>
            <w:tcW w:w="1124" w:type="pct"/>
            <w:shd w:val="clear" w:color="auto" w:fill="auto"/>
            <w:noWrap/>
            <w:tcMar>
              <w:top w:w="15" w:type="dxa"/>
              <w:left w:w="15" w:type="dxa"/>
              <w:right w:w="15" w:type="dxa"/>
            </w:tcMar>
            <w:vAlign w:val="bottom"/>
          </w:tcPr>
          <w:p w:rsidR="0078501E" w:rsidRDefault="0078501E">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78501E" w:rsidRDefault="0078501E">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78501E" w:rsidRDefault="0078501E">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78501E" w:rsidRDefault="0078501E">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78501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8501E" w:rsidRDefault="00012342">
            <w:pPr>
              <w:spacing w:line="280" w:lineRule="exact"/>
              <w:rPr>
                <w:rFonts w:cs="宋体" w:hint="default"/>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丰都县虎威镇人民政府</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78501E" w:rsidRDefault="0078501E">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78501E" w:rsidRDefault="0078501E">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78501E" w:rsidRDefault="00012342">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78501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cs="宋体" w:hint="default"/>
                <w:b/>
                <w:color w:val="000000"/>
                <w:kern w:val="2"/>
                <w:sz w:val="16"/>
                <w:szCs w:val="16"/>
              </w:rPr>
            </w:pPr>
            <w:r>
              <w:rPr>
                <w:rFonts w:cs="宋体"/>
                <w:b/>
                <w:color w:val="000000"/>
                <w:kern w:val="2"/>
                <w:sz w:val="16"/>
                <w:szCs w:val="16"/>
              </w:rPr>
              <w:t>项目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78501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151.92</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151.92</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15.87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179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3.85</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3.85</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833</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sz w:val="18"/>
                <w:szCs w:val="18"/>
              </w:rPr>
            </w:pP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3.05</w:t>
            </w:r>
          </w:p>
        </w:tc>
      </w:tr>
      <w:tr w:rsidR="0078501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kern w:val="2"/>
                <w:sz w:val="16"/>
                <w:szCs w:val="16"/>
              </w:rPr>
            </w:pP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3.05</w:t>
            </w:r>
          </w:p>
        </w:tc>
      </w:tr>
      <w:tr w:rsidR="0078501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2.61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78501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jc w:val="right"/>
              <w:rPr>
                <w:rFonts w:cs="宋体" w:hint="default"/>
                <w:color w:val="000000"/>
                <w:kern w:val="2"/>
                <w:sz w:val="16"/>
                <w:szCs w:val="16"/>
              </w:rPr>
            </w:pPr>
          </w:p>
        </w:tc>
      </w:tr>
      <w:tr w:rsidR="0078501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4.55</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78501E">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jc w:val="right"/>
              <w:rPr>
                <w:rFonts w:cs="宋体" w:hint="default"/>
                <w:color w:val="000000"/>
                <w:kern w:val="2"/>
                <w:sz w:val="16"/>
                <w:szCs w:val="16"/>
              </w:rPr>
            </w:pPr>
          </w:p>
        </w:tc>
      </w:tr>
      <w:tr w:rsidR="0078501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012342">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01234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27.06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8501E" w:rsidRDefault="0078501E">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8501E" w:rsidRDefault="0078501E">
            <w:pPr>
              <w:spacing w:line="280" w:lineRule="exact"/>
              <w:jc w:val="right"/>
              <w:rPr>
                <w:rFonts w:cs="宋体" w:hint="default"/>
                <w:color w:val="000000"/>
                <w:sz w:val="16"/>
                <w:szCs w:val="16"/>
              </w:rPr>
            </w:pPr>
          </w:p>
        </w:tc>
      </w:tr>
    </w:tbl>
    <w:p w:rsidR="0078501E" w:rsidRDefault="00012342">
      <w:pPr>
        <w:rPr>
          <w:rFonts w:cs="宋体" w:hint="default"/>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78501E" w:rsidSect="00AA5D57">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28B" w:rsidRDefault="0074328B">
      <w:pPr>
        <w:rPr>
          <w:rFonts w:hint="default"/>
        </w:rPr>
      </w:pPr>
      <w:r>
        <w:separator/>
      </w:r>
    </w:p>
  </w:endnote>
  <w:endnote w:type="continuationSeparator" w:id="1">
    <w:p w:rsidR="0074328B" w:rsidRDefault="0074328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1E" w:rsidRDefault="00B7661C">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8501E" w:rsidRDefault="00B7661C">
                <w:pPr>
                  <w:pStyle w:val="a4"/>
                  <w:rPr>
                    <w:rFonts w:hint="default"/>
                  </w:rPr>
                </w:pPr>
                <w:r>
                  <w:fldChar w:fldCharType="begin"/>
                </w:r>
                <w:r w:rsidR="00012342">
                  <w:instrText xml:space="preserve"> PAGE  \* MERGEFORMAT </w:instrText>
                </w:r>
                <w:r>
                  <w:fldChar w:fldCharType="separate"/>
                </w:r>
                <w:r w:rsidR="004B5F9A">
                  <w:rPr>
                    <w:rFonts w:hint="default"/>
                    <w:noProof/>
                  </w:rPr>
                  <w:t>- 8 -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1E" w:rsidRDefault="00B7661C">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78501E" w:rsidRDefault="00B7661C">
                <w:pPr>
                  <w:pStyle w:val="a4"/>
                  <w:rPr>
                    <w:rFonts w:hint="default"/>
                  </w:rPr>
                </w:pPr>
                <w:r>
                  <w:fldChar w:fldCharType="begin"/>
                </w:r>
                <w:r w:rsidR="00012342">
                  <w:instrText>PAGE   \* MERGEFORMAT</w:instrText>
                </w:r>
                <w:r>
                  <w:fldChar w:fldCharType="separate"/>
                </w:r>
                <w:r w:rsidR="004B5F9A" w:rsidRPr="004B5F9A">
                  <w:rPr>
                    <w:rFonts w:hint="default"/>
                    <w:noProof/>
                    <w:lang w:val="zh-CN"/>
                  </w:rPr>
                  <w:t>-</w:t>
                </w:r>
                <w:r w:rsidR="004B5F9A">
                  <w:rPr>
                    <w:rFonts w:hint="default"/>
                    <w:noProof/>
                  </w:rPr>
                  <w:t xml:space="preserve"> 35 -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78501E" w:rsidRDefault="00012342">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28B" w:rsidRDefault="0074328B">
      <w:pPr>
        <w:rPr>
          <w:rFonts w:hint="default"/>
        </w:rPr>
      </w:pPr>
      <w:r>
        <w:separator/>
      </w:r>
    </w:p>
  </w:footnote>
  <w:footnote w:type="continuationSeparator" w:id="1">
    <w:p w:rsidR="0074328B" w:rsidRDefault="0074328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1E" w:rsidRDefault="0078501E">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FFF238F1"/>
    <w:rsid w:val="00012342"/>
    <w:rsid w:val="00077080"/>
    <w:rsid w:val="000C01CC"/>
    <w:rsid w:val="000D7702"/>
    <w:rsid w:val="000F6721"/>
    <w:rsid w:val="001632EC"/>
    <w:rsid w:val="001C74D4"/>
    <w:rsid w:val="00261065"/>
    <w:rsid w:val="002D0E5A"/>
    <w:rsid w:val="002D71F4"/>
    <w:rsid w:val="002E5443"/>
    <w:rsid w:val="0032196C"/>
    <w:rsid w:val="003A3870"/>
    <w:rsid w:val="004852DA"/>
    <w:rsid w:val="004B5F9A"/>
    <w:rsid w:val="004C12FF"/>
    <w:rsid w:val="004D0390"/>
    <w:rsid w:val="00550ABE"/>
    <w:rsid w:val="005B023C"/>
    <w:rsid w:val="00600322"/>
    <w:rsid w:val="006137D7"/>
    <w:rsid w:val="00634FA8"/>
    <w:rsid w:val="0063613A"/>
    <w:rsid w:val="0068170B"/>
    <w:rsid w:val="006E2034"/>
    <w:rsid w:val="00732392"/>
    <w:rsid w:val="0074328B"/>
    <w:rsid w:val="0078501E"/>
    <w:rsid w:val="00792285"/>
    <w:rsid w:val="007A0D2E"/>
    <w:rsid w:val="007A3314"/>
    <w:rsid w:val="007B419D"/>
    <w:rsid w:val="007C5C5B"/>
    <w:rsid w:val="00810F13"/>
    <w:rsid w:val="00826B47"/>
    <w:rsid w:val="00856592"/>
    <w:rsid w:val="008828BB"/>
    <w:rsid w:val="00893689"/>
    <w:rsid w:val="00930BBD"/>
    <w:rsid w:val="00940231"/>
    <w:rsid w:val="00944711"/>
    <w:rsid w:val="009574D5"/>
    <w:rsid w:val="009821E3"/>
    <w:rsid w:val="00984852"/>
    <w:rsid w:val="009B37A6"/>
    <w:rsid w:val="009B67B8"/>
    <w:rsid w:val="00A03B1E"/>
    <w:rsid w:val="00A14131"/>
    <w:rsid w:val="00A67739"/>
    <w:rsid w:val="00A820B7"/>
    <w:rsid w:val="00A830E1"/>
    <w:rsid w:val="00AA5D57"/>
    <w:rsid w:val="00AC5566"/>
    <w:rsid w:val="00B03CCD"/>
    <w:rsid w:val="00B104B0"/>
    <w:rsid w:val="00B40138"/>
    <w:rsid w:val="00B7661C"/>
    <w:rsid w:val="00BF5A85"/>
    <w:rsid w:val="00C307F6"/>
    <w:rsid w:val="00C96B11"/>
    <w:rsid w:val="00C97747"/>
    <w:rsid w:val="00CC6B99"/>
    <w:rsid w:val="00D97A88"/>
    <w:rsid w:val="00DF7706"/>
    <w:rsid w:val="00E05175"/>
    <w:rsid w:val="00E654E2"/>
    <w:rsid w:val="00E76362"/>
    <w:rsid w:val="00E86B80"/>
    <w:rsid w:val="00F100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216546"/>
    <w:rsid w:val="05A80D51"/>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2030B4"/>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67152A3"/>
    <w:rsid w:val="173708E3"/>
    <w:rsid w:val="174C19C7"/>
    <w:rsid w:val="17C374FC"/>
    <w:rsid w:val="189079DC"/>
    <w:rsid w:val="189B0D0B"/>
    <w:rsid w:val="18B43F7C"/>
    <w:rsid w:val="194A1770"/>
    <w:rsid w:val="19B906A4"/>
    <w:rsid w:val="19FB026E"/>
    <w:rsid w:val="19FB727A"/>
    <w:rsid w:val="1B6F15B6"/>
    <w:rsid w:val="1BAA2EDC"/>
    <w:rsid w:val="1C47468D"/>
    <w:rsid w:val="1C5C0973"/>
    <w:rsid w:val="1CA55E64"/>
    <w:rsid w:val="1D014A01"/>
    <w:rsid w:val="1D022362"/>
    <w:rsid w:val="1D07002F"/>
    <w:rsid w:val="1D1B04B0"/>
    <w:rsid w:val="1D6534C4"/>
    <w:rsid w:val="1DBD6767"/>
    <w:rsid w:val="1DC52125"/>
    <w:rsid w:val="1DD26311"/>
    <w:rsid w:val="1E374ACB"/>
    <w:rsid w:val="1E5E27E3"/>
    <w:rsid w:val="1EA33588"/>
    <w:rsid w:val="1EB57761"/>
    <w:rsid w:val="1EC04283"/>
    <w:rsid w:val="1ECF0A66"/>
    <w:rsid w:val="1EF67CA4"/>
    <w:rsid w:val="1F020D3A"/>
    <w:rsid w:val="1F2C5189"/>
    <w:rsid w:val="1F4B0B02"/>
    <w:rsid w:val="1FBB35CD"/>
    <w:rsid w:val="1FCD26AF"/>
    <w:rsid w:val="20642787"/>
    <w:rsid w:val="20F4064E"/>
    <w:rsid w:val="21556F04"/>
    <w:rsid w:val="222358B2"/>
    <w:rsid w:val="22403BD3"/>
    <w:rsid w:val="23DA37D9"/>
    <w:rsid w:val="245F009A"/>
    <w:rsid w:val="24B92327"/>
    <w:rsid w:val="24C14514"/>
    <w:rsid w:val="2533755C"/>
    <w:rsid w:val="25791755"/>
    <w:rsid w:val="26396DF4"/>
    <w:rsid w:val="27167136"/>
    <w:rsid w:val="27B23302"/>
    <w:rsid w:val="29310A5F"/>
    <w:rsid w:val="29C37A35"/>
    <w:rsid w:val="29F60F97"/>
    <w:rsid w:val="2A076083"/>
    <w:rsid w:val="2A73162E"/>
    <w:rsid w:val="2A751F0B"/>
    <w:rsid w:val="2B167953"/>
    <w:rsid w:val="2B200583"/>
    <w:rsid w:val="2B220436"/>
    <w:rsid w:val="2B8209DE"/>
    <w:rsid w:val="2C6762A3"/>
    <w:rsid w:val="2D247D3F"/>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6D641EB"/>
    <w:rsid w:val="372E3953"/>
    <w:rsid w:val="37841E99"/>
    <w:rsid w:val="37BF1123"/>
    <w:rsid w:val="383C3F15"/>
    <w:rsid w:val="38BE4696"/>
    <w:rsid w:val="3939115E"/>
    <w:rsid w:val="39B82A39"/>
    <w:rsid w:val="39C42CA8"/>
    <w:rsid w:val="39DC4FD6"/>
    <w:rsid w:val="39F03D7A"/>
    <w:rsid w:val="39F33306"/>
    <w:rsid w:val="39FE23D7"/>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7C658F"/>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547DF1"/>
    <w:rsid w:val="4A6F6675"/>
    <w:rsid w:val="4ABF0746"/>
    <w:rsid w:val="4B0502DF"/>
    <w:rsid w:val="4B135857"/>
    <w:rsid w:val="4B7951CB"/>
    <w:rsid w:val="4B7C315C"/>
    <w:rsid w:val="4C2C2DD4"/>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CE7D56"/>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B9001C"/>
    <w:rsid w:val="56FF7E9E"/>
    <w:rsid w:val="578867FC"/>
    <w:rsid w:val="5842572D"/>
    <w:rsid w:val="5A3B59D6"/>
    <w:rsid w:val="5AD134D8"/>
    <w:rsid w:val="5B6503B1"/>
    <w:rsid w:val="5C0F7EC4"/>
    <w:rsid w:val="5C263CE4"/>
    <w:rsid w:val="5C5D2777"/>
    <w:rsid w:val="5CF66BF3"/>
    <w:rsid w:val="5D290C69"/>
    <w:rsid w:val="5D932E5D"/>
    <w:rsid w:val="5F134013"/>
    <w:rsid w:val="5F2D4A41"/>
    <w:rsid w:val="60C74F6C"/>
    <w:rsid w:val="61025A59"/>
    <w:rsid w:val="613D5BBC"/>
    <w:rsid w:val="61536C39"/>
    <w:rsid w:val="61E64F4A"/>
    <w:rsid w:val="623E0993"/>
    <w:rsid w:val="62944DD7"/>
    <w:rsid w:val="62C76C78"/>
    <w:rsid w:val="6319381F"/>
    <w:rsid w:val="63236436"/>
    <w:rsid w:val="63C25DC5"/>
    <w:rsid w:val="63C62057"/>
    <w:rsid w:val="64571EF5"/>
    <w:rsid w:val="64B452BD"/>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392234"/>
    <w:rsid w:val="69475C96"/>
    <w:rsid w:val="6AAD2300"/>
    <w:rsid w:val="6AD6255B"/>
    <w:rsid w:val="6B474EF5"/>
    <w:rsid w:val="6BBF53FD"/>
    <w:rsid w:val="6C560CAE"/>
    <w:rsid w:val="6C576495"/>
    <w:rsid w:val="6D7D8FAB"/>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AA5D57"/>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A5D57"/>
    <w:rPr>
      <w:sz w:val="18"/>
      <w:szCs w:val="18"/>
    </w:rPr>
  </w:style>
  <w:style w:type="paragraph" w:styleId="a4">
    <w:name w:val="footer"/>
    <w:basedOn w:val="a"/>
    <w:qFormat/>
    <w:rsid w:val="00AA5D57"/>
    <w:pPr>
      <w:tabs>
        <w:tab w:val="center" w:pos="4153"/>
        <w:tab w:val="right" w:pos="8306"/>
      </w:tabs>
      <w:snapToGrid w:val="0"/>
    </w:pPr>
    <w:rPr>
      <w:sz w:val="18"/>
      <w:szCs w:val="18"/>
    </w:rPr>
  </w:style>
  <w:style w:type="paragraph" w:styleId="a5">
    <w:name w:val="header"/>
    <w:basedOn w:val="a"/>
    <w:qFormat/>
    <w:rsid w:val="00AA5D57"/>
    <w:pPr>
      <w:tabs>
        <w:tab w:val="center" w:pos="4153"/>
        <w:tab w:val="right" w:pos="8306"/>
      </w:tabs>
      <w:snapToGrid w:val="0"/>
      <w:jc w:val="center"/>
    </w:pPr>
    <w:rPr>
      <w:sz w:val="18"/>
      <w:szCs w:val="18"/>
    </w:rPr>
  </w:style>
  <w:style w:type="paragraph" w:styleId="HTML">
    <w:name w:val="HTML Preformatted"/>
    <w:basedOn w:val="a"/>
    <w:qFormat/>
    <w:rsid w:val="00AA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AA5D57"/>
    <w:pPr>
      <w:spacing w:before="100" w:beforeAutospacing="1" w:after="100" w:afterAutospacing="1"/>
    </w:pPr>
  </w:style>
  <w:style w:type="table" w:styleId="a7">
    <w:name w:val="Table Grid"/>
    <w:basedOn w:val="a1"/>
    <w:qFormat/>
    <w:rsid w:val="00AA5D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AA5D57"/>
    <w:rPr>
      <w:b/>
    </w:rPr>
  </w:style>
  <w:style w:type="paragraph" w:customStyle="1" w:styleId="1">
    <w:name w:val="列出段落1"/>
    <w:basedOn w:val="a"/>
    <w:uiPriority w:val="99"/>
    <w:qFormat/>
    <w:rsid w:val="00AA5D57"/>
    <w:pPr>
      <w:ind w:firstLineChars="200" w:firstLine="420"/>
    </w:pPr>
    <w:rPr>
      <w:rFonts w:hint="default"/>
    </w:rPr>
  </w:style>
  <w:style w:type="paragraph" w:customStyle="1" w:styleId="Char0">
    <w:name w:val="普通(网站) Char"/>
    <w:qFormat/>
    <w:rsid w:val="00AA5D57"/>
    <w:pPr>
      <w:spacing w:before="100" w:beforeAutospacing="1" w:after="100" w:afterAutospacing="1"/>
    </w:pPr>
    <w:rPr>
      <w:rFonts w:ascii="宋体" w:hAnsi="宋体"/>
      <w:sz w:val="24"/>
      <w:szCs w:val="24"/>
    </w:rPr>
  </w:style>
  <w:style w:type="character" w:customStyle="1" w:styleId="21">
    <w:name w:val="21"/>
    <w:qFormat/>
    <w:rsid w:val="00AA5D57"/>
    <w:rPr>
      <w:rFonts w:ascii="Wingdings" w:hAnsi="Wingdings" w:cs="Wingdings" w:hint="default"/>
      <w:b/>
      <w:bCs/>
    </w:rPr>
  </w:style>
  <w:style w:type="paragraph" w:customStyle="1" w:styleId="2">
    <w:name w:val="列出段落2"/>
    <w:uiPriority w:val="99"/>
    <w:qFormat/>
    <w:rsid w:val="00AA5D57"/>
    <w:pPr>
      <w:ind w:firstLineChars="200" w:firstLine="420"/>
    </w:pPr>
    <w:rPr>
      <w:rFonts w:ascii="宋体" w:hAnsi="宋体"/>
      <w:sz w:val="24"/>
      <w:szCs w:val="24"/>
    </w:rPr>
  </w:style>
  <w:style w:type="character" w:customStyle="1" w:styleId="Char">
    <w:name w:val="批注框文本 Char"/>
    <w:basedOn w:val="a0"/>
    <w:link w:val="a3"/>
    <w:qFormat/>
    <w:rsid w:val="00AA5D57"/>
    <w:rPr>
      <w:rFonts w:ascii="宋体" w:hAnsi="宋体"/>
      <w:sz w:val="18"/>
      <w:szCs w:val="18"/>
    </w:rPr>
  </w:style>
  <w:style w:type="paragraph" w:customStyle="1" w:styleId="10">
    <w:name w:val="列表段落1"/>
    <w:basedOn w:val="a"/>
    <w:uiPriority w:val="99"/>
    <w:qFormat/>
    <w:rsid w:val="00AA5D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4050</Words>
  <Characters>23085</Characters>
  <Application>Microsoft Office Word</Application>
  <DocSecurity>0</DocSecurity>
  <Lines>192</Lines>
  <Paragraphs>54</Paragraphs>
  <ScaleCrop>false</ScaleCrop>
  <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13</cp:revision>
  <dcterms:created xsi:type="dcterms:W3CDTF">2025-06-26T23:40:00Z</dcterms:created>
  <dcterms:modified xsi:type="dcterms:W3CDTF">2025-09-16T07:08:00Z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BB46EABDBB2749749395447164B066B3_12</vt:lpwstr>
  </property>
  <property fmtid="{D5CDD505-2E9C-101B-9397-08002B2CF9AE}" pid="4" name="KSOTemplateDocerSaveRecord">
    <vt:lpwstr>eyJoZGlkIjoiYjY5ZTYyNWEyZjkzM2QzMTJiY2MyM2Y3ZWU1YTEwYmEifQ==</vt:lpwstr>
  </property>
</Properties>
</file>