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65" w:tblpY="2118"/>
        <w:tblOverlap w:val="never"/>
        <w:tblW w:w="93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060"/>
        <w:gridCol w:w="1080"/>
        <w:gridCol w:w="1209"/>
        <w:gridCol w:w="1206"/>
        <w:gridCol w:w="1125"/>
        <w:gridCol w:w="1485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39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丰都县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暨龙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镇公益性岗位招聘报名表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396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报名时间：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应聘单位</w:t>
            </w:r>
          </w:p>
        </w:tc>
        <w:tc>
          <w:tcPr>
            <w:tcW w:w="45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录用结果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 别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   高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    力</w:t>
            </w: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左：        右：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本人最高学历毕业学校</w:t>
            </w: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受过何种专业培训</w:t>
            </w: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所求工种</w:t>
            </w:r>
          </w:p>
        </w:tc>
        <w:tc>
          <w:tcPr>
            <w:tcW w:w="70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              2、               3、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21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人员类别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（用“√”注明）</w:t>
            </w:r>
          </w:p>
        </w:tc>
        <w:tc>
          <w:tcPr>
            <w:tcW w:w="354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失业人员</w:t>
            </w:r>
          </w:p>
        </w:tc>
        <w:tc>
          <w:tcPr>
            <w:tcW w:w="24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 他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  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</w:t>
            </w:r>
          </w:p>
        </w:tc>
        <w:tc>
          <w:tcPr>
            <w:tcW w:w="24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3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本人主要工作简历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   间</w:t>
            </w:r>
          </w:p>
        </w:tc>
        <w:tc>
          <w:tcPr>
            <w:tcW w:w="3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 作 单 位</w:t>
            </w: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职务（工种）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 动 原 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45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  编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5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96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righ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丰都县就业和人才服务局 制    </w:t>
            </w:r>
          </w:p>
        </w:tc>
      </w:tr>
    </w:tbl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NzE5OTM4ZGNkNzQ2ZmQ0MDNjZTNhZjBkYTBlNTcifQ=="/>
  </w:docVars>
  <w:rsids>
    <w:rsidRoot w:val="772F6AEC"/>
    <w:rsid w:val="34D73340"/>
    <w:rsid w:val="772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0"/>
    <w:pPr>
      <w:widowControl w:val="0"/>
      <w:ind w:left="200" w:leftChars="20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2024-06-20T07:06:00Z</dcterms:created>
  <dc:creator>-嘛咪嘛咪轰-</dc:creator>
  <cp:lastModifiedBy>-嘛咪嘛咪轰-</cp:lastModifiedBy>
  <dcterms:modified xsi:type="dcterms:W3CDTF">2024-06-20T07:07:21Z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EFCCB23B4C9A4201A716BAE1CCF8A41C_11</vt:lpwstr>
  </property>
</Properties>
</file>