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eastAsia="zh-CN"/>
        </w:rPr>
      </w:pPr>
      <w:bookmarkStart w:id="0" w:name="_Toc439254292"/>
      <w:bookmarkStart w:id="1" w:name="_Toc224103299"/>
      <w:bookmarkStart w:id="2" w:name="_Toc200359427"/>
      <w:bookmarkStart w:id="3" w:name="_Toc277082536"/>
      <w:bookmarkStart w:id="4" w:name="_Toc200359238"/>
      <w:bookmarkStart w:id="5" w:name="_Toc287607728"/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eastAsia="zh-CN"/>
        </w:rPr>
        <w:t>丰都县龙河镇人民政府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eastAsia="zh-CN"/>
        </w:rPr>
        <w:t>关于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  <w:t>丰都县龙河镇杉木岩村新水厂项目施工单位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  <w:t>竞争性比选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eastAsia="zh-CN"/>
        </w:rPr>
        <w:t>的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  <w:t>公告</w:t>
      </w:r>
      <w:bookmarkStart w:id="49" w:name="_GoBack"/>
      <w:bookmarkEnd w:id="49"/>
    </w:p>
    <w:p>
      <w:pPr>
        <w:pStyle w:val="2"/>
        <w:spacing w:before="0" w:after="0" w:line="520" w:lineRule="exact"/>
        <w:rPr>
          <w:rFonts w:ascii="华文宋体" w:hAnsi="华文宋体" w:eastAsia="华文宋体"/>
          <w:snapToGrid w:val="0"/>
          <w:sz w:val="28"/>
          <w:szCs w:val="28"/>
        </w:rPr>
      </w:pP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1. 招标条件</w:t>
      </w:r>
      <w:bookmarkEnd w:id="0"/>
      <w:bookmarkEnd w:id="1"/>
      <w:bookmarkEnd w:id="2"/>
      <w:bookmarkEnd w:id="3"/>
      <w:bookmarkEnd w:id="4"/>
      <w:bookmarkEnd w:id="5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position w:val="-2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本招标项目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丰都县龙河镇杉木岩村新水厂项目施工单位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竞争性比选工作已由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丰都县水利局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批准实施，项目业主为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  <w:u w:val="single"/>
        </w:rPr>
        <w:t>丰都县龙河镇人民政府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</w:rPr>
        <w:t>，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资金来源为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  <w:u w:val="single"/>
        </w:rPr>
        <w:t>水利补助资金，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项目出资比例为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  <w:u w:val="single"/>
        </w:rPr>
        <w:t xml:space="preserve"> 100%，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招标人</w:t>
      </w:r>
      <w:r>
        <w:rPr>
          <w:rFonts w:hint="eastAsia" w:ascii="宋体" w:hAnsi="宋体" w:eastAsia="宋体" w:cs="宋体"/>
          <w:snapToGrid w:val="0"/>
          <w:position w:val="-2"/>
          <w:sz w:val="21"/>
          <w:szCs w:val="21"/>
        </w:rPr>
        <w:t>为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  <w:u w:val="single"/>
        </w:rPr>
        <w:t>丰都县龙河镇人民政府</w:t>
      </w:r>
      <w:r>
        <w:rPr>
          <w:rFonts w:hint="eastAsia" w:ascii="宋体" w:hAnsi="宋体" w:eastAsia="宋体" w:cs="宋体"/>
          <w:b/>
          <w:snapToGrid w:val="0"/>
          <w:w w:val="99"/>
          <w:sz w:val="21"/>
          <w:szCs w:val="21"/>
        </w:rPr>
        <w:t>。</w:t>
      </w:r>
      <w:r>
        <w:rPr>
          <w:rFonts w:hint="eastAsia" w:ascii="宋体" w:hAnsi="宋体" w:eastAsia="宋体" w:cs="宋体"/>
          <w:snapToGrid w:val="0"/>
          <w:position w:val="-2"/>
          <w:sz w:val="21"/>
          <w:szCs w:val="21"/>
        </w:rPr>
        <w:t>项目已具备招标条件，现对该项目的施工进行公开招标。</w:t>
      </w: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6" w:name="_Toc439254293"/>
      <w:bookmarkStart w:id="7" w:name="_Toc287607729"/>
      <w:bookmarkStart w:id="8" w:name="_Toc277082537"/>
      <w:bookmarkStart w:id="9" w:name="_Toc200359428"/>
      <w:bookmarkStart w:id="10" w:name="_Toc200359239"/>
      <w:bookmarkStart w:id="11" w:name="_Toc224103300"/>
      <w:r>
        <w:rPr>
          <w:rFonts w:hint="eastAsia" w:ascii="宋体" w:hAnsi="宋体" w:eastAsia="宋体" w:cs="宋体"/>
          <w:snapToGrid w:val="0"/>
          <w:sz w:val="28"/>
          <w:szCs w:val="28"/>
        </w:rPr>
        <w:t>2. 项目概况与招标范围</w:t>
      </w:r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2.1 项目名称：丰都县龙河镇杉木岩村新水厂项目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2.2 项目地点：丰都县龙河镇杉木岩村</w:t>
      </w:r>
    </w:p>
    <w:p>
      <w:pPr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2.3 工作内容：本工程主要建设内容为新建杉木岩新水厂：在杉木岩村高处增设1套浸没帘式超滤设备用于饮用水净化消毒，单套超滤设备的产水量为200m³/d，设备主要包括浸没式超滤膜净水设备、全自动型次氯酸钠发生器、清水箱，以及土建和厂房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2.4 投资规模：预算最高限价49.98万元。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2.5 计划工期：2个月（与施工合同同步）。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2.6 招标范围：丰都县龙河镇杉木岩村新水厂项目的所有设计施工内容。</w:t>
      </w: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12" w:name="_Toc439254294"/>
      <w:bookmarkStart w:id="13" w:name="_Toc277082538"/>
      <w:bookmarkStart w:id="14" w:name="_Toc200359240"/>
      <w:bookmarkStart w:id="15" w:name="_Toc287607730"/>
      <w:bookmarkStart w:id="16" w:name="_Toc224103301"/>
      <w:bookmarkStart w:id="17" w:name="_Toc200359429"/>
      <w:r>
        <w:rPr>
          <w:rFonts w:hint="eastAsia" w:ascii="宋体" w:hAnsi="宋体" w:eastAsia="宋体" w:cs="宋体"/>
          <w:snapToGrid w:val="0"/>
          <w:sz w:val="28"/>
          <w:szCs w:val="28"/>
        </w:rPr>
        <w:t>3. 投标人资格要求</w:t>
      </w:r>
      <w:bookmarkEnd w:id="12"/>
      <w:bookmarkEnd w:id="13"/>
      <w:bookmarkEnd w:id="14"/>
      <w:bookmarkEnd w:id="15"/>
      <w:bookmarkEnd w:id="16"/>
      <w:bookmarkEnd w:id="1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3.1  本次招标要求投标人须具备行政主管部门颁发的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建筑工程施工总承包三级及以上资质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,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并在人员、设备、资金等方面具有相应的施工能力。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3.2  资格审查方式：资格预审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3.3  本次招标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不接受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联合体投标。</w:t>
      </w:r>
      <w:bookmarkStart w:id="18" w:name="_Toc200359431"/>
      <w:bookmarkEnd w:id="18"/>
      <w:bookmarkStart w:id="19" w:name="_Toc331600480"/>
      <w:bookmarkEnd w:id="19"/>
      <w:bookmarkStart w:id="20" w:name="_Toc331774921"/>
      <w:bookmarkEnd w:id="20"/>
      <w:bookmarkStart w:id="21" w:name="_Toc224103303"/>
      <w:bookmarkEnd w:id="21"/>
      <w:bookmarkStart w:id="22" w:name="_Toc287607732"/>
      <w:bookmarkEnd w:id="22"/>
      <w:bookmarkStart w:id="23" w:name="_Toc332358969"/>
      <w:bookmarkEnd w:id="23"/>
      <w:bookmarkStart w:id="24" w:name="_Toc277082540"/>
      <w:bookmarkEnd w:id="24"/>
      <w:bookmarkStart w:id="25" w:name="_Toc200359242"/>
      <w:bookmarkEnd w:id="25"/>
      <w:bookmarkStart w:id="26" w:name="_Toc397666832"/>
      <w:bookmarkStart w:id="27" w:name="_Toc405726920"/>
      <w:bookmarkStart w:id="28" w:name="_Toc402862118"/>
      <w:bookmarkStart w:id="29" w:name="_Toc11822"/>
      <w:bookmarkStart w:id="30" w:name="_Toc439254296"/>
      <w:bookmarkStart w:id="31" w:name="_Toc351398164"/>
      <w:bookmarkStart w:id="32" w:name="_Toc368656809"/>
      <w:bookmarkStart w:id="33" w:name="_Toc353957502"/>
      <w:bookmarkStart w:id="34" w:name="_Toc423198619"/>
      <w:bookmarkStart w:id="35" w:name="_Toc421716096"/>
      <w:bookmarkStart w:id="36" w:name="_Toc402861915"/>
    </w:p>
    <w:p>
      <w:pPr>
        <w:pStyle w:val="2"/>
        <w:keepLines w:val="0"/>
        <w:widowControl w:val="0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4. 招标文件获取</w:t>
      </w:r>
    </w:p>
    <w:p>
      <w:pPr>
        <w:pStyle w:val="2"/>
        <w:keepLines w:val="0"/>
        <w:widowControl w:val="0"/>
        <w:spacing w:before="0" w:after="0"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凡通过上述报名者，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请于2024年11月26日至2024年12月2日上午09:00时前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（法定公休日、法定节日除外）至丰都县龙河镇政府办公楼319室王伟处（电话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023-70678079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）获取招标文件。</w:t>
      </w: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5. 投标文件的递交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5.1  投标文件递交的截止时间（投标截止时间，下同）为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2024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时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分，</w:t>
      </w:r>
      <w:r>
        <w:rPr>
          <w:rFonts w:hint="eastAsia" w:ascii="宋体" w:hAnsi="宋体" w:eastAsia="宋体" w:cs="宋体"/>
          <w:sz w:val="21"/>
          <w:szCs w:val="21"/>
        </w:rPr>
        <w:t xml:space="preserve"> 地点为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龙河镇政府办公楼319室王伟处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 逾期送达的或者未送达指定地点的投标文件，招标人不予受理。</w:t>
      </w: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6. 比选评分说明：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 参加比选单位资质（满分15）：具备建设行政主管部门颁发的建筑工程施工总承包三级资质得13分，二级资质得14分，一级资质得15分，否则不得分。（若未提供资质证书，只提供营业执照的按照三级资质得分。）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参加比选单位信誉度（满分10）：能够提供本项目同类型工程合同证明的加10分，不能提供的不加分。（以提供的复印件为准）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6.3 报价（满分35分）：所有报价不得超过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预算</w:t>
      </w:r>
      <w:r>
        <w:rPr>
          <w:rFonts w:hint="eastAsia" w:ascii="宋体" w:hAnsi="宋体" w:eastAsia="宋体" w:cs="宋体"/>
          <w:sz w:val="21"/>
          <w:szCs w:val="21"/>
        </w:rPr>
        <w:t>最高限价49.98万元以内为有效报价，超出不得分。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6.4 技术部分（满分40分）：参考投标单位提供施工组织方案的合理性、先进性、全面性，以及投标单位采用先进技术缩短施工工期承诺书、优先使用本区域内农民工承诺书。</w:t>
      </w: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37" w:name="_Toc351398165"/>
      <w:bookmarkEnd w:id="37"/>
      <w:bookmarkStart w:id="38" w:name="_Toc439254297"/>
      <w:bookmarkStart w:id="39" w:name="_Toc368656810"/>
      <w:bookmarkStart w:id="40" w:name="_Toc421716097"/>
      <w:bookmarkStart w:id="41" w:name="_Toc405726921"/>
      <w:bookmarkStart w:id="42" w:name="_Toc353957503"/>
      <w:bookmarkStart w:id="43" w:name="_Toc18824"/>
      <w:bookmarkStart w:id="44" w:name="_Toc402862119"/>
      <w:bookmarkStart w:id="45" w:name="_Toc397666833"/>
      <w:bookmarkStart w:id="46" w:name="_Toc402861916"/>
      <w:bookmarkStart w:id="47" w:name="_Toc423198620"/>
      <w:r>
        <w:rPr>
          <w:rFonts w:hint="eastAsia" w:ascii="宋体" w:hAnsi="宋体" w:eastAsia="宋体" w:cs="宋体"/>
          <w:snapToGrid w:val="0"/>
          <w:sz w:val="28"/>
          <w:szCs w:val="28"/>
        </w:rPr>
        <w:t>7. 发布公告的媒介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本次招标公告同时在政府专栏上发布。</w:t>
      </w:r>
      <w:bookmarkStart w:id="48" w:name="_Toc439254298"/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8．联系方式</w:t>
      </w:r>
      <w:bookmarkEnd w:id="48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招标人：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丰都县龙河镇人民政府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地　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丰都县龙河镇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坪远路255号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王伟           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　话：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023-70678079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3840"/>
          <w:tab w:val="left" w:pos="5300"/>
        </w:tabs>
        <w:wordWrap w:val="0"/>
        <w:autoSpaceDE w:val="0"/>
        <w:autoSpaceDN w:val="0"/>
        <w:adjustRightInd w:val="0"/>
        <w:snapToGrid w:val="0"/>
        <w:spacing w:line="520" w:lineRule="exact"/>
        <w:ind w:firstLine="6090" w:firstLineChars="2900"/>
        <w:jc w:val="right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 xml:space="preserve"> 丰都县龙河镇人民政府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2024年11月25日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（此件公开发布）</w:t>
      </w:r>
    </w:p>
    <w:p>
      <w:pPr>
        <w:tabs>
          <w:tab w:val="left" w:pos="3840"/>
          <w:tab w:val="left" w:pos="5300"/>
        </w:tabs>
        <w:wordWrap/>
        <w:autoSpaceDE w:val="0"/>
        <w:autoSpaceDN w:val="0"/>
        <w:adjustRightInd w:val="0"/>
        <w:snapToGrid w:val="0"/>
        <w:spacing w:line="520" w:lineRule="exact"/>
        <w:ind w:firstLine="6090" w:firstLineChars="2900"/>
        <w:jc w:val="right"/>
        <w:rPr>
          <w:rFonts w:hint="eastAsia" w:ascii="宋体" w:hAnsi="宋体" w:eastAsia="宋体" w:cs="宋体"/>
          <w:snapToGrid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altName w:val="方正书宋_GBK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171A"/>
    <w:rsid w:val="009B5FF0"/>
    <w:rsid w:val="00AD171A"/>
    <w:rsid w:val="2F232D8B"/>
    <w:rsid w:val="F75FD9E9"/>
    <w:rsid w:val="F7AFC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方正小标宋_GBK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8"/>
    <w:qFormat/>
    <w:uiPriority w:val="0"/>
    <w:rPr>
      <w:sz w:val="28"/>
      <w:szCs w:val="28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8">
    <w:name w:val="正文文本 Char"/>
    <w:basedOn w:val="6"/>
    <w:link w:val="3"/>
    <w:qFormat/>
    <w:uiPriority w:val="0"/>
    <w:rPr>
      <w:rFonts w:ascii="宋体" w:hAnsi="宋体" w:eastAsia="方正小标宋_GBK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3</TotalTime>
  <ScaleCrop>false</ScaleCrop>
  <LinksUpToDate>false</LinksUpToDate>
  <CharactersWithSpaces>1264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2024-11-25T17:05:00Z</dcterms:created>
  <dc:creator>admin</dc:creator>
  <cp:lastModifiedBy>fengdu</cp:lastModifiedBy>
  <dcterms:modified xsi:type="dcterms:W3CDTF">2024-11-25T17:41:28Z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